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E760" w14:textId="4C6F8004" w:rsidR="006413E6" w:rsidRPr="009D3D85" w:rsidRDefault="009D3D85" w:rsidP="006413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  <w:t xml:space="preserve">Projekt Umowy </w:t>
      </w:r>
      <w:r w:rsidR="006413E6" w:rsidRPr="009D3D8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  <w:t>Nr ……….</w:t>
      </w:r>
    </w:p>
    <w:p w14:paraId="5E637DE7" w14:textId="4B73E27F" w:rsidR="00CF102F" w:rsidRDefault="006413E6" w:rsidP="00CF102F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zawarta w dniu …………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</w:p>
    <w:p w14:paraId="36074462" w14:textId="1AFFB22F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pomiędzy: </w:t>
      </w:r>
    </w:p>
    <w:p w14:paraId="4FD73619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Prokuraturą Okręgową w Koninie </w:t>
      </w:r>
    </w:p>
    <w:p w14:paraId="0E433666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ul. Kard. Stefana Wyszyńskiego 1 </w:t>
      </w:r>
    </w:p>
    <w:p w14:paraId="438AAE50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62-510 Konin </w:t>
      </w:r>
    </w:p>
    <w:p w14:paraId="3A4E02F0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NIP 665-26-88-391</w:t>
      </w:r>
    </w:p>
    <w:p w14:paraId="5DD37CCA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156735CA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reprezentowaną przez:</w:t>
      </w:r>
    </w:p>
    <w:p w14:paraId="33874925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……………………………..</w:t>
      </w:r>
    </w:p>
    <w:p w14:paraId="680DE436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zwaną dalej „Zamawiającym”</w:t>
      </w:r>
    </w:p>
    <w:p w14:paraId="77F8C84D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 </w:t>
      </w:r>
    </w:p>
    <w:p w14:paraId="1E292644" w14:textId="77777777" w:rsidR="003077E5" w:rsidRPr="000D7CAB" w:rsidRDefault="003077E5" w:rsidP="003077E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</w:t>
      </w:r>
    </w:p>
    <w:p w14:paraId="2BADAE95" w14:textId="77777777" w:rsidR="003077E5" w:rsidRPr="000D7CAB" w:rsidRDefault="003077E5" w:rsidP="003077E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…………………………………….</w:t>
      </w:r>
    </w:p>
    <w:p w14:paraId="410F6697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06DF8E3E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zwanym w treści umowy 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„Wykonawcą”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5BD83D66" w14:textId="77777777" w:rsidR="003077E5" w:rsidRDefault="003077E5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68C844E4" w14:textId="0405B35D" w:rsidR="003077E5" w:rsidRPr="00D17593" w:rsidRDefault="003077E5" w:rsidP="003077E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D1759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Umowa niniejsza została zawarta w wyniku przeprowadzonego </w:t>
      </w:r>
      <w:r w:rsidR="008D5DF5" w:rsidRPr="00D1759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postępowania nr </w:t>
      </w:r>
      <w:r w:rsidR="008D5DF5" w:rsidRPr="00D17593">
        <w:rPr>
          <w:rFonts w:ascii="Times New Roman" w:eastAsia="Calibri" w:hAnsi="Times New Roman" w:cs="Times New Roman"/>
          <w:sz w:val="26"/>
          <w:szCs w:val="26"/>
          <w:lang w:eastAsia="pl-PL"/>
        </w:rPr>
        <w:br/>
      </w:r>
      <w:r w:rsidR="008D5DF5" w:rsidRPr="00940975">
        <w:rPr>
          <w:rFonts w:ascii="Times New Roman" w:eastAsia="Calibri" w:hAnsi="Times New Roman" w:cs="Times New Roman"/>
          <w:sz w:val="26"/>
          <w:szCs w:val="26"/>
          <w:lang w:eastAsia="pl-PL"/>
        </w:rPr>
        <w:t>3031-7.262.</w:t>
      </w:r>
      <w:r w:rsidR="00940975" w:rsidRPr="00940975">
        <w:rPr>
          <w:rFonts w:ascii="Times New Roman" w:eastAsia="Calibri" w:hAnsi="Times New Roman" w:cs="Times New Roman"/>
          <w:sz w:val="26"/>
          <w:szCs w:val="26"/>
          <w:lang w:eastAsia="pl-PL"/>
        </w:rPr>
        <w:t>16</w:t>
      </w:r>
      <w:r w:rsidR="008D5DF5" w:rsidRPr="00940975">
        <w:rPr>
          <w:rFonts w:ascii="Times New Roman" w:eastAsia="Calibri" w:hAnsi="Times New Roman" w:cs="Times New Roman"/>
          <w:sz w:val="26"/>
          <w:szCs w:val="26"/>
          <w:lang w:eastAsia="pl-PL"/>
        </w:rPr>
        <w:t>.2026</w:t>
      </w:r>
      <w:r w:rsidR="008D5DF5" w:rsidRPr="00D1759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na „Dostawę materiałów biurowych, papieru i akcesoriów komputerowych na potrzeby prokuratur okręgu konińskiego</w:t>
      </w:r>
      <w:r w:rsidR="002C456E" w:rsidRPr="00D1759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2026 roku.</w:t>
      </w:r>
      <w:r w:rsidR="008D5DF5" w:rsidRPr="00D1759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” </w:t>
      </w:r>
    </w:p>
    <w:p w14:paraId="750611A4" w14:textId="77777777" w:rsidR="003738F1" w:rsidRPr="009D3D85" w:rsidRDefault="003738F1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BFC9D16" w14:textId="06FB6A21" w:rsidR="006413E6" w:rsidRPr="009D3D85" w:rsidRDefault="006413E6" w:rsidP="006413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§1</w:t>
      </w:r>
    </w:p>
    <w:p w14:paraId="778BAD07" w14:textId="77777777" w:rsidR="001B1815" w:rsidRDefault="00D17593" w:rsidP="0000317D">
      <w:pPr>
        <w:spacing w:after="0" w:line="360" w:lineRule="auto"/>
        <w:jc w:val="both"/>
        <w:rPr>
          <w:rFonts w:ascii="Times New Roman" w:eastAsia="Calibri" w:hAnsi="Times New Roman" w:cs="Times New Roman"/>
          <w:color w:val="0070C0"/>
          <w:sz w:val="26"/>
          <w:szCs w:val="26"/>
          <w:lang w:val="x-none" w:eastAsia="pl-PL"/>
        </w:rPr>
      </w:pPr>
      <w:r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Przedmiotem umowy jest dostawa materiałów biurowych, papieru i </w:t>
      </w:r>
      <w:r w:rsidRPr="008E6CAE">
        <w:rPr>
          <w:rFonts w:ascii="Times New Roman" w:eastAsia="Calibri" w:hAnsi="Times New Roman" w:cs="Times New Roman"/>
          <w:sz w:val="26"/>
          <w:szCs w:val="26"/>
          <w:lang w:eastAsia="pl-PL"/>
        </w:rPr>
        <w:t>akcesoriów komputerowych</w:t>
      </w:r>
      <w:r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ED2E47" w:rsidRPr="00703334">
        <w:rPr>
          <w:rFonts w:ascii="Times New Roman" w:eastAsia="Calibri" w:hAnsi="Times New Roman" w:cs="Times New Roman"/>
          <w:sz w:val="26"/>
          <w:szCs w:val="26"/>
          <w:lang w:eastAsia="pl-PL"/>
        </w:rPr>
        <w:t>(</w:t>
      </w:r>
      <w:r w:rsidR="00DD78B7" w:rsidRPr="00703334">
        <w:rPr>
          <w:rFonts w:ascii="Times New Roman" w:eastAsia="Calibri" w:hAnsi="Times New Roman" w:cs="Times New Roman"/>
          <w:sz w:val="26"/>
          <w:szCs w:val="26"/>
          <w:lang w:eastAsia="pl-PL"/>
        </w:rPr>
        <w:t>dalej także „</w:t>
      </w:r>
      <w:r w:rsidR="00ED2E47" w:rsidRPr="00703334">
        <w:rPr>
          <w:rFonts w:ascii="Times New Roman" w:eastAsia="Calibri" w:hAnsi="Times New Roman" w:cs="Times New Roman"/>
          <w:sz w:val="26"/>
          <w:szCs w:val="26"/>
          <w:lang w:eastAsia="pl-PL"/>
        </w:rPr>
        <w:t>towar</w:t>
      </w:r>
      <w:r w:rsidR="00DD78B7" w:rsidRPr="00703334">
        <w:rPr>
          <w:rFonts w:ascii="Times New Roman" w:eastAsia="Calibri" w:hAnsi="Times New Roman" w:cs="Times New Roman"/>
          <w:sz w:val="26"/>
          <w:szCs w:val="26"/>
          <w:lang w:eastAsia="pl-PL"/>
        </w:rPr>
        <w:t>” lub „materiały”</w:t>
      </w:r>
      <w:r w:rsidR="00ED2E47" w:rsidRPr="00703334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) </w:t>
      </w:r>
      <w:r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wraz z wniesieniem do budynku Prokuratury Okręgowej w Koninie, Prokuratury Rejonowej w Koninie, Prokuratury Rejonowej w Kole, Prokuratury Rejonowej w Słupcy oraz Prokuratury Rejonowej </w:t>
      </w:r>
      <w:r w:rsidR="00921FC0">
        <w:rPr>
          <w:rFonts w:ascii="Times New Roman" w:eastAsia="Calibri" w:hAnsi="Times New Roman" w:cs="Times New Roman"/>
          <w:sz w:val="26"/>
          <w:szCs w:val="26"/>
          <w:lang w:eastAsia="pl-PL"/>
        </w:rPr>
        <w:br/>
      </w:r>
      <w:r>
        <w:rPr>
          <w:rFonts w:ascii="Times New Roman" w:eastAsia="Calibri" w:hAnsi="Times New Roman" w:cs="Times New Roman"/>
          <w:sz w:val="26"/>
          <w:szCs w:val="26"/>
          <w:lang w:eastAsia="pl-PL"/>
        </w:rPr>
        <w:t>w Turku</w:t>
      </w:r>
      <w:r w:rsidR="00ED2E47">
        <w:rPr>
          <w:rFonts w:ascii="Times New Roman" w:eastAsia="Calibri" w:hAnsi="Times New Roman" w:cs="Times New Roman"/>
          <w:sz w:val="26"/>
          <w:szCs w:val="26"/>
          <w:lang w:eastAsia="pl-PL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zgodnie z załączniki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em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 nr 1</w:t>
      </w:r>
      <w:r w:rsidR="003077E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3077E5" w:rsidRPr="0087662F">
        <w:rPr>
          <w:rFonts w:ascii="Times New Roman" w:eastAsia="Calibri" w:hAnsi="Times New Roman" w:cs="Times New Roman"/>
          <w:sz w:val="26"/>
          <w:szCs w:val="26"/>
          <w:lang w:eastAsia="pl-PL"/>
        </w:rPr>
        <w:t>i</w:t>
      </w:r>
      <w:r w:rsidR="001F73A5" w:rsidRPr="0087662F">
        <w:rPr>
          <w:rFonts w:ascii="Times New Roman" w:eastAsia="Calibri" w:hAnsi="Times New Roman" w:cs="Times New Roman"/>
          <w:sz w:val="26"/>
          <w:szCs w:val="26"/>
          <w:lang w:eastAsia="pl-PL"/>
        </w:rPr>
        <w:t>/lub</w:t>
      </w:r>
      <w:r w:rsidR="003077E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1a</w:t>
      </w:r>
      <w:r w:rsidR="0087662F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87662F">
        <w:rPr>
          <w:rFonts w:ascii="Times New Roman" w:eastAsia="Calibri" w:hAnsi="Times New Roman" w:cs="Times New Roman"/>
          <w:i/>
          <w:iCs/>
          <w:sz w:val="26"/>
          <w:szCs w:val="26"/>
          <w:lang w:eastAsia="pl-PL"/>
        </w:rPr>
        <w:t>(uwaga – ostateczna treść zapis</w:t>
      </w:r>
      <w:r w:rsidR="00306157">
        <w:rPr>
          <w:rFonts w:ascii="Times New Roman" w:eastAsia="Calibri" w:hAnsi="Times New Roman" w:cs="Times New Roman"/>
          <w:i/>
          <w:iCs/>
          <w:sz w:val="26"/>
          <w:szCs w:val="26"/>
          <w:lang w:eastAsia="pl-PL"/>
        </w:rPr>
        <w:t>ów umowy</w:t>
      </w:r>
      <w:r w:rsidR="0087662F">
        <w:rPr>
          <w:rFonts w:ascii="Times New Roman" w:eastAsia="Calibri" w:hAnsi="Times New Roman" w:cs="Times New Roman"/>
          <w:i/>
          <w:iCs/>
          <w:sz w:val="26"/>
          <w:szCs w:val="26"/>
          <w:lang w:eastAsia="pl-PL"/>
        </w:rPr>
        <w:t xml:space="preserve"> </w:t>
      </w:r>
      <w:r w:rsidR="00060719">
        <w:rPr>
          <w:rFonts w:ascii="Times New Roman" w:eastAsia="Calibri" w:hAnsi="Times New Roman" w:cs="Times New Roman"/>
          <w:i/>
          <w:iCs/>
          <w:sz w:val="26"/>
          <w:szCs w:val="26"/>
          <w:lang w:eastAsia="pl-PL"/>
        </w:rPr>
        <w:t xml:space="preserve">odnośnie zakresu dostaw </w:t>
      </w:r>
      <w:r w:rsidR="0087662F">
        <w:rPr>
          <w:rFonts w:ascii="Times New Roman" w:eastAsia="Calibri" w:hAnsi="Times New Roman" w:cs="Times New Roman"/>
          <w:i/>
          <w:iCs/>
          <w:sz w:val="26"/>
          <w:szCs w:val="26"/>
          <w:lang w:eastAsia="pl-PL"/>
        </w:rPr>
        <w:t>ustalona zostanie w zależności czy umowa dotyczyć będzie jednej czy obu części zamówienia)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</w:t>
      </w:r>
      <w:r w:rsidR="006413E6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do </w:t>
      </w:r>
      <w:r w:rsidR="006413E6"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Zapytania ofertowego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(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Formularz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em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cenowy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m)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, stanowiącym integralną część niniejszej umowy</w:t>
      </w:r>
      <w:r w:rsidR="001B1815">
        <w:rPr>
          <w:rFonts w:ascii="Times New Roman" w:eastAsia="Calibri" w:hAnsi="Times New Roman" w:cs="Times New Roman"/>
          <w:sz w:val="26"/>
          <w:szCs w:val="26"/>
          <w:lang w:eastAsia="pl-PL"/>
        </w:rPr>
        <w:t>.</w:t>
      </w:r>
      <w:r w:rsidR="00515D8A">
        <w:rPr>
          <w:rFonts w:ascii="Times New Roman" w:eastAsia="Calibri" w:hAnsi="Times New Roman" w:cs="Times New Roman"/>
          <w:color w:val="0070C0"/>
          <w:sz w:val="26"/>
          <w:szCs w:val="26"/>
          <w:lang w:val="x-none" w:eastAsia="pl-PL"/>
        </w:rPr>
        <w:t xml:space="preserve"> </w:t>
      </w:r>
    </w:p>
    <w:p w14:paraId="6073DF25" w14:textId="10C52E3E" w:rsidR="0000317D" w:rsidRDefault="00CF102F" w:rsidP="0000317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ab/>
      </w:r>
    </w:p>
    <w:p w14:paraId="13386280" w14:textId="5DE84930" w:rsidR="006413E6" w:rsidRPr="0000317D" w:rsidRDefault="0000317D" w:rsidP="0000317D">
      <w:pPr>
        <w:spacing w:after="0" w:line="360" w:lineRule="auto"/>
        <w:rPr>
          <w:rFonts w:ascii="Times New Roman" w:eastAsia="Calibri" w:hAnsi="Times New Roman" w:cs="Times New Roman"/>
          <w:color w:val="0070C0"/>
          <w:sz w:val="26"/>
          <w:szCs w:val="26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lastRenderedPageBreak/>
        <w:t xml:space="preserve">                                                                   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§2</w:t>
      </w:r>
    </w:p>
    <w:p w14:paraId="7527851D" w14:textId="63DE2DBE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Dostawa towaru do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poszczególnych jednostek tj.</w:t>
      </w:r>
      <w:r w:rsidR="00D70F5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do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: </w:t>
      </w:r>
    </w:p>
    <w:p w14:paraId="082AA7B8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Okręgowej w Koninie, ul. Kard. Stefana Wyszyńskiego1, 62-510 Konin,</w:t>
      </w:r>
    </w:p>
    <w:p w14:paraId="6770ECD2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Rejonowej w Koninie, ul. Zakładowa 7, 62 -510 Konin,</w:t>
      </w:r>
    </w:p>
    <w:p w14:paraId="723A3038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Rejonowej w Kole, ul. Sienkiewicza 21/23, 62-600 Koło,</w:t>
      </w:r>
    </w:p>
    <w:p w14:paraId="3D58BED1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Rejonowej w Słupcy, ul. Poznańska 14, 62-400 Słupca,</w:t>
      </w:r>
    </w:p>
    <w:p w14:paraId="109D361D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bCs/>
          <w:sz w:val="26"/>
          <w:szCs w:val="26"/>
          <w:lang w:val="x-none" w:eastAsia="pl-PL"/>
        </w:rPr>
        <w:t>Prokuratury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Rejonowej w Turku, Legionów Polskich 10, 62-700 Turek </w:t>
      </w:r>
    </w:p>
    <w:p w14:paraId="7A31B65F" w14:textId="760F1748" w:rsidR="006413E6" w:rsidRPr="009D3D85" w:rsidRDefault="006413E6" w:rsidP="006413E6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nastąpi zgodnie z załącznikiem nr 1</w:t>
      </w:r>
      <w:r w:rsidR="00C806BE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</w:t>
      </w:r>
      <w:r w:rsidR="00C806BE" w:rsidRPr="00060719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i/lub</w:t>
      </w:r>
      <w:r w:rsidR="00C806BE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1a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:</w:t>
      </w:r>
    </w:p>
    <w:p w14:paraId="1C188A13" w14:textId="77777777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Towar dostarczony będzie do poszczególnych jednostek na koszt Wykonawcy,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br/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x-none" w:eastAsia="pl-PL"/>
        </w:rPr>
        <w:t>w godzinach od 8.00 do 14.00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eastAsia="pl-PL"/>
        </w:rPr>
        <w:t>.</w:t>
      </w:r>
    </w:p>
    <w:p w14:paraId="7475BD49" w14:textId="77777777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Dostawa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obejmuje rozładunek oraz wniesienie przedmiotu dostawy przez pracowników Wykonawcy do pomieszczeń zgodnie z ustaleniami dokonanymi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br/>
        <w:t>w poszczególnych prokuraturach.</w:t>
      </w:r>
    </w:p>
    <w:p w14:paraId="63EB972C" w14:textId="5413F498" w:rsidR="006413E6" w:rsidRPr="009D3D85" w:rsidRDefault="006413E6" w:rsidP="006413E6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Zamawiający przewiduje możliwość udzielenia Wykonawcy zamówień </w:t>
      </w:r>
      <w:r w:rsidR="00060719" w:rsidRPr="008E6CA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dodatkowych,</w:t>
      </w:r>
      <w:r w:rsidR="00060719">
        <w:rPr>
          <w:rFonts w:ascii="Times New Roman" w:eastAsia="Calibri" w:hAnsi="Times New Roman" w:cs="Times New Roman"/>
          <w:color w:val="EE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będących zwiększeniem dostaw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nie więcej jednak niż o 50 %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wartości </w:t>
      </w:r>
      <w:r w:rsidR="006C48EB">
        <w:rPr>
          <w:rFonts w:ascii="Times New Roman" w:eastAsia="Calibri" w:hAnsi="Times New Roman" w:cs="Times New Roman"/>
          <w:sz w:val="26"/>
          <w:szCs w:val="26"/>
          <w:lang w:eastAsia="ar-SA"/>
        </w:rPr>
        <w:t>zamówienia podstawowego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. </w:t>
      </w:r>
    </w:p>
    <w:p w14:paraId="60136459" w14:textId="77777777" w:rsidR="006413E6" w:rsidRPr="009D3D8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Zwiększenie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zamówienia 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polegać może na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:</w:t>
      </w:r>
    </w:p>
    <w:p w14:paraId="62FDA3B7" w14:textId="6D525BB8" w:rsidR="006413E6" w:rsidRPr="001F6C4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color w:val="00B0F0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a) zwiększeniu zakresu dostawy w ramach tego samego rodzaju materiałów co ujęte w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załącznik</w:t>
      </w:r>
      <w:r w:rsidR="00E46219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u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nr 1</w:t>
      </w:r>
      <w:r w:rsidR="004D36C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i</w:t>
      </w:r>
      <w:r w:rsidR="00F421D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4D36C5">
        <w:rPr>
          <w:rFonts w:ascii="Times New Roman" w:eastAsia="Calibri" w:hAnsi="Times New Roman" w:cs="Times New Roman"/>
          <w:sz w:val="26"/>
          <w:szCs w:val="26"/>
          <w:lang w:eastAsia="ar-SA"/>
        </w:rPr>
        <w:t>1a</w:t>
      </w:r>
      <w:r w:rsidR="00F421D9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</w:p>
    <w:p w14:paraId="377E8736" w14:textId="77777777" w:rsidR="006413E6" w:rsidRPr="009D3D8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lub</w:t>
      </w:r>
    </w:p>
    <w:p w14:paraId="0C15F365" w14:textId="6EBDA78A" w:rsidR="006413E6" w:rsidRPr="009D3D85" w:rsidRDefault="006413E6" w:rsidP="006413E6">
      <w:pPr>
        <w:suppressAutoHyphens/>
        <w:spacing w:after="0" w:line="360" w:lineRule="auto"/>
        <w:ind w:left="340"/>
        <w:contextualSpacing/>
        <w:jc w:val="both"/>
        <w:rPr>
          <w:rFonts w:ascii="Times New Roman" w:eastAsia="Calibri" w:hAnsi="Times New Roman" w:cs="Times New Roman"/>
          <w:color w:val="0070C0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b) złożeniu zamówienia na</w:t>
      </w:r>
      <w:r w:rsidR="007C0A19"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materiały  nie ujęte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w załącznik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u</w:t>
      </w:r>
      <w:r w:rsidR="001B3A25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nr 1</w:t>
      </w:r>
      <w:r w:rsidR="004D36C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i 1a </w:t>
      </w:r>
      <w:r w:rsidR="001B3A25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(w takim przypadku ceny zostaną ustalone na podstawie dodatkowych negocjacji </w:t>
      </w:r>
      <w:r w:rsidR="007C0A19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z Wykonawcą).</w:t>
      </w:r>
    </w:p>
    <w:p w14:paraId="412715D3" w14:textId="751A13BE" w:rsidR="006413E6" w:rsidRPr="008E6CAE" w:rsidRDefault="006413E6" w:rsidP="006413E6">
      <w:pPr>
        <w:suppressAutoHyphens/>
        <w:spacing w:after="0" w:line="360" w:lineRule="auto"/>
        <w:ind w:left="34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Termin realizacji zamówień dodatkowych </w:t>
      </w:r>
      <w:r w:rsidR="00515D8A" w:rsidRPr="008E6CA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wynosi 5 dni od złożenia zamówienia</w:t>
      </w:r>
      <w:r w:rsidR="003B1A03" w:rsidRPr="008E6CA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, </w:t>
      </w:r>
      <w:r w:rsidR="00921FC0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</w:r>
      <w:r w:rsidR="003B1A03" w:rsidRPr="008E6CA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co nastąpi</w:t>
      </w:r>
      <w:r w:rsidR="00515D8A" w:rsidRPr="008E6CA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drogą elektroniczną na adres: </w:t>
      </w:r>
      <w:r w:rsidR="008E6CAE" w:rsidRPr="008E6CAE">
        <w:rPr>
          <w:rFonts w:ascii="Times New Roman" w:eastAsia="Calibri" w:hAnsi="Times New Roman" w:cs="Times New Roman"/>
          <w:sz w:val="26"/>
          <w:szCs w:val="26"/>
          <w:lang w:eastAsia="ar-SA"/>
        </w:rPr>
        <w:t>…………………………</w:t>
      </w:r>
    </w:p>
    <w:p w14:paraId="25C24EBF" w14:textId="047467A6" w:rsidR="00ED2E47" w:rsidRPr="00060719" w:rsidRDefault="006413E6" w:rsidP="0006071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Niniejsza umowa obowiązuje </w:t>
      </w:r>
      <w:r w:rsidR="00A1516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od dnia zawarcia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do dnia </w:t>
      </w:r>
      <w:r w:rsidRPr="00D81805">
        <w:rPr>
          <w:rFonts w:ascii="Times New Roman" w:eastAsia="Calibri" w:hAnsi="Times New Roman" w:cs="Times New Roman"/>
          <w:bCs/>
          <w:sz w:val="26"/>
          <w:szCs w:val="26"/>
          <w:lang w:val="x-none" w:eastAsia="pl-PL"/>
        </w:rPr>
        <w:t>31.12.20</w:t>
      </w:r>
      <w:r w:rsidRPr="00D81805">
        <w:rPr>
          <w:rFonts w:ascii="Times New Roman" w:eastAsia="Calibri" w:hAnsi="Times New Roman" w:cs="Times New Roman"/>
          <w:bCs/>
          <w:sz w:val="26"/>
          <w:szCs w:val="26"/>
          <w:lang w:eastAsia="pl-PL"/>
        </w:rPr>
        <w:t>2</w:t>
      </w:r>
      <w:r w:rsidR="009A692F" w:rsidRPr="00D81805">
        <w:rPr>
          <w:rFonts w:ascii="Times New Roman" w:eastAsia="Calibri" w:hAnsi="Times New Roman" w:cs="Times New Roman"/>
          <w:bCs/>
          <w:sz w:val="26"/>
          <w:szCs w:val="26"/>
          <w:lang w:eastAsia="pl-PL"/>
        </w:rPr>
        <w:t>6</w:t>
      </w:r>
      <w:r w:rsidRPr="00D8180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r.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lub do wykorzystania maksymalnego wynagrodzenia Wykonawcy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z zastrzeżeniem, </w:t>
      </w:r>
      <w:r w:rsidR="00921FC0">
        <w:rPr>
          <w:rFonts w:ascii="Times New Roman" w:eastAsia="Calibri" w:hAnsi="Times New Roman" w:cs="Times New Roman"/>
          <w:sz w:val="26"/>
          <w:szCs w:val="26"/>
          <w:lang w:val="x-none" w:eastAsia="pl-PL"/>
        </w:rPr>
        <w:br/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że obowiązki Wykonawcy wynikające z §4 ust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.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6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trwają do czasu upływu terminu gwarancji.</w:t>
      </w:r>
    </w:p>
    <w:p w14:paraId="12D4691F" w14:textId="77777777" w:rsidR="001B1815" w:rsidRDefault="001B1815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</w:p>
    <w:p w14:paraId="4133A95A" w14:textId="4479E1B3" w:rsidR="006413E6" w:rsidRPr="009D3D85" w:rsidRDefault="006413E6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lastRenderedPageBreak/>
        <w:t>§3</w:t>
      </w:r>
    </w:p>
    <w:p w14:paraId="58BF9170" w14:textId="01575F92" w:rsidR="00515D8A" w:rsidRPr="008E6CAE" w:rsidRDefault="006413E6" w:rsidP="00515D8A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Wynagrodzenie za wykonanie przedmiotu umowy</w:t>
      </w:r>
      <w:r w:rsidR="006C48E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(zamówienie podstawowe)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ustalone w oparciu o </w:t>
      </w:r>
      <w:r w:rsidR="00515D8A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o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fertę Wykonawcy wynosi brutto</w:t>
      </w:r>
      <w:r w:rsidR="006C48E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……………….. zł (słownie: …………………………………….)</w:t>
      </w:r>
      <w:r w:rsidR="00515D8A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, </w:t>
      </w:r>
      <w:r w:rsidR="00515D8A" w:rsidRPr="008E6CA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przy czym z uwagi na fakt podzielenia zamówienia na dwie części, wynagrodzenie to wynosi: </w:t>
      </w:r>
    </w:p>
    <w:p w14:paraId="474CF9A4" w14:textId="65170D49" w:rsidR="006413E6" w:rsidRPr="009D3D8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8E6CA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- dla </w:t>
      </w:r>
      <w:r w:rsidR="00D17593" w:rsidRPr="008E6CAE">
        <w:rPr>
          <w:rFonts w:ascii="Times New Roman" w:eastAsia="Calibri" w:hAnsi="Times New Roman" w:cs="Times New Roman"/>
          <w:sz w:val="26"/>
          <w:szCs w:val="26"/>
          <w:lang w:eastAsia="ar-SA"/>
        </w:rPr>
        <w:t>części</w:t>
      </w:r>
      <w:r w:rsidRPr="008E6CA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I – </w:t>
      </w:r>
      <w:r w:rsidR="00060719" w:rsidRPr="008E6CA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materiały biurowe i akcesoria komputerowe – 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………..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zł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 (słownie: 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……………………………………….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)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>w tym obowiązujący podatek VAT w wysokości 23 %</w:t>
      </w:r>
    </w:p>
    <w:p w14:paraId="1DC0222E" w14:textId="1D52B25B" w:rsidR="007C0A19" w:rsidRDefault="006413E6" w:rsidP="007C0A19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- dla </w:t>
      </w:r>
      <w:r w:rsidR="00D17593">
        <w:rPr>
          <w:rFonts w:ascii="Times New Roman" w:eastAsia="Calibri" w:hAnsi="Times New Roman" w:cs="Times New Roman"/>
          <w:sz w:val="26"/>
          <w:szCs w:val="26"/>
          <w:lang w:eastAsia="ar-SA"/>
        </w:rPr>
        <w:t>części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I</w:t>
      </w:r>
      <w:proofErr w:type="spellStart"/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I</w:t>
      </w:r>
      <w:proofErr w:type="spellEnd"/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–</w:t>
      </w:r>
      <w:r w:rsidR="0006071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</w:t>
      </w:r>
      <w:r w:rsidR="00060719" w:rsidRPr="008E6CA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papier –</w:t>
      </w:r>
      <w:r w:rsidRPr="008E6CA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………….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zł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 (słownie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…………………………..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) w tym obowiązujący podatek VAT w wysokości 23 %</w:t>
      </w:r>
      <w:r w:rsidR="00D81805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14:paraId="2FF08FBA" w14:textId="64F437EA" w:rsidR="00D45E9B" w:rsidRPr="00D45E9B" w:rsidRDefault="00D45E9B" w:rsidP="007C0A19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D45E9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Zaokrąglenie kwot ujętych na fakturach może powodować, że wartość wynagrodzenia może się różnić od ustalonego o +/- 0,05 zł.   </w:t>
      </w:r>
    </w:p>
    <w:p w14:paraId="6EEC0E5B" w14:textId="5F7845B6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left="403" w:hanging="403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8E6CA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Maksymalne wynagrodzenie Wykonawcy (maksymalna wartość umowy) z tytułu realizacji </w:t>
      </w:r>
      <w:r w:rsidR="00060719" w:rsidRPr="008E6CA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umowy w zakresie zamówienia podstawowego i zamówienia dodatkowego </w:t>
      </w:r>
      <w:r w:rsidRPr="008E6CA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wynosi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…………… zł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brut</w:t>
      </w:r>
      <w:r w:rsidR="006C48EB">
        <w:rPr>
          <w:rFonts w:ascii="Times New Roman" w:eastAsia="Calibri" w:hAnsi="Times New Roman" w:cs="Times New Roman"/>
          <w:sz w:val="26"/>
          <w:szCs w:val="26"/>
          <w:lang w:eastAsia="ar-SA"/>
        </w:rPr>
        <w:t>to ( słownie: ……………………………).</w:t>
      </w:r>
      <w:r w:rsidR="003C5F3C">
        <w:rPr>
          <w:rFonts w:ascii="Times New Roman" w:eastAsia="Calibri" w:hAnsi="Times New Roman" w:cs="Times New Roman"/>
          <w:color w:val="0070C0"/>
          <w:sz w:val="26"/>
          <w:szCs w:val="26"/>
          <w:lang w:eastAsia="ar-SA"/>
        </w:rPr>
        <w:t xml:space="preserve"> </w:t>
      </w:r>
      <w:r w:rsidR="00060719">
        <w:rPr>
          <w:rFonts w:ascii="Times New Roman" w:eastAsia="Calibri" w:hAnsi="Times New Roman" w:cs="Times New Roman"/>
          <w:color w:val="0070C0"/>
          <w:sz w:val="26"/>
          <w:szCs w:val="26"/>
          <w:lang w:eastAsia="ar-SA"/>
        </w:rPr>
        <w:t xml:space="preserve"> </w:t>
      </w:r>
    </w:p>
    <w:p w14:paraId="381EAB9A" w14:textId="00B8F618" w:rsidR="006413E6" w:rsidRPr="008D5DF5" w:rsidRDefault="00306157" w:rsidP="00BC5947">
      <w:pPr>
        <w:numPr>
          <w:ilvl w:val="0"/>
          <w:numId w:val="3"/>
        </w:numPr>
        <w:tabs>
          <w:tab w:val="num" w:pos="162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8E6CA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Termin realizacji dostawy zarówno w zakresie części I jak i części II ustala się na 10 dni od dnia zawarcia umowy. </w:t>
      </w:r>
      <w:r w:rsidR="006413E6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Zapłata nastąpi </w:t>
      </w:r>
      <w:r w:rsidR="00703334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jednorazowo po odbiorze towaru </w:t>
      </w:r>
      <w:r w:rsidR="006413E6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</w:t>
      </w:r>
      <w:r w:rsidR="00921FC0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</w:r>
      <w:r w:rsidR="006413E6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i zostanie dokonana w terminie </w:t>
      </w:r>
      <w:r w:rsidR="00D17593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30</w:t>
      </w:r>
      <w:r w:rsidR="006413E6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dni od dnia</w:t>
      </w:r>
      <w:r w:rsidR="006413E6"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="006413E6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wystawienia faktury</w:t>
      </w:r>
      <w:r w:rsidR="00D17593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, na numer rachunku bankowego wskazany w treści faktury.</w:t>
      </w:r>
      <w:r w:rsidR="006413E6"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Postanowienia niniejszego ustępu odnoszące się do  terminu zapłaty dotycz</w:t>
      </w:r>
      <w:r w:rsid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ą także  realizacji zamówień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8E6CAE">
        <w:rPr>
          <w:rFonts w:ascii="Times New Roman" w:eastAsia="Calibri" w:hAnsi="Times New Roman" w:cs="Times New Roman"/>
          <w:sz w:val="26"/>
          <w:szCs w:val="26"/>
          <w:lang w:eastAsia="ar-SA"/>
        </w:rPr>
        <w:t>dodatkowych</w:t>
      </w:r>
      <w:r w:rsidR="00BC5947" w:rsidRPr="008E6CA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</w:t>
      </w:r>
      <w:r w:rsid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o 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których mowa w §</w:t>
      </w:r>
      <w:r w:rsidR="001F01BC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2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ust. </w:t>
      </w:r>
      <w:r w:rsidR="00D8180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4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.</w:t>
      </w:r>
      <w:r w:rsidR="003C5F3C">
        <w:rPr>
          <w:rFonts w:ascii="Times New Roman" w:eastAsia="Calibri" w:hAnsi="Times New Roman" w:cs="Times New Roman"/>
          <w:color w:val="0070C0"/>
          <w:sz w:val="26"/>
          <w:szCs w:val="26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70C0"/>
          <w:sz w:val="26"/>
          <w:szCs w:val="26"/>
          <w:lang w:eastAsia="ar-SA"/>
        </w:rPr>
        <w:t xml:space="preserve"> </w:t>
      </w:r>
    </w:p>
    <w:p w14:paraId="457A6ACF" w14:textId="77777777" w:rsidR="008D5DF5" w:rsidRPr="00D17593" w:rsidRDefault="008D5DF5" w:rsidP="008D5DF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D17593">
        <w:rPr>
          <w:rFonts w:ascii="Times New Roman" w:eastAsia="Calibri" w:hAnsi="Times New Roman" w:cs="Times New Roman"/>
          <w:spacing w:val="-1"/>
          <w:sz w:val="26"/>
          <w:szCs w:val="26"/>
          <w:lang w:eastAsia="pl-PL"/>
        </w:rPr>
        <w:t xml:space="preserve">Zamawiający na podstawie art. 4 ust 3 ustawy o elektronicznym fakturowaniu </w:t>
      </w:r>
      <w:r w:rsidRPr="00D17593">
        <w:rPr>
          <w:rFonts w:ascii="Times New Roman" w:eastAsia="Calibri" w:hAnsi="Times New Roman" w:cs="Times New Roman"/>
          <w:spacing w:val="-1"/>
          <w:sz w:val="26"/>
          <w:szCs w:val="26"/>
          <w:lang w:eastAsia="pl-PL"/>
        </w:rPr>
        <w:br/>
        <w:t>w zamówieniach publicznych, koncesjach na roboty budowlane lub usługi oraz partnerstwie publiczno-prywatnym (Dz.U. 2020 r. poz. 1666 ze zm.) wyłącza możliwość stosowania ustrukturyzowanych faktur elektronicznych.</w:t>
      </w:r>
    </w:p>
    <w:p w14:paraId="0A4CE2B6" w14:textId="6AB72910" w:rsidR="008D5DF5" w:rsidRPr="00D17593" w:rsidRDefault="008D5DF5" w:rsidP="008D5DF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D17593">
        <w:rPr>
          <w:rFonts w:ascii="Times New Roman" w:eastAsia="Calibri" w:hAnsi="Times New Roman" w:cs="Times New Roman"/>
          <w:spacing w:val="2"/>
          <w:w w:val="101"/>
          <w:sz w:val="26"/>
          <w:szCs w:val="26"/>
          <w:lang w:eastAsia="pl-PL"/>
        </w:rPr>
        <w:t>Z chwilą rozpoczęcia obowiązywania przepisów nakładających na Strony obowiązek korzystania z Krajowego Systemu e-Faktur (</w:t>
      </w:r>
      <w:proofErr w:type="spellStart"/>
      <w:r w:rsidRPr="00D17593">
        <w:rPr>
          <w:rFonts w:ascii="Times New Roman" w:eastAsia="Calibri" w:hAnsi="Times New Roman" w:cs="Times New Roman"/>
          <w:spacing w:val="2"/>
          <w:w w:val="101"/>
          <w:sz w:val="26"/>
          <w:szCs w:val="26"/>
          <w:lang w:eastAsia="pl-PL"/>
        </w:rPr>
        <w:t>KSeF</w:t>
      </w:r>
      <w:proofErr w:type="spellEnd"/>
      <w:r w:rsidRPr="00D17593">
        <w:rPr>
          <w:rFonts w:ascii="Times New Roman" w:eastAsia="Calibri" w:hAnsi="Times New Roman" w:cs="Times New Roman"/>
          <w:spacing w:val="2"/>
          <w:w w:val="101"/>
          <w:sz w:val="26"/>
          <w:szCs w:val="26"/>
          <w:lang w:eastAsia="pl-PL"/>
        </w:rPr>
        <w:t xml:space="preserve">), o którym mowa w art. 106 </w:t>
      </w:r>
      <w:proofErr w:type="spellStart"/>
      <w:r w:rsidRPr="00D17593">
        <w:rPr>
          <w:rFonts w:ascii="Times New Roman" w:eastAsia="Calibri" w:hAnsi="Times New Roman" w:cs="Times New Roman"/>
          <w:spacing w:val="2"/>
          <w:w w:val="101"/>
          <w:sz w:val="26"/>
          <w:szCs w:val="26"/>
          <w:lang w:eastAsia="pl-PL"/>
        </w:rPr>
        <w:t>nd</w:t>
      </w:r>
      <w:proofErr w:type="spellEnd"/>
      <w:r w:rsidRPr="00D17593">
        <w:rPr>
          <w:rFonts w:ascii="Times New Roman" w:eastAsia="Calibri" w:hAnsi="Times New Roman" w:cs="Times New Roman"/>
          <w:spacing w:val="2"/>
          <w:w w:val="101"/>
          <w:sz w:val="26"/>
          <w:szCs w:val="26"/>
          <w:lang w:eastAsia="pl-PL"/>
        </w:rPr>
        <w:t xml:space="preserve"> ustawy o VAT (tj. Dz. U z 2025 r. poz. 775 ze zm.), wystawianie </w:t>
      </w:r>
      <w:r w:rsidR="00D81805">
        <w:rPr>
          <w:rFonts w:ascii="Times New Roman" w:eastAsia="Calibri" w:hAnsi="Times New Roman" w:cs="Times New Roman"/>
          <w:spacing w:val="2"/>
          <w:w w:val="101"/>
          <w:sz w:val="26"/>
          <w:szCs w:val="26"/>
          <w:lang w:eastAsia="pl-PL"/>
        </w:rPr>
        <w:br/>
      </w:r>
      <w:r w:rsidRPr="00D17593">
        <w:rPr>
          <w:rFonts w:ascii="Times New Roman" w:eastAsia="Calibri" w:hAnsi="Times New Roman" w:cs="Times New Roman"/>
          <w:spacing w:val="2"/>
          <w:w w:val="101"/>
          <w:sz w:val="26"/>
          <w:szCs w:val="26"/>
          <w:lang w:eastAsia="pl-PL"/>
        </w:rPr>
        <w:t xml:space="preserve">i odbieranie faktur następuje wyłącznie w </w:t>
      </w:r>
      <w:proofErr w:type="spellStart"/>
      <w:r w:rsidRPr="00D17593">
        <w:rPr>
          <w:rFonts w:ascii="Times New Roman" w:eastAsia="Calibri" w:hAnsi="Times New Roman" w:cs="Times New Roman"/>
          <w:spacing w:val="2"/>
          <w:w w:val="101"/>
          <w:sz w:val="26"/>
          <w:szCs w:val="26"/>
          <w:lang w:eastAsia="pl-PL"/>
        </w:rPr>
        <w:t>KSeF</w:t>
      </w:r>
      <w:proofErr w:type="spellEnd"/>
      <w:r w:rsidRPr="00D17593">
        <w:rPr>
          <w:rFonts w:ascii="Times New Roman" w:eastAsia="Calibri" w:hAnsi="Times New Roman" w:cs="Times New Roman"/>
          <w:spacing w:val="2"/>
          <w:w w:val="101"/>
          <w:sz w:val="26"/>
          <w:szCs w:val="26"/>
          <w:lang w:eastAsia="pl-PL"/>
        </w:rPr>
        <w:t>, zgodnie z obowiązującymi przepisami.</w:t>
      </w:r>
    </w:p>
    <w:p w14:paraId="0BAA0299" w14:textId="77777777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left="403" w:hanging="403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8D5DF5">
        <w:rPr>
          <w:rFonts w:ascii="Times New Roman" w:eastAsia="Calibri" w:hAnsi="Times New Roman" w:cs="Times New Roman"/>
          <w:sz w:val="26"/>
          <w:szCs w:val="26"/>
          <w:lang w:eastAsia="pl-PL"/>
        </w:rPr>
        <w:lastRenderedPageBreak/>
        <w:t>Faktury VAT winny być wystawione na Prokuraturę Okręgową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Koninie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br/>
        <w:t xml:space="preserve">z dopiskiem, której Prokuratury dotyczą, oddzielnie odnośnie każdej jednostki. </w:t>
      </w:r>
    </w:p>
    <w:p w14:paraId="14325E48" w14:textId="77777777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left="403" w:hanging="403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Podstawę do zapłaty faktury VAT stanowi dokument odbioru (WZ lub inny dokument określający ilość i rodzaj dostarczonego asortymentu), podpisany bez zastrzeżeń przez uprawnionych pracowników prokuratur. Pracownikami upoważnionymi do odbioru towaru są Kierownicy Sekretariatów w Prokuraturach Rejonowych oraz uprawnieni pracownicy administracyjni Prokuratury Okręgowej w Koninie. </w:t>
      </w:r>
    </w:p>
    <w:p w14:paraId="6B57BA8F" w14:textId="77777777" w:rsidR="006413E6" w:rsidRPr="009D3D85" w:rsidRDefault="006413E6" w:rsidP="006413E6">
      <w:pPr>
        <w:numPr>
          <w:ilvl w:val="0"/>
          <w:numId w:val="3"/>
        </w:numPr>
        <w:tabs>
          <w:tab w:val="num" w:pos="162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Za dzień zapłaty strony uznają dzień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obciążenia kwotą zapłaty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rachunku bankowego Zamawiającego.</w:t>
      </w:r>
    </w:p>
    <w:p w14:paraId="1F9CE7F4" w14:textId="77777777" w:rsidR="006413E6" w:rsidRPr="009D3D85" w:rsidRDefault="006413E6" w:rsidP="006413E6">
      <w:pPr>
        <w:numPr>
          <w:ilvl w:val="0"/>
          <w:numId w:val="3"/>
        </w:numPr>
        <w:tabs>
          <w:tab w:val="num" w:pos="162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 przypadku opóźnienia w zapłacie należności, Wykonawca może żądać zapłaty ustawowych odsetek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za opóźnienie.</w:t>
      </w:r>
    </w:p>
    <w:p w14:paraId="617B339C" w14:textId="1E7E870A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Wykonawca zobowiązany jest do posiadania rachunku bankowego, na który realizowane będą płatności z tytułu realizacji niniejszej umowy, wskazanego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w danych Wykonawcy objętych elektronicznym wykazem podmiotów, o którym mowa w art. 96b ust. 1 ustawy z dnia 11 marca 2004</w:t>
      </w:r>
      <w:r w:rsidR="00BC600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r. o podatku od</w:t>
      </w:r>
      <w:r w:rsidR="003738F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towarów </w:t>
      </w:r>
      <w:r w:rsidR="003738F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i usług (tj. Dz.U.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202</w:t>
      </w:r>
      <w:r w:rsidR="00D8180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5</w:t>
      </w:r>
      <w:r w:rsidR="003738F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  <w:r w:rsidR="00D8180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775</w:t>
      </w:r>
      <w:r w:rsidR="003738F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</w:t>
      </w:r>
      <w:r w:rsidR="00BC600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zm.), zwanym dalej „białą listą podatników VAT” oraz umożliwiający płatność w ramach mechanizmu podzielonej płatności. </w:t>
      </w:r>
    </w:p>
    <w:p w14:paraId="4E77DBCF" w14:textId="07DAA650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Wykonawca zobowiązany jest do podania rachunku bankowego, na który realizowana będzie płatność z tytułu realizacji niniejszej umowy, na wystawionej fakturze i zobowiązany jest zapewnić, że podan</w:t>
      </w:r>
      <w:r w:rsidR="0006155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y rachunek spełnia wymagania, o 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których mowa w ust. 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8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</w:p>
    <w:p w14:paraId="673882DE" w14:textId="30F63D8E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Jeżeli podany przez Wykonawcę numer rachunku bankowego nie spełnia wymogów, o których mowa w </w:t>
      </w: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ust. </w:t>
      </w:r>
      <w:r w:rsidR="006D7838">
        <w:rPr>
          <w:rFonts w:ascii="Times New Roman" w:eastAsia="Times New Roman" w:hAnsi="Times New Roman" w:cs="Times New Roman"/>
          <w:sz w:val="26"/>
          <w:szCs w:val="26"/>
          <w:lang w:eastAsia="pl-PL"/>
        </w:rPr>
        <w:t>8</w:t>
      </w: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>, tzn.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nie je</w:t>
      </w:r>
      <w:r w:rsidR="00810D3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st zawarty w danych Wykonawcy w 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białej liście podatników VAT, to Zamawiający dokona płatności jednocześnie zawiadamiając o tym Krajową Administrację Skarbową.</w:t>
      </w:r>
    </w:p>
    <w:p w14:paraId="7E016359" w14:textId="0D997425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Płatność dokonana będzie przez Zamawiającego przelewem na rachunek bankowy Wykonawcy wskazany na fakturze, który speł</w:t>
      </w:r>
      <w:r w:rsidR="0006155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nia wymagania, o których mowa w 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ust. 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8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 z zastrzeżeniem ust.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2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</w:p>
    <w:p w14:paraId="6342FDBA" w14:textId="551A5217" w:rsidR="00D81805" w:rsidRPr="00921FC0" w:rsidRDefault="00061551" w:rsidP="00921FC0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w</w:t>
      </w:r>
      <w:r w:rsidR="006413E6"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yjątkowych okolicznościach Zamawiający ma prawo dokonać płatności </w:t>
      </w:r>
      <w:r w:rsidR="006413E6"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 xml:space="preserve">na rachunek, który nie spełnia wymogów wskazanych w ust. 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8</w:t>
      </w:r>
      <w:r w:rsidR="006413E6"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</w:p>
    <w:p w14:paraId="0298EB51" w14:textId="3B47F561" w:rsidR="006413E6" w:rsidRPr="009D3D85" w:rsidRDefault="00D81805" w:rsidP="00D81805">
      <w:pPr>
        <w:tabs>
          <w:tab w:val="left" w:pos="3151"/>
          <w:tab w:val="left" w:pos="3761"/>
        </w:tabs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lastRenderedPageBreak/>
        <w:tab/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ab/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ab/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§4</w:t>
      </w:r>
    </w:p>
    <w:p w14:paraId="3F883E25" w14:textId="488E35AC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8E6CAE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Odbiór towaru w Prokuraturach odbędzie się na podstawie dokumentu </w:t>
      </w:r>
      <w:r w:rsidR="003B1A03" w:rsidRPr="008E6CAE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wskazanego w §3 ust.7</w:t>
      </w:r>
      <w:r w:rsidR="003B1A03">
        <w:rPr>
          <w:rFonts w:ascii="Times New Roman" w:eastAsia="Calibri" w:hAnsi="Times New Roman" w:cs="Times New Roman"/>
          <w:color w:val="EE0000"/>
          <w:sz w:val="26"/>
          <w:szCs w:val="26"/>
          <w:lang w:val="x-none" w:eastAsia="pl-PL"/>
        </w:rPr>
        <w:t xml:space="preserve">,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określającego ilość i rodzaj dostarczonego do jednostki asortymentu.</w:t>
      </w:r>
    </w:p>
    <w:p w14:paraId="68C4E25D" w14:textId="417BFF9F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Wykonawca odpowiada za jakość dostarczonego towaru. Towar  musi posiadać minimum 12 miesięczny termin ważności od daty dostawy do </w:t>
      </w:r>
      <w:r w:rsidRPr="008E6CAE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Zamawiającego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,</w:t>
      </w:r>
      <w:r w:rsidR="001B181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br/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musi być fabrycznie nowy, szczelnie zamknięty, zapakowany w taki sposób, który zagwarantuje właściwe warunki na czas transportu i dostawy.</w:t>
      </w:r>
      <w:r w:rsidR="00D1759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przypadku oferowania przez producenta dłuższej gwarancji, obowiązuje gwarancja producenta.</w:t>
      </w:r>
    </w:p>
    <w:p w14:paraId="642D0138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 razie stwierdzenia w trakcie eksploatacji materiałów, że posiadają one wady lub usterki Zamawiający zawiadomi o tym Wykonawcę nie później niż w terminie 7 dni od ujawnienia tego faktu, a Zamawiający zobowiązany jest dokonać ich wymiany na wolne od wad lub nieposiadające usterek w terminie 3 dni od otrzymania zawiadomienia.</w:t>
      </w:r>
    </w:p>
    <w:p w14:paraId="2D94AFB7" w14:textId="22D82BBA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 przypadku uzasadnionego zakwestionowania przez Zamawiającego parametrów dostarczonych materiałów (towar nie spe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>łniający warunków określonych w 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Zapytaniu ofertowym oraz Załączniku nr 1</w:t>
      </w:r>
      <w:r w:rsidR="004B4D0A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>i</w:t>
      </w:r>
      <w:r w:rsidR="0040619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>1a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do niniejszej umowy)</w:t>
      </w:r>
      <w:r w:rsidR="00E73BCB">
        <w:rPr>
          <w:rFonts w:ascii="Times New Roman" w:eastAsia="Calibri" w:hAnsi="Times New Roman" w:cs="Times New Roman"/>
          <w:sz w:val="26"/>
          <w:szCs w:val="26"/>
          <w:lang w:eastAsia="pl-PL"/>
        </w:rPr>
        <w:t>,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Wykonawca ma obowiązek wymienić materiał</w:t>
      </w:r>
      <w:r w:rsidR="00AB64D7">
        <w:rPr>
          <w:rFonts w:ascii="Times New Roman" w:eastAsia="Calibri" w:hAnsi="Times New Roman" w:cs="Times New Roman"/>
          <w:sz w:val="26"/>
          <w:szCs w:val="26"/>
          <w:lang w:eastAsia="pl-PL"/>
        </w:rPr>
        <w:t>y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na now</w:t>
      </w:r>
      <w:r w:rsidR="00AB64D7">
        <w:rPr>
          <w:rFonts w:ascii="Times New Roman" w:eastAsia="Calibri" w:hAnsi="Times New Roman" w:cs="Times New Roman"/>
          <w:sz w:val="26"/>
          <w:szCs w:val="26"/>
          <w:lang w:eastAsia="pl-PL"/>
        </w:rPr>
        <w:t>e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(spełniając</w:t>
      </w:r>
      <w:r w:rsidR="00AB64D7">
        <w:rPr>
          <w:rFonts w:ascii="Times New Roman" w:eastAsia="Calibri" w:hAnsi="Times New Roman" w:cs="Times New Roman"/>
          <w:sz w:val="26"/>
          <w:szCs w:val="26"/>
          <w:lang w:eastAsia="pl-PL"/>
        </w:rPr>
        <w:t>e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wymagania </w:t>
      </w:r>
      <w:r w:rsidR="00FB507D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amawiającego) w terminie 2 dni roboczych od daty zgłoszenia.</w:t>
      </w:r>
    </w:p>
    <w:p w14:paraId="3C25C850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Zamawiający w ciągu 4 dni roboczych od otrzymania dostawy sprawdzi ją pod względem ilościowym. W razie stwierdzenia braków zawiadomi o nich Wykonawcę, który uzupełni dostawę w terminie 2 dni roboczych od dnia zgłoszenia. Wykonawca akceptuje, że sprawdzenie pod względem ilościowym nastąpi bez jego udziału i nie będzie z tego tytułu wnosił żadnych zastrzeżeń.</w:t>
      </w:r>
    </w:p>
    <w:p w14:paraId="09F3C70F" w14:textId="0AB81042" w:rsidR="00E73BCB" w:rsidRPr="00921FC0" w:rsidRDefault="006413E6" w:rsidP="00921FC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Wykonawca gwarantuje, że odnośnie wszystkich dostarczonych w ramach niniejszej umowy materiałów</w:t>
      </w:r>
      <w:r w:rsidR="005E6CF6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</w:t>
      </w:r>
      <w:r w:rsidR="005E6CF6" w:rsidRPr="008E6CAE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i urządzeń</w:t>
      </w:r>
      <w:r w:rsidRPr="008E6CAE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,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które objęte będą gwarancją jakości udzieloną przez producenta, w razie konieczności realizacji uprawnień gwarancyjnych zrealizuje je w imieniu Zamawiającego w terminie wynikającym </w:t>
      </w:r>
      <w:r w:rsidR="00921FC0">
        <w:rPr>
          <w:rFonts w:ascii="Times New Roman" w:eastAsia="Calibri" w:hAnsi="Times New Roman" w:cs="Times New Roman"/>
          <w:sz w:val="26"/>
          <w:szCs w:val="26"/>
          <w:lang w:val="x-none" w:eastAsia="pl-PL"/>
        </w:rPr>
        <w:br/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z gwarancji. Zamawiający poinformuje Wykonawcę o wadach objętych zobowiązaniem gwarancyjnym niezwłocznie po ich ujawnieniu.  </w:t>
      </w:r>
    </w:p>
    <w:p w14:paraId="1CEBC1CE" w14:textId="77777777" w:rsidR="001B1815" w:rsidRDefault="001B1815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</w:p>
    <w:p w14:paraId="32F12495" w14:textId="77777777" w:rsidR="001B1815" w:rsidRDefault="001B1815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</w:p>
    <w:p w14:paraId="1E9D6C2D" w14:textId="1B76ADAA" w:rsidR="006413E6" w:rsidRPr="009D3D85" w:rsidRDefault="000E7790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lastRenderedPageBreak/>
        <w:t>§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5</w:t>
      </w:r>
    </w:p>
    <w:p w14:paraId="184BBFF5" w14:textId="2ED55C03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Wykonawca zobowiązuje się do zapłaty Zamawiającemu kary umownej za zwłokę w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realizacji dostawy </w:t>
      </w:r>
      <w:r w:rsidR="003B1A03" w:rsidRPr="008E6CAE">
        <w:rPr>
          <w:rFonts w:ascii="Times New Roman" w:eastAsia="Calibri" w:hAnsi="Times New Roman" w:cs="Times New Roman"/>
          <w:sz w:val="26"/>
          <w:szCs w:val="26"/>
          <w:lang w:eastAsia="pl-PL"/>
        </w:rPr>
        <w:t>zarówno w zakresie zamówienia podstawowego jak i</w:t>
      </w:r>
      <w:r w:rsidRPr="008E6CAE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w ramach zamówienia dodatkowego</w:t>
      </w:r>
      <w:r w:rsidR="006A2DE2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,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wysokości 0,2 % maksymalnego wynagrod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>zenia brutto, o którym mowa w §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3 ust. 2,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za każdy dzień zwłoki.</w:t>
      </w:r>
    </w:p>
    <w:p w14:paraId="497BA0AD" w14:textId="57239155" w:rsidR="001B4E86" w:rsidRPr="009D3D85" w:rsidRDefault="006413E6" w:rsidP="001B4E8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Zwłoka w dostawie towaru przekraczająca 7 dni (dotyczy również niedostarczenia w terminie całości towaru) uprawnia Zamawiającego do odstąpienia od umowy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odnośnie towaru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niedostarczonego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</w:t>
      </w:r>
      <w:r w:rsidR="003B1A03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w terminie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, a Wykonawca zobowiązany będzie w takim przypadku zapłacić 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Zamawiającemu </w:t>
      </w:r>
      <w:r w:rsidR="00BE009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karę </w:t>
      </w:r>
      <w:r w:rsidR="00BE009B" w:rsidRPr="00703334">
        <w:rPr>
          <w:rFonts w:ascii="Times New Roman" w:eastAsia="Calibri" w:hAnsi="Times New Roman" w:cs="Times New Roman"/>
          <w:sz w:val="26"/>
          <w:szCs w:val="26"/>
          <w:lang w:eastAsia="pl-PL"/>
        </w:rPr>
        <w:t>umowną w wysokości 25</w:t>
      </w:r>
      <w:r w:rsidR="00A96B31" w:rsidRPr="00703334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Pr="00703334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% wartości brutto </w:t>
      </w:r>
      <w:r w:rsidR="003B1A03" w:rsidRPr="005E6CF6">
        <w:rPr>
          <w:rFonts w:ascii="Times New Roman" w:eastAsia="Calibri" w:hAnsi="Times New Roman" w:cs="Times New Roman"/>
          <w:sz w:val="26"/>
          <w:szCs w:val="26"/>
          <w:lang w:eastAsia="pl-PL"/>
        </w:rPr>
        <w:t>tego</w:t>
      </w:r>
      <w:r w:rsidR="003B1A03">
        <w:rPr>
          <w:rFonts w:ascii="Times New Roman" w:eastAsia="Calibri" w:hAnsi="Times New Roman" w:cs="Times New Roman"/>
          <w:color w:val="EE0000"/>
          <w:sz w:val="26"/>
          <w:szCs w:val="26"/>
          <w:lang w:eastAsia="pl-PL"/>
        </w:rPr>
        <w:t xml:space="preserve"> </w:t>
      </w:r>
      <w:r w:rsidRPr="00703334">
        <w:rPr>
          <w:rFonts w:ascii="Times New Roman" w:eastAsia="Calibri" w:hAnsi="Times New Roman" w:cs="Times New Roman"/>
          <w:sz w:val="26"/>
          <w:szCs w:val="26"/>
          <w:lang w:eastAsia="pl-PL"/>
        </w:rPr>
        <w:t>niedostarczonego</w:t>
      </w:r>
      <w:r w:rsidR="003B1A03" w:rsidRPr="003B1A0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3B1A03" w:rsidRPr="00703334">
        <w:rPr>
          <w:rFonts w:ascii="Times New Roman" w:eastAsia="Calibri" w:hAnsi="Times New Roman" w:cs="Times New Roman"/>
          <w:sz w:val="26"/>
          <w:szCs w:val="26"/>
          <w:lang w:eastAsia="pl-PL"/>
        </w:rPr>
        <w:t>towaru</w:t>
      </w:r>
      <w:r w:rsidR="003B1A03">
        <w:rPr>
          <w:rFonts w:ascii="Times New Roman" w:eastAsia="Calibri" w:hAnsi="Times New Roman" w:cs="Times New Roman"/>
          <w:sz w:val="26"/>
          <w:szCs w:val="26"/>
          <w:lang w:eastAsia="pl-PL"/>
        </w:rPr>
        <w:t>.</w:t>
      </w:r>
      <w:r w:rsidR="00E73BCB" w:rsidRPr="00703334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5691E815" w14:textId="77777777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 przypadku odstąpienia od umowy:</w:t>
      </w:r>
    </w:p>
    <w:p w14:paraId="368149CB" w14:textId="77777777" w:rsidR="006413E6" w:rsidRPr="009D3D85" w:rsidRDefault="006413E6" w:rsidP="006413E6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a) przez Zamawiającego z przyczyn dotyczących Wykonawcy innych niż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przewidziane w ust. 2, </w:t>
      </w:r>
    </w:p>
    <w:p w14:paraId="18F8B442" w14:textId="77777777" w:rsidR="006413E6" w:rsidRPr="009D3D85" w:rsidRDefault="006413E6" w:rsidP="006413E6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>b) przez Wykonawcę z przyczyn nie dotyczących Zamawiającego,</w:t>
      </w:r>
    </w:p>
    <w:p w14:paraId="182814B5" w14:textId="1B800D7F" w:rsidR="006413E6" w:rsidRPr="009D3D85" w:rsidRDefault="006413E6" w:rsidP="006413E6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Wykonawca zapłaci Zamawiającemu karę umowną w wysokości 10% </w:t>
      </w:r>
      <w:r w:rsidR="00E73BCB" w:rsidRPr="00703334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maksymalnego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wynagrodzenia brutto, </w:t>
      </w:r>
      <w:r w:rsidR="00BE009B">
        <w:rPr>
          <w:rFonts w:ascii="Times New Roman" w:eastAsia="Calibri" w:hAnsi="Times New Roman" w:cs="Times New Roman"/>
          <w:sz w:val="26"/>
          <w:szCs w:val="26"/>
          <w:lang w:eastAsia="pl-PL"/>
        </w:rPr>
        <w:t>określonego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§3 ust. 2.</w:t>
      </w:r>
    </w:p>
    <w:p w14:paraId="54AF173B" w14:textId="50D80AF5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W razie nie wywiązania się z obowiązku określonego w §</w:t>
      </w:r>
      <w:r w:rsidR="00985E0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4 ust. 6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Wykonawca zobowiązany będzie do zapłaty kary umownej w wysokości równej cenie zakupu </w:t>
      </w:r>
      <w:r w:rsidR="005E6CF6" w:rsidRPr="008E6CAE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materiałów lub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urządzenia, którego</w:t>
      </w:r>
      <w:r w:rsidR="00985E0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dotyczy zgłoszenie gwarancyjne</w:t>
      </w:r>
      <w:r w:rsidR="005E6CF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.</w:t>
      </w:r>
      <w:r w:rsidR="00985E0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</w:t>
      </w:r>
      <w:r w:rsidR="005E6CF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</w:t>
      </w:r>
    </w:p>
    <w:p w14:paraId="5C1B041B" w14:textId="77777777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Zamawiający zastrzega sobie prawo dochodzenia odszkodowania przewyższającego zastrzeżone kary umowne w przypadku, gdy nie pokryją one</w:t>
      </w:r>
      <w:r w:rsidRPr="009D3D85">
        <w:rPr>
          <w:rFonts w:ascii="Times New Roman" w:eastAsia="Calibri" w:hAnsi="Times New Roman" w:cs="Times New Roman"/>
          <w:color w:val="0000FF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wartości poniesionych szkód.</w:t>
      </w:r>
    </w:p>
    <w:p w14:paraId="13795933" w14:textId="001D7973" w:rsidR="006413E6" w:rsidRPr="009D3D85" w:rsidRDefault="00916AFD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BC146E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pl-PL"/>
        </w:rPr>
        <w:t>Łączna w</w:t>
      </w:r>
      <w:r w:rsidR="006413E6" w:rsidRPr="00BC146E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pl-PL"/>
        </w:rPr>
        <w:t xml:space="preserve">ysokość kar umownych </w:t>
      </w:r>
      <w:r w:rsidRPr="00BC146E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pl-PL"/>
        </w:rPr>
        <w:t xml:space="preserve">ze wszystkich tytułów 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nie przekroczy 50 % 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maksymalnej wartości umowy</w:t>
      </w:r>
      <w:r w:rsidR="00E73BC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E73BCB" w:rsidRPr="00703334">
        <w:rPr>
          <w:rFonts w:ascii="Times New Roman" w:eastAsia="Calibri" w:hAnsi="Times New Roman" w:cs="Times New Roman"/>
          <w:sz w:val="26"/>
          <w:szCs w:val="26"/>
          <w:lang w:eastAsia="pl-PL"/>
        </w:rPr>
        <w:t>brutto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. </w:t>
      </w:r>
    </w:p>
    <w:p w14:paraId="427F02DE" w14:textId="34825CEF" w:rsidR="006413E6" w:rsidRPr="009D3D85" w:rsidRDefault="000E7790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6</w:t>
      </w:r>
    </w:p>
    <w:p w14:paraId="1D9DCAA1" w14:textId="77777777" w:rsidR="006413E6" w:rsidRPr="009D3D85" w:rsidRDefault="006413E6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Do wzajemnego współdziałania przy wykonywaniu umowy strony wyznaczają:</w:t>
      </w:r>
    </w:p>
    <w:p w14:paraId="49733D02" w14:textId="7BF68A51" w:rsidR="006413E6" w:rsidRPr="009D3D85" w:rsidRDefault="006413E6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- …………………………………. nr kontaktowy ………………………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, 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adres poczty elektronicznej ………………………..,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na który należy kierować zamówienie, reprezentując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a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 Wykonawcę, </w:t>
      </w:r>
    </w:p>
    <w:p w14:paraId="64F84A3E" w14:textId="1ED6096D" w:rsidR="006413E6" w:rsidRPr="009D3D85" w:rsidRDefault="006413E6" w:rsidP="005B2D7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lastRenderedPageBreak/>
        <w:t xml:space="preserve">- </w:t>
      </w:r>
      <w:r w:rsidR="00FF623C">
        <w:rPr>
          <w:rFonts w:ascii="Times New Roman" w:eastAsia="Calibri" w:hAnsi="Times New Roman" w:cs="Times New Roman"/>
          <w:sz w:val="26"/>
          <w:szCs w:val="26"/>
          <w:lang w:eastAsia="pl-PL"/>
        </w:rPr>
        <w:t>Sekretarka Natalia Czarnecka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– nr kontaktowy 63 243 75 10 wew. 220,  </w:t>
      </w:r>
      <w:r w:rsidR="00FF623C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br/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adres poczty elektronicznej </w:t>
      </w:r>
      <w:r w:rsidR="003667D2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w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ba</w:t>
      </w:r>
      <w:r w:rsidR="003667D2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.pokon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@</w:t>
      </w:r>
      <w:r w:rsidR="003667D2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prokuratura.konin.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gov.pl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reprezentując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Zamawiającego.</w:t>
      </w:r>
    </w:p>
    <w:p w14:paraId="24452888" w14:textId="77777777" w:rsidR="006413E6" w:rsidRPr="009D3D85" w:rsidRDefault="006413E6" w:rsidP="006413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§7</w:t>
      </w:r>
    </w:p>
    <w:p w14:paraId="0C30B47D" w14:textId="77777777" w:rsidR="006413E6" w:rsidRPr="009D3D85" w:rsidRDefault="006413E6" w:rsidP="004F02C2">
      <w:pPr>
        <w:numPr>
          <w:ilvl w:val="0"/>
          <w:numId w:val="5"/>
        </w:numPr>
        <w:tabs>
          <w:tab w:val="clear" w:pos="1440"/>
          <w:tab w:val="num" w:pos="426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Wszelkie zmiany i uzupełnienia niniejszej umowy wymagają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formy pisemnej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pod rygorem nieważności.</w:t>
      </w:r>
    </w:p>
    <w:p w14:paraId="4388D309" w14:textId="77777777" w:rsidR="006413E6" w:rsidRPr="009D3D85" w:rsidRDefault="006413E6" w:rsidP="004F02C2">
      <w:pPr>
        <w:numPr>
          <w:ilvl w:val="0"/>
          <w:numId w:val="5"/>
        </w:numPr>
        <w:tabs>
          <w:tab w:val="clear" w:pos="1440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Nie stanowi zmiany umowy:</w:t>
      </w:r>
    </w:p>
    <w:p w14:paraId="7314DFE0" w14:textId="6BE1EBE5" w:rsidR="006413E6" w:rsidRPr="009D3D85" w:rsidRDefault="006413E6" w:rsidP="006413E6">
      <w:pPr>
        <w:suppressAutoHyphens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a)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zmiana danych związanych z obsługą administracyjno-organizacyjną umowy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 xml:space="preserve">  (np. zmiana nr rachunku bankowego);</w:t>
      </w:r>
    </w:p>
    <w:p w14:paraId="02DD8BE4" w14:textId="77777777" w:rsidR="006413E6" w:rsidRDefault="006413E6" w:rsidP="006413E6">
      <w:pPr>
        <w:suppressAutoHyphens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b) zmia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na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danych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teleadresowych lub zmiana osób wskazanych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do kontaktów miedzy stronami.</w:t>
      </w:r>
    </w:p>
    <w:p w14:paraId="084C5285" w14:textId="3C5E3D16" w:rsidR="006413E6" w:rsidRPr="009D3D85" w:rsidRDefault="00141ABC" w:rsidP="006413E6">
      <w:pPr>
        <w:tabs>
          <w:tab w:val="left" w:pos="463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§9</w:t>
      </w:r>
    </w:p>
    <w:p w14:paraId="73065DA1" w14:textId="77777777" w:rsidR="006413E6" w:rsidRPr="009D3D85" w:rsidRDefault="006413E6" w:rsidP="006413E6">
      <w:pPr>
        <w:numPr>
          <w:ilvl w:val="0"/>
          <w:numId w:val="6"/>
        </w:numPr>
        <w:tabs>
          <w:tab w:val="num" w:pos="284"/>
          <w:tab w:val="left" w:pos="360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 sprawach nieuregulowanych niniejszą umową będą miały zastosowanie przepisy powszechnie obowiązujące, w tym w szczególności Kodeksu cywilnego.</w:t>
      </w:r>
    </w:p>
    <w:p w14:paraId="5642EBDA" w14:textId="77777777" w:rsidR="006413E6" w:rsidRPr="009D3D85" w:rsidRDefault="006413E6" w:rsidP="006413E6">
      <w:pPr>
        <w:numPr>
          <w:ilvl w:val="0"/>
          <w:numId w:val="6"/>
        </w:numPr>
        <w:tabs>
          <w:tab w:val="num" w:pos="284"/>
          <w:tab w:val="left" w:pos="360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Ewentualne spory wynikłe między stronami na tle stosowania niniejszej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umowy lub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w jakikolwiek sposób z nią związane,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nie wyłączając sporów związanych z jej rozwiązaniem, odstąpieniem od niej, zapłatą kar lub odszkodowań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rozstrzygnie Sąd Powszechny właściwy miejscowo według siedziby Zamawiającego.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</w:p>
    <w:p w14:paraId="605EFD5C" w14:textId="2A6A13FF" w:rsidR="006413E6" w:rsidRPr="009D3D85" w:rsidRDefault="006413E6" w:rsidP="006413E6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Umowę sporządzono w </w:t>
      </w:r>
      <w:r w:rsidR="00DF6BA1">
        <w:rPr>
          <w:rFonts w:ascii="Times New Roman" w:eastAsia="Calibri" w:hAnsi="Times New Roman" w:cs="Times New Roman"/>
          <w:sz w:val="26"/>
          <w:szCs w:val="26"/>
          <w:lang w:eastAsia="ar-SA"/>
        </w:rPr>
        <w:t>dwóch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jednobrzmiących egzemplarzach, </w:t>
      </w:r>
      <w:r w:rsidR="00DF6BA1">
        <w:rPr>
          <w:rFonts w:ascii="Times New Roman" w:eastAsia="Calibri" w:hAnsi="Times New Roman" w:cs="Times New Roman"/>
          <w:sz w:val="26"/>
          <w:szCs w:val="26"/>
          <w:lang w:eastAsia="ar-SA"/>
        </w:rPr>
        <w:t>jeden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egzemplarz dla Zamawiającego i </w:t>
      </w:r>
      <w:r w:rsidR="00DF6BA1">
        <w:rPr>
          <w:rFonts w:ascii="Times New Roman" w:eastAsia="Calibri" w:hAnsi="Times New Roman" w:cs="Times New Roman"/>
          <w:sz w:val="26"/>
          <w:szCs w:val="26"/>
          <w:lang w:eastAsia="ar-SA"/>
        </w:rPr>
        <w:t>jeden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dla Wykonawcy. </w:t>
      </w:r>
    </w:p>
    <w:p w14:paraId="776A1604" w14:textId="77777777" w:rsid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</w:p>
    <w:p w14:paraId="3BDB9183" w14:textId="75860DE4" w:rsid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Załączniki:</w:t>
      </w:r>
    </w:p>
    <w:p w14:paraId="32CFD2A6" w14:textId="24BA1595" w:rsid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Załącznik nr 1 </w:t>
      </w:r>
      <w:r w:rsidR="0048664A">
        <w:rPr>
          <w:rFonts w:ascii="Times New Roman" w:eastAsia="Calibri" w:hAnsi="Times New Roman" w:cs="Times New Roman"/>
          <w:sz w:val="26"/>
          <w:szCs w:val="26"/>
          <w:lang w:eastAsia="ar-SA"/>
        </w:rPr>
        <w:t>i</w:t>
      </w:r>
      <w:r w:rsidR="00BC1B8E">
        <w:rPr>
          <w:rFonts w:ascii="Times New Roman" w:eastAsia="Calibri" w:hAnsi="Times New Roman" w:cs="Times New Roman"/>
          <w:sz w:val="26"/>
          <w:szCs w:val="26"/>
          <w:lang w:eastAsia="ar-SA"/>
        </w:rPr>
        <w:t>/lub</w:t>
      </w:r>
      <w:r w:rsidR="00330EC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1a</w:t>
      </w:r>
      <w:r w:rsidR="00D14EE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– Formularz cenowy</w:t>
      </w:r>
    </w:p>
    <w:p w14:paraId="02AC257E" w14:textId="1C974624" w:rsid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14:paraId="726A9443" w14:textId="7DC6CF96" w:rsidR="00D14EE1" w:rsidRDefault="00D14EE1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14:paraId="4F16BA6F" w14:textId="77777777" w:rsidR="00D14EE1" w:rsidRPr="00406607" w:rsidRDefault="00D14EE1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14:paraId="775F0BFB" w14:textId="0E5AA6F4" w:rsidR="006413E6" w:rsidRPr="009D3D85" w:rsidRDefault="009D3D85" w:rsidP="006413E6">
      <w:pPr>
        <w:spacing w:after="0" w:line="360" w:lineRule="auto"/>
        <w:ind w:firstLine="284"/>
        <w:rPr>
          <w:rFonts w:ascii="Times New Roman" w:eastAsia="Calibri" w:hAnsi="Times New Roman" w:cs="Times New Roman"/>
          <w:sz w:val="26"/>
          <w:szCs w:val="26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ZAMAWIAJĄCY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 xml:space="preserve">              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  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>WYKONAWCA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</w:p>
    <w:p w14:paraId="619CE4EA" w14:textId="3B2DBD5F" w:rsidR="000F3BC1" w:rsidRDefault="000F3BC1">
      <w:pPr>
        <w:rPr>
          <w:rFonts w:ascii="Times New Roman" w:hAnsi="Times New Roman" w:cs="Times New Roman"/>
          <w:sz w:val="26"/>
          <w:szCs w:val="26"/>
        </w:rPr>
      </w:pPr>
    </w:p>
    <w:p w14:paraId="64C6B8FB" w14:textId="36B3735D" w:rsidR="00985194" w:rsidRDefault="00985194">
      <w:pPr>
        <w:rPr>
          <w:rFonts w:ascii="Times New Roman" w:hAnsi="Times New Roman" w:cs="Times New Roman"/>
          <w:sz w:val="26"/>
          <w:szCs w:val="26"/>
        </w:rPr>
      </w:pPr>
    </w:p>
    <w:p w14:paraId="1D5D8C22" w14:textId="28D5A38F" w:rsidR="00985194" w:rsidRDefault="00985194">
      <w:pPr>
        <w:rPr>
          <w:rFonts w:ascii="Times New Roman" w:hAnsi="Times New Roman" w:cs="Times New Roman"/>
          <w:sz w:val="26"/>
          <w:szCs w:val="26"/>
        </w:rPr>
      </w:pPr>
    </w:p>
    <w:p w14:paraId="26F06910" w14:textId="5A8C1A07" w:rsidR="00985194" w:rsidRPr="009D3D85" w:rsidRDefault="00985194">
      <w:pPr>
        <w:rPr>
          <w:rFonts w:ascii="Times New Roman" w:hAnsi="Times New Roman" w:cs="Times New Roman"/>
          <w:sz w:val="26"/>
          <w:szCs w:val="26"/>
        </w:rPr>
      </w:pPr>
    </w:p>
    <w:sectPr w:rsidR="00985194" w:rsidRPr="009D3D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7CFD" w14:textId="77777777" w:rsidR="001D165C" w:rsidRDefault="001D165C" w:rsidP="00A02370">
      <w:pPr>
        <w:spacing w:after="0" w:line="240" w:lineRule="auto"/>
      </w:pPr>
      <w:r>
        <w:separator/>
      </w:r>
    </w:p>
  </w:endnote>
  <w:endnote w:type="continuationSeparator" w:id="0">
    <w:p w14:paraId="771B999F" w14:textId="77777777" w:rsidR="001D165C" w:rsidRDefault="001D165C" w:rsidP="00A0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63812"/>
      <w:docPartObj>
        <w:docPartGallery w:val="Page Numbers (Bottom of Page)"/>
        <w:docPartUnique/>
      </w:docPartObj>
    </w:sdtPr>
    <w:sdtEndPr/>
    <w:sdtContent>
      <w:p w14:paraId="16587421" w14:textId="7489E6FC" w:rsidR="00A02370" w:rsidRDefault="00A023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8EB">
          <w:rPr>
            <w:noProof/>
          </w:rPr>
          <w:t>8</w:t>
        </w:r>
        <w:r>
          <w:fldChar w:fldCharType="end"/>
        </w:r>
      </w:p>
    </w:sdtContent>
  </w:sdt>
  <w:p w14:paraId="3CEF6AA2" w14:textId="77777777" w:rsidR="00A02370" w:rsidRDefault="00A02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8FF5" w14:textId="77777777" w:rsidR="001D165C" w:rsidRDefault="001D165C" w:rsidP="00A02370">
      <w:pPr>
        <w:spacing w:after="0" w:line="240" w:lineRule="auto"/>
      </w:pPr>
      <w:r>
        <w:separator/>
      </w:r>
    </w:p>
  </w:footnote>
  <w:footnote w:type="continuationSeparator" w:id="0">
    <w:p w14:paraId="30322EB7" w14:textId="77777777" w:rsidR="001D165C" w:rsidRDefault="001D165C" w:rsidP="00A02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D91A" w14:textId="7E582D35" w:rsidR="00A02370" w:rsidRPr="00940975" w:rsidRDefault="009D3D85">
    <w:pPr>
      <w:pStyle w:val="Nagwek"/>
      <w:rPr>
        <w:rFonts w:ascii="Times New Roman" w:hAnsi="Times New Roman" w:cs="Times New Roman"/>
      </w:rPr>
    </w:pPr>
    <w:r w:rsidRPr="00940975">
      <w:rPr>
        <w:rFonts w:ascii="Times New Roman" w:hAnsi="Times New Roman" w:cs="Times New Roman"/>
      </w:rPr>
      <w:t>3031-7.262</w:t>
    </w:r>
    <w:r w:rsidR="009A692F" w:rsidRPr="00940975">
      <w:rPr>
        <w:rFonts w:ascii="Times New Roman" w:hAnsi="Times New Roman" w:cs="Times New Roman"/>
      </w:rPr>
      <w:t>.</w:t>
    </w:r>
    <w:r w:rsidR="00940975" w:rsidRPr="00940975">
      <w:rPr>
        <w:rFonts w:ascii="Times New Roman" w:hAnsi="Times New Roman" w:cs="Times New Roman"/>
      </w:rPr>
      <w:t>16</w:t>
    </w:r>
    <w:r w:rsidR="009A692F" w:rsidRPr="00940975">
      <w:rPr>
        <w:rFonts w:ascii="Times New Roman" w:hAnsi="Times New Roman" w:cs="Times New Roman"/>
      </w:rPr>
      <w:t>.2026</w:t>
    </w:r>
  </w:p>
  <w:p w14:paraId="7096FF25" w14:textId="3C9B8BBE" w:rsidR="00A02370" w:rsidRPr="009D3D85" w:rsidRDefault="00A02370">
    <w:pPr>
      <w:pStyle w:val="Nagwek"/>
      <w:rPr>
        <w:rFonts w:ascii="Times New Roman" w:hAnsi="Times New Roman" w:cs="Times New Roman"/>
      </w:rPr>
    </w:pPr>
    <w:r w:rsidRPr="009D3D85">
      <w:rPr>
        <w:rFonts w:ascii="Times New Roman" w:hAnsi="Times New Roman" w:cs="Times New Roman"/>
      </w:rPr>
      <w:tab/>
    </w:r>
    <w:r w:rsidRPr="009D3D85">
      <w:rPr>
        <w:rFonts w:ascii="Times New Roman" w:hAnsi="Times New Roman" w:cs="Times New Roman"/>
      </w:rPr>
      <w:tab/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4FF"/>
    <w:multiLevelType w:val="hybridMultilevel"/>
    <w:tmpl w:val="796829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7D0C56"/>
    <w:multiLevelType w:val="hybridMultilevel"/>
    <w:tmpl w:val="8F8C8D18"/>
    <w:lvl w:ilvl="0" w:tplc="5896F19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57FBD"/>
    <w:multiLevelType w:val="hybridMultilevel"/>
    <w:tmpl w:val="1E1211A8"/>
    <w:lvl w:ilvl="0" w:tplc="B1942F4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35782"/>
    <w:multiLevelType w:val="hybridMultilevel"/>
    <w:tmpl w:val="ED94F374"/>
    <w:lvl w:ilvl="0" w:tplc="7C007B7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000000"/>
        <w:sz w:val="24"/>
        <w:szCs w:val="24"/>
      </w:rPr>
    </w:lvl>
    <w:lvl w:ilvl="1" w:tplc="531EF8A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 w:tplc="F1ACEA2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  <w:b/>
        <w:bCs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F2619"/>
    <w:multiLevelType w:val="hybridMultilevel"/>
    <w:tmpl w:val="2C8448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145E3"/>
    <w:multiLevelType w:val="hybridMultilevel"/>
    <w:tmpl w:val="2CB6B600"/>
    <w:lvl w:ilvl="0" w:tplc="A5FEB21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6255438"/>
    <w:multiLevelType w:val="hybridMultilevel"/>
    <w:tmpl w:val="C478C5B4"/>
    <w:lvl w:ilvl="0" w:tplc="2BB89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8B3B95"/>
    <w:multiLevelType w:val="hybridMultilevel"/>
    <w:tmpl w:val="B51EF152"/>
    <w:lvl w:ilvl="0" w:tplc="767AC7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E6"/>
    <w:rsid w:val="0000317D"/>
    <w:rsid w:val="00056028"/>
    <w:rsid w:val="00060719"/>
    <w:rsid w:val="00061551"/>
    <w:rsid w:val="00063526"/>
    <w:rsid w:val="00091CA9"/>
    <w:rsid w:val="000E7790"/>
    <w:rsid w:val="000F3BC1"/>
    <w:rsid w:val="00107046"/>
    <w:rsid w:val="001212DA"/>
    <w:rsid w:val="00141ABC"/>
    <w:rsid w:val="001650A3"/>
    <w:rsid w:val="001B1815"/>
    <w:rsid w:val="001B3A25"/>
    <w:rsid w:val="001B4E86"/>
    <w:rsid w:val="001D165C"/>
    <w:rsid w:val="001F01BC"/>
    <w:rsid w:val="001F6C45"/>
    <w:rsid w:val="001F73A5"/>
    <w:rsid w:val="00202212"/>
    <w:rsid w:val="002077A9"/>
    <w:rsid w:val="00235547"/>
    <w:rsid w:val="002611B7"/>
    <w:rsid w:val="0026420E"/>
    <w:rsid w:val="00270ADD"/>
    <w:rsid w:val="002C456E"/>
    <w:rsid w:val="002F2CD4"/>
    <w:rsid w:val="002F4053"/>
    <w:rsid w:val="00306157"/>
    <w:rsid w:val="00306A13"/>
    <w:rsid w:val="00306A1C"/>
    <w:rsid w:val="003077E5"/>
    <w:rsid w:val="00330EC9"/>
    <w:rsid w:val="003511D8"/>
    <w:rsid w:val="00361494"/>
    <w:rsid w:val="003667D2"/>
    <w:rsid w:val="003738F1"/>
    <w:rsid w:val="003B1A03"/>
    <w:rsid w:val="003C5F3C"/>
    <w:rsid w:val="00406193"/>
    <w:rsid w:val="00406607"/>
    <w:rsid w:val="00432AD0"/>
    <w:rsid w:val="00472C09"/>
    <w:rsid w:val="0048664A"/>
    <w:rsid w:val="004958EF"/>
    <w:rsid w:val="004B4D0A"/>
    <w:rsid w:val="004B7F73"/>
    <w:rsid w:val="004C245A"/>
    <w:rsid w:val="004D36C5"/>
    <w:rsid w:val="004F02C2"/>
    <w:rsid w:val="004F12D3"/>
    <w:rsid w:val="00515D8A"/>
    <w:rsid w:val="0051724D"/>
    <w:rsid w:val="00534904"/>
    <w:rsid w:val="0059494A"/>
    <w:rsid w:val="005B2D73"/>
    <w:rsid w:val="005D0717"/>
    <w:rsid w:val="005E6CF6"/>
    <w:rsid w:val="005F453A"/>
    <w:rsid w:val="00634EE7"/>
    <w:rsid w:val="006413E6"/>
    <w:rsid w:val="00651B6B"/>
    <w:rsid w:val="006562DE"/>
    <w:rsid w:val="006A2DE2"/>
    <w:rsid w:val="006B7819"/>
    <w:rsid w:val="006C121C"/>
    <w:rsid w:val="006C48EB"/>
    <w:rsid w:val="006D2717"/>
    <w:rsid w:val="006D7838"/>
    <w:rsid w:val="00703334"/>
    <w:rsid w:val="00715A18"/>
    <w:rsid w:val="00733560"/>
    <w:rsid w:val="00765D34"/>
    <w:rsid w:val="00782229"/>
    <w:rsid w:val="007B5148"/>
    <w:rsid w:val="007C0A19"/>
    <w:rsid w:val="008067DC"/>
    <w:rsid w:val="00810D3C"/>
    <w:rsid w:val="008246E5"/>
    <w:rsid w:val="00844A07"/>
    <w:rsid w:val="008505FC"/>
    <w:rsid w:val="00865273"/>
    <w:rsid w:val="0087662F"/>
    <w:rsid w:val="008C6956"/>
    <w:rsid w:val="008D160C"/>
    <w:rsid w:val="008D5DF5"/>
    <w:rsid w:val="008E6CAE"/>
    <w:rsid w:val="008F4633"/>
    <w:rsid w:val="009133EF"/>
    <w:rsid w:val="009134AE"/>
    <w:rsid w:val="00916AFD"/>
    <w:rsid w:val="00921FC0"/>
    <w:rsid w:val="00932565"/>
    <w:rsid w:val="00940975"/>
    <w:rsid w:val="009445B1"/>
    <w:rsid w:val="009726E0"/>
    <w:rsid w:val="00985194"/>
    <w:rsid w:val="00985E05"/>
    <w:rsid w:val="009A0D72"/>
    <w:rsid w:val="009A692F"/>
    <w:rsid w:val="009B1D11"/>
    <w:rsid w:val="009D3D85"/>
    <w:rsid w:val="00A02370"/>
    <w:rsid w:val="00A02F48"/>
    <w:rsid w:val="00A15169"/>
    <w:rsid w:val="00A40177"/>
    <w:rsid w:val="00A904EF"/>
    <w:rsid w:val="00A96B31"/>
    <w:rsid w:val="00AA42D4"/>
    <w:rsid w:val="00AB64D7"/>
    <w:rsid w:val="00B53094"/>
    <w:rsid w:val="00B60632"/>
    <w:rsid w:val="00BB11D3"/>
    <w:rsid w:val="00BB7B19"/>
    <w:rsid w:val="00BC146E"/>
    <w:rsid w:val="00BC1B8E"/>
    <w:rsid w:val="00BC5947"/>
    <w:rsid w:val="00BC600A"/>
    <w:rsid w:val="00BE009B"/>
    <w:rsid w:val="00BE3515"/>
    <w:rsid w:val="00C04B9E"/>
    <w:rsid w:val="00C168D9"/>
    <w:rsid w:val="00C24D33"/>
    <w:rsid w:val="00C269F2"/>
    <w:rsid w:val="00C46B20"/>
    <w:rsid w:val="00C806BE"/>
    <w:rsid w:val="00CA442E"/>
    <w:rsid w:val="00CE7015"/>
    <w:rsid w:val="00CF102F"/>
    <w:rsid w:val="00D14EE0"/>
    <w:rsid w:val="00D14EE1"/>
    <w:rsid w:val="00D15F41"/>
    <w:rsid w:val="00D17593"/>
    <w:rsid w:val="00D20353"/>
    <w:rsid w:val="00D419EE"/>
    <w:rsid w:val="00D43727"/>
    <w:rsid w:val="00D45E9B"/>
    <w:rsid w:val="00D56630"/>
    <w:rsid w:val="00D70F55"/>
    <w:rsid w:val="00D81805"/>
    <w:rsid w:val="00DA23F5"/>
    <w:rsid w:val="00DD719F"/>
    <w:rsid w:val="00DD78B7"/>
    <w:rsid w:val="00DE3DAE"/>
    <w:rsid w:val="00DF6BA1"/>
    <w:rsid w:val="00E11804"/>
    <w:rsid w:val="00E21D40"/>
    <w:rsid w:val="00E46219"/>
    <w:rsid w:val="00E73BCB"/>
    <w:rsid w:val="00EA5703"/>
    <w:rsid w:val="00ED2E47"/>
    <w:rsid w:val="00EE46A8"/>
    <w:rsid w:val="00F12D2B"/>
    <w:rsid w:val="00F421D9"/>
    <w:rsid w:val="00F877B0"/>
    <w:rsid w:val="00FB507D"/>
    <w:rsid w:val="00FC3D01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CA75"/>
  <w15:chartTrackingRefBased/>
  <w15:docId w15:val="{CDD30E70-D628-430A-9B78-0C1ED2A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2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370"/>
  </w:style>
  <w:style w:type="paragraph" w:styleId="Stopka">
    <w:name w:val="footer"/>
    <w:basedOn w:val="Normalny"/>
    <w:link w:val="StopkaZnak"/>
    <w:uiPriority w:val="99"/>
    <w:unhideWhenUsed/>
    <w:rsid w:val="00A02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370"/>
  </w:style>
  <w:style w:type="paragraph" w:styleId="Akapitzlist">
    <w:name w:val="List Paragraph"/>
    <w:basedOn w:val="Normalny"/>
    <w:uiPriority w:val="34"/>
    <w:qFormat/>
    <w:rsid w:val="00141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5DC6-8E8E-4F35-B9A6-0C6EE572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1635</Words>
  <Characters>9813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Czarnecka Natalia (PO Konin)</cp:lastModifiedBy>
  <cp:revision>17</cp:revision>
  <cp:lastPrinted>2026-02-18T06:33:00Z</cp:lastPrinted>
  <dcterms:created xsi:type="dcterms:W3CDTF">2026-02-17T15:50:00Z</dcterms:created>
  <dcterms:modified xsi:type="dcterms:W3CDTF">2026-02-20T08:09:00Z</dcterms:modified>
</cp:coreProperties>
</file>