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F854B" w14:textId="77777777" w:rsidR="00500E6A" w:rsidRDefault="00500E6A" w:rsidP="0022276F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bookmarkStart w:id="0" w:name="bookmark0"/>
    </w:p>
    <w:p w14:paraId="550A2F40" w14:textId="7D49B41C" w:rsidR="00B50D48" w:rsidRPr="00500E6A" w:rsidRDefault="00486458" w:rsidP="0022276F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500E6A">
        <w:rPr>
          <w:rFonts w:ascii="Times New Roman" w:hAnsi="Times New Roman" w:cs="Times New Roman"/>
          <w:b/>
          <w:sz w:val="28"/>
        </w:rPr>
        <w:t xml:space="preserve">Instrukcja wypełniania </w:t>
      </w:r>
      <w:r w:rsidR="00101359" w:rsidRPr="00500E6A">
        <w:rPr>
          <w:rFonts w:ascii="Times New Roman" w:hAnsi="Times New Roman" w:cs="Times New Roman"/>
          <w:b/>
          <w:i/>
          <w:sz w:val="28"/>
        </w:rPr>
        <w:t>Powiadomienia</w:t>
      </w:r>
      <w:r w:rsidRPr="00500E6A">
        <w:rPr>
          <w:rFonts w:ascii="Times New Roman" w:hAnsi="Times New Roman" w:cs="Times New Roman"/>
          <w:b/>
          <w:i/>
          <w:sz w:val="28"/>
        </w:rPr>
        <w:t xml:space="preserve"> </w:t>
      </w:r>
      <w:r w:rsidR="00887080" w:rsidRPr="00500E6A">
        <w:rPr>
          <w:rFonts w:ascii="Times New Roman" w:hAnsi="Times New Roman" w:cs="Times New Roman"/>
          <w:b/>
          <w:i/>
          <w:sz w:val="28"/>
        </w:rPr>
        <w:t>o zamiarze nieprzeznaczenia do sprzedaży owoców i</w:t>
      </w:r>
      <w:r w:rsidR="00FD3B66" w:rsidRPr="00500E6A">
        <w:rPr>
          <w:rFonts w:ascii="Times New Roman" w:hAnsi="Times New Roman" w:cs="Times New Roman"/>
          <w:b/>
          <w:i/>
          <w:sz w:val="28"/>
        </w:rPr>
        <w:t> </w:t>
      </w:r>
      <w:r w:rsidR="00887080" w:rsidRPr="00500E6A">
        <w:rPr>
          <w:rFonts w:ascii="Times New Roman" w:hAnsi="Times New Roman" w:cs="Times New Roman"/>
          <w:b/>
          <w:i/>
          <w:sz w:val="28"/>
        </w:rPr>
        <w:t>warzyw</w:t>
      </w:r>
      <w:r w:rsidR="00F83E06" w:rsidRPr="00500E6A">
        <w:rPr>
          <w:rFonts w:ascii="Times New Roman" w:hAnsi="Times New Roman" w:cs="Times New Roman"/>
          <w:b/>
          <w:sz w:val="28"/>
        </w:rPr>
        <w:t xml:space="preserve"> </w:t>
      </w:r>
      <w:r w:rsidR="00887080" w:rsidRPr="00500E6A">
        <w:rPr>
          <w:rFonts w:ascii="Times New Roman" w:hAnsi="Times New Roman" w:cs="Times New Roman"/>
          <w:b/>
          <w:sz w:val="28"/>
        </w:rPr>
        <w:t xml:space="preserve">(PW-1/461) w ramach </w:t>
      </w:r>
      <w:r w:rsidR="00166FEE" w:rsidRPr="00500E6A">
        <w:rPr>
          <w:rFonts w:ascii="Times New Roman" w:hAnsi="Times New Roman" w:cs="Times New Roman"/>
          <w:b/>
          <w:sz w:val="28"/>
        </w:rPr>
        <w:t>mechanizmu</w:t>
      </w:r>
      <w:r w:rsidR="00CA7AB4" w:rsidRPr="00500E6A">
        <w:rPr>
          <w:rFonts w:ascii="Times New Roman" w:hAnsi="Times New Roman" w:cs="Times New Roman"/>
          <w:b/>
          <w:sz w:val="28"/>
        </w:rPr>
        <w:t xml:space="preserve"> </w:t>
      </w:r>
      <w:r w:rsidRPr="00500E6A">
        <w:rPr>
          <w:rFonts w:ascii="Times New Roman" w:hAnsi="Times New Roman" w:cs="Times New Roman"/>
          <w:b/>
          <w:sz w:val="28"/>
        </w:rPr>
        <w:t>„</w:t>
      </w:r>
      <w:r w:rsidR="00887080" w:rsidRPr="00500E6A">
        <w:rPr>
          <w:rFonts w:ascii="Times New Roman" w:hAnsi="Times New Roman" w:cs="Times New Roman"/>
          <w:b/>
          <w:sz w:val="28"/>
        </w:rPr>
        <w:t>Administrowanie rozdysponowywaniem owoców i</w:t>
      </w:r>
      <w:r w:rsidR="00FD3B66" w:rsidRPr="00500E6A">
        <w:rPr>
          <w:rFonts w:ascii="Times New Roman" w:hAnsi="Times New Roman" w:cs="Times New Roman"/>
          <w:b/>
          <w:sz w:val="28"/>
        </w:rPr>
        <w:t> </w:t>
      </w:r>
      <w:r w:rsidR="00887080" w:rsidRPr="00500E6A">
        <w:rPr>
          <w:rFonts w:ascii="Times New Roman" w:hAnsi="Times New Roman" w:cs="Times New Roman"/>
          <w:b/>
          <w:sz w:val="28"/>
        </w:rPr>
        <w:t>warzyw nieprzeznaczonych do sprzedaży</w:t>
      </w:r>
      <w:r w:rsidRPr="00500E6A">
        <w:rPr>
          <w:rFonts w:ascii="Times New Roman" w:hAnsi="Times New Roman" w:cs="Times New Roman"/>
          <w:b/>
          <w:sz w:val="28"/>
        </w:rPr>
        <w:t>" w</w:t>
      </w:r>
      <w:r w:rsidR="00500E6A">
        <w:rPr>
          <w:rFonts w:ascii="Times New Roman" w:hAnsi="Times New Roman" w:cs="Times New Roman"/>
          <w:b/>
          <w:sz w:val="28"/>
        </w:rPr>
        <w:t> </w:t>
      </w:r>
      <w:r w:rsidRPr="00500E6A">
        <w:rPr>
          <w:rFonts w:ascii="Times New Roman" w:hAnsi="Times New Roman" w:cs="Times New Roman"/>
          <w:b/>
          <w:sz w:val="28"/>
        </w:rPr>
        <w:t xml:space="preserve">ramach </w:t>
      </w:r>
      <w:bookmarkEnd w:id="0"/>
      <w:r w:rsidR="00166FEE" w:rsidRPr="00500E6A">
        <w:rPr>
          <w:rFonts w:ascii="Times New Roman" w:hAnsi="Times New Roman" w:cs="Times New Roman"/>
          <w:b/>
          <w:sz w:val="28"/>
        </w:rPr>
        <w:t>Wspólnej Polityki Rolnej</w:t>
      </w:r>
    </w:p>
    <w:p w14:paraId="23D8C5B2" w14:textId="77777777" w:rsidR="00FD3B66" w:rsidRPr="002F111A" w:rsidRDefault="00FD3B66" w:rsidP="0022276F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B0F56D7" w14:textId="1E183E8A" w:rsidR="00887080" w:rsidRPr="002F111A" w:rsidRDefault="00FD3B66" w:rsidP="0022276F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after="240" w:line="240" w:lineRule="auto"/>
        <w:rPr>
          <w:rStyle w:val="Nagwek21"/>
          <w:rFonts w:ascii="Times New Roman" w:hAnsi="Times New Roman" w:cs="Times New Roman"/>
          <w:b/>
          <w:bCs/>
          <w:sz w:val="24"/>
          <w:szCs w:val="24"/>
          <w:u w:val="none"/>
        </w:rPr>
      </w:pPr>
      <w:bookmarkStart w:id="1" w:name="bookmark1"/>
      <w:r w:rsidRPr="002F111A">
        <w:rPr>
          <w:rStyle w:val="Nagwek21"/>
          <w:rFonts w:ascii="Times New Roman" w:hAnsi="Times New Roman" w:cs="Times New Roman"/>
          <w:b/>
          <w:bCs/>
          <w:sz w:val="24"/>
          <w:szCs w:val="24"/>
          <w:u w:val="none"/>
        </w:rPr>
        <w:t>PODSTAWA PRAWNA</w:t>
      </w:r>
      <w:r w:rsidR="00CB2A76" w:rsidRPr="002F111A">
        <w:rPr>
          <w:rStyle w:val="Nagwek21"/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</w:p>
    <w:p w14:paraId="261E6C6E" w14:textId="75F944B0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imes New Roman" w:hAnsi="Times New Roman" w:cs="Times New Roman"/>
          <w:i/>
        </w:rPr>
      </w:pPr>
      <w:r w:rsidRPr="002F111A">
        <w:rPr>
          <w:rFonts w:ascii="Times New Roman" w:hAnsi="Times New Roman" w:cs="Times New Roman"/>
        </w:rPr>
        <w:t>rozporządzenie Parlamentu Europejskiego i Rady (UE) nr 1308/2013 z dnia 17 grudnia 2013 r. ustanawiające wspólną organizację rynków produktów rolnych oraz uchylające rozporządzenia Rady (EWG) nr 922/72, (EWG) nr 234/79, (WE) nr 1037/2001 i (WE) nr 1234/2007 (Dz. Urz. UE</w:t>
      </w:r>
      <w:r w:rsidR="002F111A">
        <w:rPr>
          <w:rFonts w:ascii="Times New Roman" w:hAnsi="Times New Roman" w:cs="Times New Roman"/>
        </w:rPr>
        <w:t> </w:t>
      </w:r>
      <w:r w:rsidRPr="002F111A">
        <w:rPr>
          <w:rFonts w:ascii="Times New Roman" w:hAnsi="Times New Roman" w:cs="Times New Roman"/>
        </w:rPr>
        <w:t xml:space="preserve">L 347 z 20.12.2013, str. 671, z </w:t>
      </w:r>
      <w:proofErr w:type="spellStart"/>
      <w:r w:rsidRPr="002F111A">
        <w:rPr>
          <w:rFonts w:ascii="Times New Roman" w:hAnsi="Times New Roman" w:cs="Times New Roman"/>
        </w:rPr>
        <w:t>późn</w:t>
      </w:r>
      <w:proofErr w:type="spellEnd"/>
      <w:r w:rsidRPr="002F111A">
        <w:rPr>
          <w:rFonts w:ascii="Times New Roman" w:hAnsi="Times New Roman" w:cs="Times New Roman"/>
        </w:rPr>
        <w:t xml:space="preserve">. zm.) – </w:t>
      </w:r>
      <w:r w:rsidR="00AD381F" w:rsidRPr="002F111A">
        <w:rPr>
          <w:rFonts w:ascii="Times New Roman" w:hAnsi="Times New Roman" w:cs="Times New Roman"/>
        </w:rPr>
        <w:t xml:space="preserve">zwane dalej: </w:t>
      </w:r>
      <w:r w:rsidR="00AD381F" w:rsidRPr="002F111A">
        <w:rPr>
          <w:rFonts w:ascii="Times New Roman" w:hAnsi="Times New Roman" w:cs="Times New Roman"/>
          <w:i/>
        </w:rPr>
        <w:t>rozporządzeniem nr 1308/2013</w:t>
      </w:r>
      <w:r w:rsidRPr="002F111A">
        <w:rPr>
          <w:rFonts w:ascii="Times New Roman" w:hAnsi="Times New Roman" w:cs="Times New Roman"/>
          <w:i/>
        </w:rPr>
        <w:t>;</w:t>
      </w:r>
    </w:p>
    <w:p w14:paraId="78327BEB" w14:textId="75CCC1F6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imes New Roman" w:hAnsi="Times New Roman" w:cs="Times New Roman"/>
          <w:i/>
        </w:rPr>
      </w:pPr>
      <w:r w:rsidRPr="002F111A">
        <w:rPr>
          <w:rFonts w:ascii="Times New Roman" w:hAnsi="Times New Roman" w:cs="Times New Roman"/>
        </w:rPr>
        <w:t xml:space="preserve">rozporządzenie wykonawcze Komisji (UE) nr 543/2011 z dnia 7 czerwca 2011 r. ustanawiające szczegółowe zasady stosowania rozporządzenia Rady (WE) nr 1234/2007 w odniesieniu do sektora owoców i warzyw oraz sektora przetworzonych owoców i warzyw (Dz. Urz. UE L 157, 15.06.2011, str. 1-163, z </w:t>
      </w:r>
      <w:proofErr w:type="spellStart"/>
      <w:r w:rsidRPr="002F111A">
        <w:rPr>
          <w:rFonts w:ascii="Times New Roman" w:hAnsi="Times New Roman" w:cs="Times New Roman"/>
        </w:rPr>
        <w:t>późn</w:t>
      </w:r>
      <w:proofErr w:type="spellEnd"/>
      <w:r w:rsidRPr="002F111A">
        <w:rPr>
          <w:rFonts w:ascii="Times New Roman" w:hAnsi="Times New Roman" w:cs="Times New Roman"/>
        </w:rPr>
        <w:t xml:space="preserve">. zm.) – </w:t>
      </w:r>
      <w:r w:rsidR="00AD381F" w:rsidRPr="002F111A">
        <w:rPr>
          <w:rFonts w:ascii="Times New Roman" w:hAnsi="Times New Roman" w:cs="Times New Roman"/>
        </w:rPr>
        <w:t xml:space="preserve">zwane dalej: </w:t>
      </w:r>
      <w:r w:rsidR="00AD381F" w:rsidRPr="002F111A">
        <w:rPr>
          <w:rFonts w:ascii="Times New Roman" w:hAnsi="Times New Roman" w:cs="Times New Roman"/>
          <w:i/>
        </w:rPr>
        <w:t xml:space="preserve">rozporządzeniem </w:t>
      </w:r>
      <w:r w:rsidR="00B015FB" w:rsidRPr="002F111A">
        <w:rPr>
          <w:rFonts w:ascii="Times New Roman" w:hAnsi="Times New Roman" w:cs="Times New Roman"/>
          <w:i/>
        </w:rPr>
        <w:t>n</w:t>
      </w:r>
      <w:r w:rsidR="00AD381F" w:rsidRPr="002F111A">
        <w:rPr>
          <w:rFonts w:ascii="Times New Roman" w:hAnsi="Times New Roman" w:cs="Times New Roman"/>
          <w:i/>
        </w:rPr>
        <w:t>r 543/2011</w:t>
      </w:r>
      <w:r w:rsidRPr="002F111A">
        <w:rPr>
          <w:rFonts w:ascii="Times New Roman" w:hAnsi="Times New Roman" w:cs="Times New Roman"/>
          <w:i/>
        </w:rPr>
        <w:t>;</w:t>
      </w:r>
    </w:p>
    <w:p w14:paraId="4A9643A4" w14:textId="3131E15E" w:rsidR="00EA568E" w:rsidRPr="002F111A" w:rsidRDefault="00EA568E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imes New Roman" w:hAnsi="Times New Roman" w:cs="Times New Roman"/>
          <w:i/>
        </w:rPr>
      </w:pPr>
      <w:r w:rsidRPr="002F111A">
        <w:rPr>
          <w:rFonts w:ascii="Times New Roman" w:eastAsia="Times New Roman" w:hAnsi="Times New Roman" w:cs="Times New Roman"/>
          <w:color w:val="auto"/>
          <w:lang w:bidi="ar-SA"/>
        </w:rPr>
        <w:t>rozporządzenie delegowane Komisji (UE) 2017/891 z dnia 13 marca 2017 r. uzupełniające rozporządzenie Parlamentu Europejskiego i Rady (UE) nr 1308/2013 w odniesieniu do sektora owoców i warzyw orz sektora przetworzonych owoców i warzyw, uzupełniające rozporządzenie Parlamentu Europejskiego i Rady (UE) nr 1306/2013 w odniesieniu do kar, które mają być stosowane w tych sektorach, a także zmieniające rozporządzenie wykonawcze Komisji (UE) nr</w:t>
      </w:r>
      <w:r w:rsidR="002F111A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2F111A">
        <w:rPr>
          <w:rFonts w:ascii="Times New Roman" w:eastAsia="Times New Roman" w:hAnsi="Times New Roman" w:cs="Times New Roman"/>
          <w:color w:val="auto"/>
          <w:lang w:bidi="ar-SA"/>
        </w:rPr>
        <w:t xml:space="preserve">543/2011 (Dz. U. UE L 138 z 25.05.2017, str. 4) – zwane dalej: </w:t>
      </w:r>
      <w:r w:rsidRPr="002F111A">
        <w:rPr>
          <w:rFonts w:ascii="Times New Roman" w:eastAsia="Times New Roman" w:hAnsi="Times New Roman" w:cs="Times New Roman"/>
          <w:i/>
          <w:color w:val="auto"/>
          <w:lang w:bidi="ar-SA"/>
        </w:rPr>
        <w:t>rozporządzeniem nr 2017/891;</w:t>
      </w:r>
    </w:p>
    <w:p w14:paraId="7C502A43" w14:textId="04F775E9" w:rsidR="00EA568E" w:rsidRPr="002F111A" w:rsidRDefault="00EA568E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imes New Roman" w:hAnsi="Times New Roman" w:cs="Times New Roman"/>
          <w:i/>
        </w:rPr>
      </w:pPr>
      <w:r w:rsidRPr="002F111A">
        <w:rPr>
          <w:rFonts w:ascii="Times New Roman" w:eastAsia="Calibri" w:hAnsi="Times New Roman" w:cs="Times New Roman"/>
          <w:color w:val="auto"/>
          <w:lang w:eastAsia="en-US" w:bidi="ar-SA"/>
        </w:rPr>
        <w:t>rozpo</w:t>
      </w:r>
      <w:r w:rsidRPr="002F111A">
        <w:rPr>
          <w:rFonts w:ascii="Times New Roman" w:eastAsia="Times New Roman" w:hAnsi="Times New Roman" w:cs="Times New Roman"/>
          <w:color w:val="auto"/>
          <w:lang w:bidi="ar-SA"/>
        </w:rPr>
        <w:t>rządzenie wykonawcze Komisji (UE) 2017/892 z dnia 13 marca 2017 r. ustanawiające zasady stosowania rozporządzenia Parlamentu Europejskiego i Rady (UE) nr 1308/2013 w</w:t>
      </w:r>
      <w:r w:rsidR="00186AE1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2F111A">
        <w:rPr>
          <w:rFonts w:ascii="Times New Roman" w:eastAsia="Times New Roman" w:hAnsi="Times New Roman" w:cs="Times New Roman"/>
          <w:color w:val="auto"/>
          <w:lang w:bidi="ar-SA"/>
        </w:rPr>
        <w:t>odniesieniu do sektora owoców i warzyw oraz sektora prze</w:t>
      </w:r>
      <w:r w:rsidR="00186AE1">
        <w:rPr>
          <w:rFonts w:ascii="Times New Roman" w:eastAsia="Times New Roman" w:hAnsi="Times New Roman" w:cs="Times New Roman"/>
          <w:color w:val="auto"/>
          <w:lang w:bidi="ar-SA"/>
        </w:rPr>
        <w:t>tworzonych owoców i warzyw (Dz. </w:t>
      </w:r>
      <w:r w:rsidRPr="002F111A">
        <w:rPr>
          <w:rFonts w:ascii="Times New Roman" w:eastAsia="Times New Roman" w:hAnsi="Times New Roman" w:cs="Times New Roman"/>
          <w:color w:val="auto"/>
          <w:lang w:bidi="ar-SA"/>
        </w:rPr>
        <w:t xml:space="preserve">U. UE L 138 z 25.05.2017, str. 57) – zwane dalej: </w:t>
      </w:r>
      <w:r w:rsidRPr="002F111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rozporządzeniem </w:t>
      </w:r>
      <w:r w:rsidR="00B015FB" w:rsidRPr="002F111A">
        <w:rPr>
          <w:rFonts w:ascii="Times New Roman" w:eastAsia="Times New Roman" w:hAnsi="Times New Roman" w:cs="Times New Roman"/>
          <w:i/>
          <w:color w:val="auto"/>
          <w:lang w:bidi="ar-SA"/>
        </w:rPr>
        <w:t>n</w:t>
      </w:r>
      <w:r w:rsidRPr="002F111A">
        <w:rPr>
          <w:rFonts w:ascii="Times New Roman" w:eastAsia="Times New Roman" w:hAnsi="Times New Roman" w:cs="Times New Roman"/>
          <w:i/>
          <w:color w:val="auto"/>
          <w:lang w:bidi="ar-SA"/>
        </w:rPr>
        <w:t>r 2017/892;</w:t>
      </w:r>
    </w:p>
    <w:p w14:paraId="43C8DCE8" w14:textId="6FFC343E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ustawa z dnia 19 grudnia 2003 r. o organizacji rynków owoców i warzyw oraz rynku chmielu (Dz.</w:t>
      </w:r>
      <w:r w:rsidR="00186AE1">
        <w:rPr>
          <w:rFonts w:ascii="Times New Roman" w:hAnsi="Times New Roman" w:cs="Times New Roman"/>
        </w:rPr>
        <w:t> </w:t>
      </w:r>
      <w:r w:rsidRPr="002F111A">
        <w:rPr>
          <w:rFonts w:ascii="Times New Roman" w:hAnsi="Times New Roman" w:cs="Times New Roman"/>
        </w:rPr>
        <w:t>U. z 201</w:t>
      </w:r>
      <w:r w:rsidR="00C3712F" w:rsidRPr="002F111A">
        <w:rPr>
          <w:rFonts w:ascii="Times New Roman" w:hAnsi="Times New Roman" w:cs="Times New Roman"/>
        </w:rPr>
        <w:t>9</w:t>
      </w:r>
      <w:r w:rsidRPr="002F111A">
        <w:rPr>
          <w:rFonts w:ascii="Times New Roman" w:hAnsi="Times New Roman" w:cs="Times New Roman"/>
        </w:rPr>
        <w:t xml:space="preserve"> r. poz. </w:t>
      </w:r>
      <w:r w:rsidR="00C3712F" w:rsidRPr="002F111A">
        <w:rPr>
          <w:rFonts w:ascii="Times New Roman" w:hAnsi="Times New Roman" w:cs="Times New Roman"/>
        </w:rPr>
        <w:t>935</w:t>
      </w:r>
      <w:r w:rsidR="00037741" w:rsidRPr="002F111A">
        <w:rPr>
          <w:rFonts w:ascii="Times New Roman" w:hAnsi="Times New Roman" w:cs="Times New Roman"/>
        </w:rPr>
        <w:t xml:space="preserve"> ze zm.</w:t>
      </w:r>
      <w:r w:rsidR="00C3712F" w:rsidRPr="002F111A">
        <w:rPr>
          <w:rFonts w:ascii="Times New Roman" w:hAnsi="Times New Roman" w:cs="Times New Roman"/>
        </w:rPr>
        <w:t>)</w:t>
      </w:r>
    </w:p>
    <w:p w14:paraId="0BCF97E9" w14:textId="77777777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rozporządzenie Ministra Rolnictwa i Rozwoju Wsi z dnia 19 grudnia 2008 r. w sprawie określenia sposobu zagospodarowania owoców i warzyw nieprzeznaczonych do sprzedaży (Dz. U. z 2009 r. Nr 5, poz. 29);</w:t>
      </w:r>
    </w:p>
    <w:p w14:paraId="3F7DFE19" w14:textId="77777777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rozporządzenie Ministra Rolnictwa i Rozwoju Wsi z dnia 2 lutego 2016 r. w sprawie sposobu oznaczania i zabezpieczania owoców i warzyw nieprzeznaczonych do sprzedaży (Dz. U. z 2016 r. poz. 203);</w:t>
      </w:r>
    </w:p>
    <w:p w14:paraId="5F89CB83" w14:textId="3F369494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rozporządzenie Ministra Rolnictwa i Rozwoju Wsi z dnia 31 stycznia 2006 r. w sprawie określenia trybu i terminu powiadamiania o zamiarze nieprzeznaczania do sprzedaży owoców </w:t>
      </w:r>
      <w:r w:rsidR="00E41C90" w:rsidRPr="002F111A">
        <w:rPr>
          <w:rFonts w:ascii="Times New Roman" w:hAnsi="Times New Roman" w:cs="Times New Roman"/>
        </w:rPr>
        <w:t>i </w:t>
      </w:r>
      <w:r w:rsidRPr="002F111A">
        <w:rPr>
          <w:rFonts w:ascii="Times New Roman" w:hAnsi="Times New Roman" w:cs="Times New Roman"/>
        </w:rPr>
        <w:t xml:space="preserve">warzyw oraz o planowanym sposobie ich zagospodarowania (Dz. U. </w:t>
      </w:r>
      <w:r w:rsidR="006F5A85" w:rsidRPr="002F111A">
        <w:rPr>
          <w:rFonts w:ascii="Times New Roman" w:hAnsi="Times New Roman" w:cs="Times New Roman"/>
        </w:rPr>
        <w:t>2018</w:t>
      </w:r>
      <w:r w:rsidRPr="002F111A">
        <w:rPr>
          <w:rFonts w:ascii="Times New Roman" w:hAnsi="Times New Roman" w:cs="Times New Roman"/>
        </w:rPr>
        <w:t xml:space="preserve"> r. poz. 1</w:t>
      </w:r>
      <w:r w:rsidR="006F5A85" w:rsidRPr="002F111A">
        <w:rPr>
          <w:rFonts w:ascii="Times New Roman" w:hAnsi="Times New Roman" w:cs="Times New Roman"/>
        </w:rPr>
        <w:t>294</w:t>
      </w:r>
      <w:r w:rsidRPr="002F111A">
        <w:rPr>
          <w:rFonts w:ascii="Times New Roman" w:hAnsi="Times New Roman" w:cs="Times New Roman"/>
        </w:rPr>
        <w:t>);</w:t>
      </w:r>
    </w:p>
    <w:p w14:paraId="445156E7" w14:textId="3A46772E" w:rsidR="00887080" w:rsidRPr="002F111A" w:rsidRDefault="00887080" w:rsidP="0022276F">
      <w:pPr>
        <w:pStyle w:val="Akapitzlist"/>
        <w:widowControl/>
        <w:numPr>
          <w:ilvl w:val="4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rozporządzenie Ministra Rolnictwa i Rozwoju Wsi z dnia 19 września 2013 r. w sprawie warunków wstępnego uznawania grup producentów owoców i warzyw, uznawania organizacji producentów owoców i warzyw </w:t>
      </w:r>
      <w:r w:rsidR="00D07693" w:rsidRPr="002F111A">
        <w:rPr>
          <w:rFonts w:ascii="Times New Roman" w:hAnsi="Times New Roman" w:cs="Times New Roman"/>
        </w:rPr>
        <w:t xml:space="preserve">i ich zrzeszeń </w:t>
      </w:r>
      <w:r w:rsidRPr="002F111A">
        <w:rPr>
          <w:rFonts w:ascii="Times New Roman" w:hAnsi="Times New Roman" w:cs="Times New Roman"/>
        </w:rPr>
        <w:t>oraz warunków i wymagań, jakie powinny spełniać plany dochodzenia do uznania (Dz. U. 201</w:t>
      </w:r>
      <w:r w:rsidR="00E10FE3" w:rsidRPr="002F111A">
        <w:rPr>
          <w:rFonts w:ascii="Times New Roman" w:hAnsi="Times New Roman" w:cs="Times New Roman"/>
        </w:rPr>
        <w:t>7</w:t>
      </w:r>
      <w:r w:rsidRPr="002F111A">
        <w:rPr>
          <w:rFonts w:ascii="Times New Roman" w:hAnsi="Times New Roman" w:cs="Times New Roman"/>
        </w:rPr>
        <w:t xml:space="preserve"> r. poz.</w:t>
      </w:r>
      <w:r w:rsidR="00E10FE3" w:rsidRPr="002F111A">
        <w:rPr>
          <w:rFonts w:ascii="Times New Roman" w:hAnsi="Times New Roman" w:cs="Times New Roman"/>
        </w:rPr>
        <w:t xml:space="preserve"> 1823</w:t>
      </w:r>
      <w:r w:rsidRPr="002F111A">
        <w:rPr>
          <w:rFonts w:ascii="Times New Roman" w:hAnsi="Times New Roman" w:cs="Times New Roman"/>
        </w:rPr>
        <w:t>).</w:t>
      </w:r>
    </w:p>
    <w:p w14:paraId="6C196AAD" w14:textId="77777777" w:rsidR="00887080" w:rsidRPr="002F111A" w:rsidRDefault="00887080" w:rsidP="0022276F">
      <w:pPr>
        <w:pStyle w:val="Teksttreci20"/>
        <w:shd w:val="clear" w:color="auto" w:fill="auto"/>
        <w:tabs>
          <w:tab w:val="left" w:pos="736"/>
        </w:tabs>
        <w:spacing w:before="0" w:line="240" w:lineRule="auto"/>
        <w:ind w:firstLine="0"/>
        <w:rPr>
          <w:rStyle w:val="Nagwek21"/>
          <w:rFonts w:ascii="Times New Roman" w:hAnsi="Times New Roman" w:cs="Times New Roman"/>
          <w:sz w:val="24"/>
          <w:szCs w:val="24"/>
          <w:u w:val="none"/>
        </w:rPr>
      </w:pPr>
    </w:p>
    <w:p w14:paraId="02C39853" w14:textId="77777777" w:rsidR="00B50D48" w:rsidRPr="002F111A" w:rsidRDefault="00486458" w:rsidP="0022276F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ZALECENIA</w:t>
      </w:r>
      <w:r w:rsidRPr="002F111A">
        <w:rPr>
          <w:rStyle w:val="Nagwek21"/>
          <w:rFonts w:ascii="Times New Roman" w:hAnsi="Times New Roman" w:cs="Times New Roman"/>
          <w:b/>
          <w:bCs/>
          <w:sz w:val="24"/>
          <w:szCs w:val="24"/>
          <w:u w:val="none"/>
        </w:rPr>
        <w:t xml:space="preserve"> OGÓLNE</w:t>
      </w:r>
      <w:bookmarkEnd w:id="1"/>
    </w:p>
    <w:p w14:paraId="24B7551C" w14:textId="079C82BB" w:rsidR="00B50D48" w:rsidRPr="00425AF3" w:rsidRDefault="00F83E06" w:rsidP="002F7D3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25AF3">
        <w:rPr>
          <w:rFonts w:ascii="Times New Roman" w:hAnsi="Times New Roman" w:cs="Times New Roman"/>
          <w:i/>
          <w:sz w:val="24"/>
          <w:szCs w:val="24"/>
        </w:rPr>
        <w:t>Powiadomienie</w:t>
      </w:r>
      <w:r w:rsidR="00486458" w:rsidRPr="00425A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F43" w:rsidRPr="00425AF3">
        <w:rPr>
          <w:rFonts w:ascii="Times New Roman" w:hAnsi="Times New Roman" w:cs="Times New Roman"/>
          <w:i/>
          <w:sz w:val="24"/>
          <w:szCs w:val="24"/>
        </w:rPr>
        <w:t>o zamiarze nieprzeznaczenia do sprzedaży owoców i warzyw</w:t>
      </w:r>
      <w:r w:rsidR="00EB3F43" w:rsidRPr="0042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DB0" w:rsidRPr="00425AF3">
        <w:rPr>
          <w:rFonts w:ascii="Times New Roman" w:hAnsi="Times New Roman" w:cs="Times New Roman"/>
          <w:sz w:val="24"/>
          <w:szCs w:val="24"/>
        </w:rPr>
        <w:t>(zwane dalej</w:t>
      </w:r>
      <w:r w:rsidR="00745DB0" w:rsidRPr="0042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DB0" w:rsidRPr="00425AF3">
        <w:rPr>
          <w:rFonts w:ascii="Times New Roman" w:hAnsi="Times New Roman" w:cs="Times New Roman"/>
          <w:i/>
          <w:sz w:val="24"/>
          <w:szCs w:val="24"/>
        </w:rPr>
        <w:t>Powiadomieniem (…)</w:t>
      </w:r>
      <w:r w:rsidR="00745DB0" w:rsidRPr="00425AF3">
        <w:rPr>
          <w:rFonts w:ascii="Times New Roman" w:hAnsi="Times New Roman" w:cs="Times New Roman"/>
          <w:sz w:val="24"/>
          <w:szCs w:val="24"/>
        </w:rPr>
        <w:t>)</w:t>
      </w:r>
      <w:r w:rsidR="00745DB0" w:rsidRPr="0042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458" w:rsidRPr="00425AF3">
        <w:rPr>
          <w:rFonts w:ascii="Times New Roman" w:hAnsi="Times New Roman" w:cs="Times New Roman"/>
          <w:sz w:val="24"/>
          <w:szCs w:val="24"/>
        </w:rPr>
        <w:t>składan</w:t>
      </w:r>
      <w:r w:rsidRPr="00425AF3">
        <w:rPr>
          <w:rFonts w:ascii="Times New Roman" w:hAnsi="Times New Roman" w:cs="Times New Roman"/>
          <w:sz w:val="24"/>
          <w:szCs w:val="24"/>
        </w:rPr>
        <w:t>e</w:t>
      </w:r>
      <w:r w:rsidR="00486458" w:rsidRPr="00425AF3">
        <w:rPr>
          <w:rFonts w:ascii="Times New Roman" w:hAnsi="Times New Roman" w:cs="Times New Roman"/>
          <w:sz w:val="24"/>
          <w:szCs w:val="24"/>
        </w:rPr>
        <w:t xml:space="preserve"> jest przy wykorzystaniu formularza udostępnionego przez Agencję </w:t>
      </w:r>
      <w:r w:rsidR="00887080" w:rsidRPr="00425AF3">
        <w:rPr>
          <w:rFonts w:ascii="Times New Roman" w:hAnsi="Times New Roman" w:cs="Times New Roman"/>
          <w:sz w:val="24"/>
          <w:szCs w:val="24"/>
        </w:rPr>
        <w:t>Restrukturyzacji i Modernizacji Rolnictwa</w:t>
      </w:r>
      <w:r w:rsidR="00D26022" w:rsidRPr="00425AF3">
        <w:rPr>
          <w:rFonts w:ascii="Times New Roman" w:hAnsi="Times New Roman" w:cs="Times New Roman"/>
          <w:sz w:val="24"/>
          <w:szCs w:val="24"/>
        </w:rPr>
        <w:t xml:space="preserve"> </w:t>
      </w:r>
      <w:r w:rsidR="00486458" w:rsidRPr="00425AF3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hyperlink r:id="rId12" w:history="1">
        <w:r w:rsidR="00EB3F43" w:rsidRPr="00425AF3">
          <w:rPr>
            <w:rStyle w:val="Hipercze"/>
            <w:rFonts w:ascii="Times New Roman" w:hAnsi="Times New Roman" w:cs="Times New Roman"/>
            <w:sz w:val="24"/>
            <w:szCs w:val="24"/>
          </w:rPr>
          <w:t>www.arimr.gov.pl</w:t>
        </w:r>
      </w:hyperlink>
      <w:r w:rsidR="00EB3F43" w:rsidRPr="00425AF3">
        <w:rPr>
          <w:rFonts w:ascii="Times New Roman" w:hAnsi="Times New Roman" w:cs="Times New Roman"/>
          <w:sz w:val="24"/>
          <w:szCs w:val="24"/>
        </w:rPr>
        <w:t xml:space="preserve"> </w:t>
      </w:r>
      <w:r w:rsidR="0065410A" w:rsidRPr="00425AF3">
        <w:rPr>
          <w:rFonts w:ascii="Times New Roman" w:hAnsi="Times New Roman" w:cs="Times New Roman"/>
          <w:sz w:val="24"/>
          <w:szCs w:val="24"/>
        </w:rPr>
        <w:t xml:space="preserve">oraz dostępnego </w:t>
      </w:r>
      <w:r w:rsidR="00F44FDA" w:rsidRPr="00425AF3">
        <w:rPr>
          <w:rFonts w:ascii="Times New Roman" w:hAnsi="Times New Roman" w:cs="Times New Roman"/>
          <w:sz w:val="24"/>
          <w:szCs w:val="24"/>
        </w:rPr>
        <w:t>w</w:t>
      </w:r>
      <w:r w:rsidR="00957002" w:rsidRPr="00425AF3">
        <w:rPr>
          <w:rFonts w:ascii="Times New Roman" w:hAnsi="Times New Roman" w:cs="Times New Roman"/>
          <w:sz w:val="24"/>
          <w:szCs w:val="24"/>
        </w:rPr>
        <w:t xml:space="preserve"> B</w:t>
      </w:r>
      <w:r w:rsidR="00887080" w:rsidRPr="00425AF3">
        <w:rPr>
          <w:rFonts w:ascii="Times New Roman" w:hAnsi="Times New Roman" w:cs="Times New Roman"/>
          <w:sz w:val="24"/>
          <w:szCs w:val="24"/>
        </w:rPr>
        <w:t xml:space="preserve">iurach </w:t>
      </w:r>
      <w:r w:rsidR="00957002" w:rsidRPr="00425AF3">
        <w:rPr>
          <w:rFonts w:ascii="Times New Roman" w:hAnsi="Times New Roman" w:cs="Times New Roman"/>
          <w:sz w:val="24"/>
          <w:szCs w:val="24"/>
        </w:rPr>
        <w:t>P</w:t>
      </w:r>
      <w:r w:rsidR="00887080" w:rsidRPr="00425AF3">
        <w:rPr>
          <w:rFonts w:ascii="Times New Roman" w:hAnsi="Times New Roman" w:cs="Times New Roman"/>
          <w:sz w:val="24"/>
          <w:szCs w:val="24"/>
        </w:rPr>
        <w:t>owiatowych i</w:t>
      </w:r>
      <w:r w:rsidR="00186AE1" w:rsidRPr="00425AF3">
        <w:rPr>
          <w:rFonts w:ascii="Times New Roman" w:hAnsi="Times New Roman" w:cs="Times New Roman"/>
          <w:sz w:val="24"/>
          <w:szCs w:val="24"/>
        </w:rPr>
        <w:t> </w:t>
      </w:r>
      <w:r w:rsidR="00957002" w:rsidRPr="00425AF3">
        <w:rPr>
          <w:rFonts w:ascii="Times New Roman" w:hAnsi="Times New Roman" w:cs="Times New Roman"/>
          <w:sz w:val="24"/>
          <w:szCs w:val="24"/>
        </w:rPr>
        <w:t>O</w:t>
      </w:r>
      <w:r w:rsidR="00887080" w:rsidRPr="00425AF3">
        <w:rPr>
          <w:rFonts w:ascii="Times New Roman" w:hAnsi="Times New Roman" w:cs="Times New Roman"/>
          <w:sz w:val="24"/>
          <w:szCs w:val="24"/>
        </w:rPr>
        <w:t xml:space="preserve">ddziałach </w:t>
      </w:r>
      <w:r w:rsidR="00957002" w:rsidRPr="00425AF3">
        <w:rPr>
          <w:rFonts w:ascii="Times New Roman" w:hAnsi="Times New Roman" w:cs="Times New Roman"/>
          <w:sz w:val="24"/>
          <w:szCs w:val="24"/>
        </w:rPr>
        <w:t>R</w:t>
      </w:r>
      <w:r w:rsidR="00887080" w:rsidRPr="00425AF3">
        <w:rPr>
          <w:rFonts w:ascii="Times New Roman" w:hAnsi="Times New Roman" w:cs="Times New Roman"/>
          <w:sz w:val="24"/>
          <w:szCs w:val="24"/>
        </w:rPr>
        <w:t>egionalnych ARiMR</w:t>
      </w:r>
      <w:r w:rsidR="00D26022" w:rsidRPr="00425AF3">
        <w:rPr>
          <w:rFonts w:ascii="Times New Roman" w:hAnsi="Times New Roman" w:cs="Times New Roman"/>
          <w:sz w:val="24"/>
          <w:szCs w:val="24"/>
        </w:rPr>
        <w:t>.</w:t>
      </w:r>
    </w:p>
    <w:p w14:paraId="3DBED6FF" w14:textId="32BCA05A" w:rsidR="00FD3B66" w:rsidRPr="002F111A" w:rsidRDefault="00FD3B66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i/>
          <w:iCs/>
          <w:sz w:val="24"/>
          <w:szCs w:val="24"/>
        </w:rPr>
        <w:t>Powiadomienie</w:t>
      </w:r>
      <w:r w:rsidR="00745DB0">
        <w:rPr>
          <w:rFonts w:ascii="Times New Roman" w:hAnsi="Times New Roman" w:cs="Times New Roman"/>
          <w:i/>
          <w:iCs/>
          <w:sz w:val="24"/>
          <w:szCs w:val="24"/>
        </w:rPr>
        <w:t xml:space="preserve"> (…)</w:t>
      </w:r>
      <w:r w:rsidRPr="002F11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składa</w:t>
      </w:r>
      <w:r w:rsidR="00EB3F43" w:rsidRPr="002F111A">
        <w:rPr>
          <w:rFonts w:ascii="Times New Roman" w:hAnsi="Times New Roman" w:cs="Times New Roman"/>
          <w:sz w:val="24"/>
          <w:szCs w:val="24"/>
        </w:rPr>
        <w:t xml:space="preserve"> się</w:t>
      </w:r>
      <w:r w:rsidRPr="002F111A">
        <w:rPr>
          <w:rFonts w:ascii="Times New Roman" w:hAnsi="Times New Roman" w:cs="Times New Roman"/>
          <w:sz w:val="24"/>
          <w:szCs w:val="24"/>
        </w:rPr>
        <w:t>:</w:t>
      </w:r>
    </w:p>
    <w:p w14:paraId="5D4AC57C" w14:textId="77777777" w:rsidR="00FD3B66" w:rsidRPr="002F111A" w:rsidRDefault="00FD3B66" w:rsidP="0022276F">
      <w:pPr>
        <w:pStyle w:val="Akapitzlist"/>
        <w:widowControl/>
        <w:numPr>
          <w:ilvl w:val="0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lastRenderedPageBreak/>
        <w:t>w przypadku truskawek, malin, porzeczek czarnych i czerwonych lub białych, agrestu, wiśni, sałaty, kalafiorów, cykorii, korniszonów, fasoli szparagowej, karczochów lub szparagów do godz. 10.00 dnia poprzedzającego dzień planowanego nieprzeznaczenia do sprzedaży,</w:t>
      </w:r>
    </w:p>
    <w:p w14:paraId="1886FF84" w14:textId="77777777" w:rsidR="00FD3B66" w:rsidRPr="002F111A" w:rsidRDefault="00FD3B66" w:rsidP="0022276F">
      <w:pPr>
        <w:pStyle w:val="Akapitzlist"/>
        <w:widowControl/>
        <w:numPr>
          <w:ilvl w:val="0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w przypadku pozostałych owoców i warzyw do godz. 10.00 przedostatniego dnia poprzedzającego dzień planowanego nieprzeznaczenia ich do sprzedaży.</w:t>
      </w:r>
    </w:p>
    <w:p w14:paraId="0E0519C9" w14:textId="0CB6727B" w:rsidR="00FD3B66" w:rsidRPr="002F111A" w:rsidRDefault="00FD3B66" w:rsidP="0022276F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Jeżeli podmiot planuje dokonać wycofania produktów, o których mowa w </w:t>
      </w:r>
      <w:proofErr w:type="spellStart"/>
      <w:r w:rsidR="008771F6" w:rsidRPr="002F111A">
        <w:rPr>
          <w:rFonts w:ascii="Times New Roman" w:hAnsi="Times New Roman" w:cs="Times New Roman"/>
        </w:rPr>
        <w:t>p</w:t>
      </w:r>
      <w:r w:rsidRPr="002F111A">
        <w:rPr>
          <w:rFonts w:ascii="Times New Roman" w:hAnsi="Times New Roman" w:cs="Times New Roman"/>
        </w:rPr>
        <w:t>pkt</w:t>
      </w:r>
      <w:proofErr w:type="spellEnd"/>
      <w:r w:rsidRPr="002F111A">
        <w:rPr>
          <w:rFonts w:ascii="Times New Roman" w:hAnsi="Times New Roman" w:cs="Times New Roman"/>
        </w:rPr>
        <w:t>. a) w sobotę lub w</w:t>
      </w:r>
      <w:r w:rsidR="00186AE1">
        <w:rPr>
          <w:rFonts w:ascii="Times New Roman" w:hAnsi="Times New Roman" w:cs="Times New Roman"/>
        </w:rPr>
        <w:t> </w:t>
      </w:r>
      <w:r w:rsidRPr="002F111A">
        <w:rPr>
          <w:rFonts w:ascii="Times New Roman" w:hAnsi="Times New Roman" w:cs="Times New Roman"/>
        </w:rPr>
        <w:t xml:space="preserve">dniu ustawowo wolnym od pracy lub w dniu następującym po dniu wolnym od pracy, </w:t>
      </w:r>
      <w:r w:rsidRPr="002F111A">
        <w:rPr>
          <w:rFonts w:ascii="Times New Roman" w:hAnsi="Times New Roman" w:cs="Times New Roman"/>
          <w:i/>
          <w:iCs/>
        </w:rPr>
        <w:t xml:space="preserve">Powiadomienia (…) </w:t>
      </w:r>
      <w:r w:rsidRPr="002F111A">
        <w:rPr>
          <w:rFonts w:ascii="Times New Roman" w:hAnsi="Times New Roman" w:cs="Times New Roman"/>
        </w:rPr>
        <w:t xml:space="preserve">składa do godz. 10.00 ostatniego dnia roboczego poprzedzającego dzień wolny od pracy. </w:t>
      </w:r>
    </w:p>
    <w:p w14:paraId="74BAFBA6" w14:textId="77777777" w:rsidR="00FD3B66" w:rsidRPr="002F111A" w:rsidRDefault="00FD3B66" w:rsidP="0022276F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Natomiast, jeśli nieprzeznaczenie do sprzedaży tych produktów ma nastąpić drugiego dnia następującego po dniu wolnym od pracy, wówczas </w:t>
      </w:r>
      <w:r w:rsidRPr="002F111A">
        <w:rPr>
          <w:rFonts w:ascii="Times New Roman" w:hAnsi="Times New Roman" w:cs="Times New Roman"/>
          <w:i/>
          <w:iCs/>
        </w:rPr>
        <w:t xml:space="preserve">Powiadomienie (…) </w:t>
      </w:r>
      <w:r w:rsidRPr="002F111A">
        <w:rPr>
          <w:rFonts w:ascii="Times New Roman" w:hAnsi="Times New Roman" w:cs="Times New Roman"/>
        </w:rPr>
        <w:t>składa do godz. 10.00 przedostatniego dnia roboczego poprzedzającego dzień wolny od pracy.</w:t>
      </w:r>
    </w:p>
    <w:p w14:paraId="44550205" w14:textId="77777777" w:rsidR="00FD3B66" w:rsidRPr="002F111A" w:rsidRDefault="00FD3B66" w:rsidP="0022276F">
      <w:pPr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Jeżeli nieprzeznaczenie dotyczące produktów, o których mowa w </w:t>
      </w:r>
      <w:proofErr w:type="spellStart"/>
      <w:r w:rsidRPr="002F111A">
        <w:rPr>
          <w:rFonts w:ascii="Times New Roman" w:hAnsi="Times New Roman" w:cs="Times New Roman"/>
        </w:rPr>
        <w:t>ppkt</w:t>
      </w:r>
      <w:proofErr w:type="spellEnd"/>
      <w:r w:rsidRPr="002F111A">
        <w:rPr>
          <w:rFonts w:ascii="Times New Roman" w:hAnsi="Times New Roman" w:cs="Times New Roman"/>
        </w:rPr>
        <w:t xml:space="preserve">. b) ma nastąpić w dniu wolnym od pracy lub w dniu następującym po dniu wolnym od pracy, wówczas </w:t>
      </w:r>
      <w:r w:rsidRPr="002F111A">
        <w:rPr>
          <w:rFonts w:ascii="Times New Roman" w:hAnsi="Times New Roman" w:cs="Times New Roman"/>
          <w:i/>
        </w:rPr>
        <w:t>P</w:t>
      </w:r>
      <w:r w:rsidRPr="002F111A">
        <w:rPr>
          <w:rFonts w:ascii="Times New Roman" w:hAnsi="Times New Roman" w:cs="Times New Roman"/>
          <w:i/>
          <w:iCs/>
        </w:rPr>
        <w:t xml:space="preserve">owiadomienie (…) </w:t>
      </w:r>
      <w:r w:rsidRPr="002F111A">
        <w:rPr>
          <w:rFonts w:ascii="Times New Roman" w:hAnsi="Times New Roman" w:cs="Times New Roman"/>
        </w:rPr>
        <w:t>składa do godz. 10.00 przedostatniego dnia roboczego poprzedzającego dzień wolny od pracy.</w:t>
      </w:r>
    </w:p>
    <w:p w14:paraId="0C3B5741" w14:textId="37A0222F" w:rsidR="00FD3B66" w:rsidRPr="002F111A" w:rsidRDefault="00FD3B66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2F111A">
        <w:rPr>
          <w:rFonts w:ascii="Times New Roman" w:hAnsi="Times New Roman" w:cs="Times New Roman"/>
          <w:i/>
          <w:iCs/>
          <w:sz w:val="24"/>
          <w:szCs w:val="24"/>
        </w:rPr>
        <w:t>Powiadomienia</w:t>
      </w:r>
      <w:r w:rsidRPr="002F11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5DB0" w:rsidRPr="00745DB0">
        <w:rPr>
          <w:rFonts w:ascii="Times New Roman" w:hAnsi="Times New Roman" w:cs="Times New Roman"/>
          <w:i/>
          <w:iCs/>
          <w:sz w:val="24"/>
          <w:szCs w:val="24"/>
        </w:rPr>
        <w:t>(…)</w:t>
      </w:r>
      <w:r w:rsidR="00745D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iCs/>
          <w:sz w:val="24"/>
          <w:szCs w:val="24"/>
        </w:rPr>
        <w:t xml:space="preserve">dokonuje </w:t>
      </w:r>
      <w:r w:rsidR="00EB3F43" w:rsidRPr="002F111A">
        <w:rPr>
          <w:rFonts w:ascii="Times New Roman" w:hAnsi="Times New Roman" w:cs="Times New Roman"/>
          <w:iCs/>
          <w:sz w:val="24"/>
          <w:szCs w:val="24"/>
        </w:rPr>
        <w:t xml:space="preserve">się </w:t>
      </w:r>
      <w:r w:rsidRPr="002F111A">
        <w:rPr>
          <w:rFonts w:ascii="Times New Roman" w:hAnsi="Times New Roman" w:cs="Times New Roman"/>
          <w:iCs/>
          <w:sz w:val="24"/>
          <w:szCs w:val="24"/>
        </w:rPr>
        <w:t>w</w:t>
      </w:r>
      <w:r w:rsidR="00EB3F43" w:rsidRPr="002F111A">
        <w:rPr>
          <w:rFonts w:ascii="Times New Roman" w:hAnsi="Times New Roman" w:cs="Times New Roman"/>
          <w:iCs/>
          <w:sz w:val="24"/>
          <w:szCs w:val="24"/>
        </w:rPr>
        <w:t> </w:t>
      </w:r>
      <w:r w:rsidRPr="002F111A">
        <w:rPr>
          <w:rFonts w:ascii="Times New Roman" w:hAnsi="Times New Roman" w:cs="Times New Roman"/>
          <w:iCs/>
          <w:sz w:val="24"/>
          <w:szCs w:val="24"/>
        </w:rPr>
        <w:t xml:space="preserve">formie pisemnej, za pomocą faksu lub pocztą elektroniczną. </w:t>
      </w:r>
    </w:p>
    <w:p w14:paraId="2848EC6A" w14:textId="7BB0A125" w:rsidR="00B50D48" w:rsidRPr="002F111A" w:rsidRDefault="00486458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iCs/>
          <w:sz w:val="24"/>
          <w:szCs w:val="24"/>
        </w:rPr>
        <w:t>Zaleca</w:t>
      </w:r>
      <w:r w:rsidRPr="002F111A">
        <w:rPr>
          <w:rFonts w:ascii="Times New Roman" w:hAnsi="Times New Roman" w:cs="Times New Roman"/>
          <w:sz w:val="24"/>
          <w:szCs w:val="24"/>
        </w:rPr>
        <w:t xml:space="preserve"> się złożyć </w:t>
      </w:r>
      <w:r w:rsidR="00745DB0" w:rsidRPr="002F111A">
        <w:rPr>
          <w:rFonts w:ascii="Times New Roman" w:hAnsi="Times New Roman" w:cs="Times New Roman"/>
          <w:i/>
          <w:iCs/>
          <w:sz w:val="24"/>
          <w:szCs w:val="24"/>
        </w:rPr>
        <w:t>Powiadomieni</w:t>
      </w:r>
      <w:r w:rsidR="00745DB0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745DB0" w:rsidRPr="00745DB0">
        <w:rPr>
          <w:rFonts w:ascii="Times New Roman" w:hAnsi="Times New Roman" w:cs="Times New Roman"/>
          <w:i/>
          <w:iCs/>
          <w:sz w:val="24"/>
          <w:szCs w:val="24"/>
        </w:rPr>
        <w:t>(…)</w:t>
      </w:r>
      <w:r w:rsidR="00745D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kompletn</w:t>
      </w:r>
      <w:r w:rsidR="00F83E06" w:rsidRPr="002F111A">
        <w:rPr>
          <w:rFonts w:ascii="Times New Roman" w:hAnsi="Times New Roman" w:cs="Times New Roman"/>
          <w:sz w:val="24"/>
          <w:szCs w:val="24"/>
        </w:rPr>
        <w:t>e</w:t>
      </w:r>
      <w:r w:rsidRPr="002F111A">
        <w:rPr>
          <w:rFonts w:ascii="Times New Roman" w:hAnsi="Times New Roman" w:cs="Times New Roman"/>
          <w:sz w:val="24"/>
          <w:szCs w:val="24"/>
        </w:rPr>
        <w:t xml:space="preserve"> i poprawn</w:t>
      </w:r>
      <w:r w:rsidR="00F83E06" w:rsidRPr="002F111A">
        <w:rPr>
          <w:rFonts w:ascii="Times New Roman" w:hAnsi="Times New Roman" w:cs="Times New Roman"/>
          <w:sz w:val="24"/>
          <w:szCs w:val="24"/>
        </w:rPr>
        <w:t>e</w:t>
      </w:r>
      <w:r w:rsidR="00126755" w:rsidRPr="002F111A">
        <w:rPr>
          <w:rFonts w:ascii="Times New Roman" w:hAnsi="Times New Roman" w:cs="Times New Roman"/>
          <w:sz w:val="24"/>
          <w:szCs w:val="24"/>
        </w:rPr>
        <w:t>,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8B70D1" w:rsidRPr="002F111A">
        <w:rPr>
          <w:rFonts w:ascii="Times New Roman" w:hAnsi="Times New Roman" w:cs="Times New Roman"/>
          <w:sz w:val="24"/>
          <w:szCs w:val="24"/>
        </w:rPr>
        <w:t>co u</w:t>
      </w:r>
      <w:r w:rsidRPr="002F111A">
        <w:rPr>
          <w:rFonts w:ascii="Times New Roman" w:hAnsi="Times New Roman" w:cs="Times New Roman"/>
          <w:sz w:val="24"/>
          <w:szCs w:val="24"/>
        </w:rPr>
        <w:t>możliwi pracownikom A</w:t>
      </w:r>
      <w:r w:rsidR="00D26022" w:rsidRPr="002F111A">
        <w:rPr>
          <w:rFonts w:ascii="Times New Roman" w:hAnsi="Times New Roman" w:cs="Times New Roman"/>
          <w:sz w:val="24"/>
          <w:szCs w:val="24"/>
        </w:rPr>
        <w:t>gencji</w:t>
      </w:r>
      <w:r w:rsidRPr="002F111A">
        <w:rPr>
          <w:rFonts w:ascii="Times New Roman" w:hAnsi="Times New Roman" w:cs="Times New Roman"/>
          <w:sz w:val="24"/>
          <w:szCs w:val="24"/>
        </w:rPr>
        <w:t xml:space="preserve"> sprawną jego obsługę</w:t>
      </w:r>
      <w:r w:rsidR="00166FEE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i skróci czas jego oceny.</w:t>
      </w:r>
    </w:p>
    <w:p w14:paraId="6384F72A" w14:textId="6B7D0C0D" w:rsidR="000B572E" w:rsidRPr="002F111A" w:rsidRDefault="000B572E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W </w:t>
      </w:r>
      <w:r w:rsidRPr="002F111A">
        <w:rPr>
          <w:rFonts w:ascii="Times New Roman" w:hAnsi="Times New Roman" w:cs="Times New Roman"/>
          <w:iCs/>
          <w:sz w:val="24"/>
          <w:szCs w:val="24"/>
        </w:rPr>
        <w:t>przypadku</w:t>
      </w:r>
      <w:r w:rsidRPr="002F111A">
        <w:rPr>
          <w:rFonts w:ascii="Times New Roman" w:hAnsi="Times New Roman" w:cs="Times New Roman"/>
          <w:sz w:val="24"/>
          <w:szCs w:val="24"/>
        </w:rPr>
        <w:t xml:space="preserve">, gdy zakres niezbędnych informacji nie mieści się w </w:t>
      </w:r>
      <w:r w:rsidR="00717C08" w:rsidRPr="002F111A">
        <w:rPr>
          <w:rFonts w:ascii="Times New Roman" w:hAnsi="Times New Roman" w:cs="Times New Roman"/>
          <w:sz w:val="24"/>
          <w:szCs w:val="24"/>
        </w:rPr>
        <w:t>tabeli</w:t>
      </w:r>
      <w:r w:rsidRPr="002F111A">
        <w:rPr>
          <w:rFonts w:ascii="Times New Roman" w:hAnsi="Times New Roman" w:cs="Times New Roman"/>
          <w:sz w:val="24"/>
          <w:szCs w:val="24"/>
        </w:rPr>
        <w:t>, dane te należy zam</w:t>
      </w:r>
      <w:r w:rsidR="00FA0EFF" w:rsidRPr="002F111A">
        <w:rPr>
          <w:rFonts w:ascii="Times New Roman" w:hAnsi="Times New Roman" w:cs="Times New Roman"/>
          <w:sz w:val="24"/>
          <w:szCs w:val="24"/>
        </w:rPr>
        <w:t>ieścić na dodatkow</w:t>
      </w:r>
      <w:r w:rsidR="00B4273A" w:rsidRPr="002F111A">
        <w:rPr>
          <w:rFonts w:ascii="Times New Roman" w:hAnsi="Times New Roman" w:cs="Times New Roman"/>
          <w:sz w:val="24"/>
          <w:szCs w:val="24"/>
        </w:rPr>
        <w:t>ej</w:t>
      </w:r>
      <w:r w:rsidR="00FA0EFF" w:rsidRPr="002F111A">
        <w:rPr>
          <w:rFonts w:ascii="Times New Roman" w:hAnsi="Times New Roman" w:cs="Times New Roman"/>
          <w:sz w:val="24"/>
          <w:szCs w:val="24"/>
        </w:rPr>
        <w:t xml:space="preserve"> kart</w:t>
      </w:r>
      <w:r w:rsidR="00B4273A" w:rsidRPr="002F111A">
        <w:rPr>
          <w:rFonts w:ascii="Times New Roman" w:hAnsi="Times New Roman" w:cs="Times New Roman"/>
          <w:sz w:val="24"/>
          <w:szCs w:val="24"/>
        </w:rPr>
        <w:t>ce</w:t>
      </w:r>
      <w:r w:rsidR="00FA0EFF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 xml:space="preserve">z </w:t>
      </w:r>
      <w:r w:rsidR="00B4273A" w:rsidRPr="002F111A">
        <w:rPr>
          <w:rFonts w:ascii="Times New Roman" w:hAnsi="Times New Roman" w:cs="Times New Roman"/>
          <w:sz w:val="24"/>
          <w:szCs w:val="24"/>
        </w:rPr>
        <w:t xml:space="preserve">odpowiednią </w:t>
      </w:r>
      <w:r w:rsidRPr="002F111A">
        <w:rPr>
          <w:rFonts w:ascii="Times New Roman" w:hAnsi="Times New Roman" w:cs="Times New Roman"/>
          <w:sz w:val="24"/>
          <w:szCs w:val="24"/>
        </w:rPr>
        <w:t xml:space="preserve">adnotacją </w:t>
      </w:r>
      <w:r w:rsidR="00B4273A" w:rsidRPr="002F111A">
        <w:rPr>
          <w:rFonts w:ascii="Times New Roman" w:hAnsi="Times New Roman" w:cs="Times New Roman"/>
          <w:sz w:val="24"/>
          <w:szCs w:val="24"/>
        </w:rPr>
        <w:t>na formularzu.</w:t>
      </w:r>
      <w:r w:rsidRPr="002F111A">
        <w:rPr>
          <w:rFonts w:ascii="Times New Roman" w:hAnsi="Times New Roman" w:cs="Times New Roman"/>
          <w:sz w:val="24"/>
          <w:szCs w:val="24"/>
        </w:rPr>
        <w:t xml:space="preserve"> Dodatkowe strony należy podpisać oraz opatrzyć datą i dołączyć do </w:t>
      </w:r>
      <w:r w:rsidR="00CA7AB4" w:rsidRPr="00745DB0">
        <w:rPr>
          <w:rFonts w:ascii="Times New Roman" w:hAnsi="Times New Roman" w:cs="Times New Roman"/>
          <w:i/>
          <w:sz w:val="24"/>
          <w:szCs w:val="24"/>
        </w:rPr>
        <w:t>Powiadomienia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745DB0" w:rsidRPr="00745DB0">
        <w:rPr>
          <w:rFonts w:ascii="Times New Roman" w:hAnsi="Times New Roman" w:cs="Times New Roman"/>
          <w:i/>
          <w:sz w:val="24"/>
          <w:szCs w:val="24"/>
        </w:rPr>
        <w:t>(…)</w:t>
      </w:r>
      <w:r w:rsidR="00745DB0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przy pomocy zszywacza.</w:t>
      </w:r>
    </w:p>
    <w:p w14:paraId="31F24217" w14:textId="13792437" w:rsidR="000B572E" w:rsidRPr="002F111A" w:rsidRDefault="000B572E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Przed złożeniem </w:t>
      </w:r>
      <w:r w:rsidR="00CA7AB4" w:rsidRPr="00745DB0">
        <w:rPr>
          <w:rFonts w:ascii="Times New Roman" w:hAnsi="Times New Roman" w:cs="Times New Roman"/>
          <w:i/>
          <w:sz w:val="24"/>
          <w:szCs w:val="24"/>
        </w:rPr>
        <w:t>Powiadomienia</w:t>
      </w:r>
      <w:r w:rsidRPr="00745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5DB0" w:rsidRPr="00745DB0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2F111A">
        <w:rPr>
          <w:rFonts w:ascii="Times New Roman" w:hAnsi="Times New Roman" w:cs="Times New Roman"/>
          <w:sz w:val="24"/>
          <w:szCs w:val="24"/>
        </w:rPr>
        <w:t>należy upewnić się, czy:</w:t>
      </w:r>
    </w:p>
    <w:p w14:paraId="35DE4C6A" w14:textId="657A6DF1" w:rsidR="000B572E" w:rsidRPr="002F111A" w:rsidRDefault="000B572E" w:rsidP="0022276F">
      <w:pPr>
        <w:pStyle w:val="Teksttreci20"/>
        <w:numPr>
          <w:ilvl w:val="0"/>
          <w:numId w:val="3"/>
        </w:numPr>
        <w:shd w:val="clear" w:color="auto" w:fill="auto"/>
        <w:spacing w:before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wypełnione zostały wszystkie pola dotyczące </w:t>
      </w:r>
      <w:r w:rsidR="00CA7AB4" w:rsidRPr="002F111A">
        <w:rPr>
          <w:rFonts w:ascii="Times New Roman" w:hAnsi="Times New Roman" w:cs="Times New Roman"/>
          <w:sz w:val="24"/>
          <w:szCs w:val="24"/>
        </w:rPr>
        <w:t>uczestnika mechanizmu</w:t>
      </w:r>
      <w:r w:rsidRPr="002F111A">
        <w:rPr>
          <w:rFonts w:ascii="Times New Roman" w:hAnsi="Times New Roman" w:cs="Times New Roman"/>
          <w:sz w:val="24"/>
          <w:szCs w:val="24"/>
        </w:rPr>
        <w:t>,</w:t>
      </w:r>
    </w:p>
    <w:p w14:paraId="3440B87C" w14:textId="4DCD9DB0" w:rsidR="000B572E" w:rsidRPr="002F111A" w:rsidRDefault="00CA7AB4" w:rsidP="0022276F">
      <w:pPr>
        <w:pStyle w:val="Teksttreci20"/>
        <w:numPr>
          <w:ilvl w:val="0"/>
          <w:numId w:val="3"/>
        </w:numPr>
        <w:shd w:val="clear" w:color="auto" w:fill="auto"/>
        <w:spacing w:before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color w:val="auto"/>
          <w:sz w:val="24"/>
          <w:szCs w:val="24"/>
        </w:rPr>
        <w:t>składane</w:t>
      </w:r>
      <w:r w:rsidR="000B572E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w wersji papierowej </w:t>
      </w:r>
      <w:r w:rsidRPr="00745DB0">
        <w:rPr>
          <w:rFonts w:ascii="Times New Roman" w:hAnsi="Times New Roman" w:cs="Times New Roman"/>
          <w:i/>
          <w:color w:val="auto"/>
          <w:sz w:val="24"/>
          <w:szCs w:val="24"/>
        </w:rPr>
        <w:t>Powiadomienie</w:t>
      </w:r>
      <w:r w:rsidR="000B572E" w:rsidRPr="00745DB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745DB0" w:rsidRPr="00745DB0">
        <w:rPr>
          <w:rFonts w:ascii="Times New Roman" w:hAnsi="Times New Roman" w:cs="Times New Roman"/>
          <w:i/>
          <w:color w:val="auto"/>
          <w:sz w:val="24"/>
          <w:szCs w:val="24"/>
        </w:rPr>
        <w:t>(…)</w:t>
      </w:r>
      <w:r w:rsidR="00745D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572E" w:rsidRPr="002F111A">
        <w:rPr>
          <w:rFonts w:ascii="Times New Roman" w:hAnsi="Times New Roman" w:cs="Times New Roman"/>
          <w:color w:val="auto"/>
          <w:sz w:val="24"/>
          <w:szCs w:val="24"/>
        </w:rPr>
        <w:t>został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0B572E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własnoręcznie podpisan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0B572E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przez osob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ę </w:t>
      </w:r>
      <w:r w:rsidR="00B4273A" w:rsidRPr="002F111A">
        <w:rPr>
          <w:rFonts w:ascii="Times New Roman" w:hAnsi="Times New Roman" w:cs="Times New Roman"/>
          <w:color w:val="auto"/>
          <w:sz w:val="24"/>
          <w:szCs w:val="24"/>
        </w:rPr>
        <w:t>uprawnioną do</w:t>
      </w:r>
      <w:r w:rsidR="000B572E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reprezent</w:t>
      </w:r>
      <w:r w:rsidR="00B4273A" w:rsidRPr="002F111A">
        <w:rPr>
          <w:rFonts w:ascii="Times New Roman" w:hAnsi="Times New Roman" w:cs="Times New Roman"/>
          <w:color w:val="auto"/>
          <w:sz w:val="24"/>
          <w:szCs w:val="24"/>
        </w:rPr>
        <w:t>owania</w:t>
      </w:r>
      <w:r w:rsidR="000B572E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albo przez jego pełnomocnika w wyznaczonym do tego miejscu w sposób czytelny (dopuszczalne jest złożenie parafki wraz z pieczęcią imienną) oraz opatrzony pieczęcią firmy</w:t>
      </w:r>
      <w:r w:rsidR="00B4273A" w:rsidRPr="002F111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8359B5" w14:textId="61B30A63" w:rsidR="00E26B1D" w:rsidRPr="002F111A" w:rsidRDefault="00486458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240" w:line="240" w:lineRule="auto"/>
        <w:ind w:left="284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Dane w </w:t>
      </w:r>
      <w:r w:rsidR="00CA7AB4" w:rsidRPr="00745DB0">
        <w:rPr>
          <w:rFonts w:ascii="Times New Roman" w:hAnsi="Times New Roman" w:cs="Times New Roman"/>
          <w:i/>
          <w:color w:val="auto"/>
          <w:sz w:val="24"/>
          <w:szCs w:val="24"/>
        </w:rPr>
        <w:t>Powiadomieniu</w:t>
      </w:r>
      <w:r w:rsidR="00745DB0" w:rsidRPr="00745DB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(…)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powinny być zgodne z danymi, jakie zostały podane we </w:t>
      </w:r>
      <w:r w:rsidRPr="002F111A">
        <w:rPr>
          <w:rFonts w:ascii="Times New Roman" w:hAnsi="Times New Roman" w:cs="Times New Roman"/>
          <w:i/>
          <w:color w:val="auto"/>
          <w:sz w:val="24"/>
          <w:szCs w:val="24"/>
        </w:rPr>
        <w:t>Wniosku o wpis do ewidencji producentów (EP)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. W przypadku, gdy dane dotyczące </w:t>
      </w:r>
      <w:r w:rsidR="00B328AD" w:rsidRPr="002F111A">
        <w:rPr>
          <w:rFonts w:ascii="Times New Roman" w:hAnsi="Times New Roman" w:cs="Times New Roman"/>
          <w:color w:val="auto"/>
          <w:sz w:val="24"/>
          <w:szCs w:val="24"/>
        </w:rPr>
        <w:t>podmiotu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są inne niż dane</w:t>
      </w:r>
      <w:r w:rsidR="001833B6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w EP, </w:t>
      </w:r>
      <w:r w:rsidR="00B328AD" w:rsidRPr="002F111A">
        <w:rPr>
          <w:rFonts w:ascii="Times New Roman" w:hAnsi="Times New Roman" w:cs="Times New Roman"/>
          <w:color w:val="auto"/>
          <w:sz w:val="24"/>
          <w:szCs w:val="24"/>
        </w:rPr>
        <w:t>uczestnik mechanizmu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powinien niezwłocznie zgłosić aktualizację danych do właściwego Biura Powiatowego ARiMR. </w:t>
      </w:r>
      <w:r w:rsidR="00E26B1D" w:rsidRPr="002F111A">
        <w:rPr>
          <w:rFonts w:ascii="Times New Roman" w:hAnsi="Times New Roman" w:cs="Times New Roman"/>
          <w:color w:val="auto"/>
          <w:sz w:val="24"/>
          <w:szCs w:val="24"/>
        </w:rPr>
        <w:t>Brak zgodności danych będzie powodował konieczność składania wyjaśnień, a w uzasadnionych przypadkach odmowę przyznania wsparcia w ramach ww.</w:t>
      </w:r>
      <w:r w:rsidR="00186AE1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E26B1D" w:rsidRPr="002F111A">
        <w:rPr>
          <w:rFonts w:ascii="Times New Roman" w:hAnsi="Times New Roman" w:cs="Times New Roman"/>
          <w:color w:val="auto"/>
          <w:sz w:val="24"/>
          <w:szCs w:val="24"/>
        </w:rPr>
        <w:t>mechanizmu.</w:t>
      </w:r>
    </w:p>
    <w:p w14:paraId="02D879B4" w14:textId="1779C064" w:rsidR="006971D9" w:rsidRPr="002F111A" w:rsidRDefault="006971D9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Celem mechanizmu </w:t>
      </w:r>
      <w:r w:rsidRPr="002F111A">
        <w:rPr>
          <w:rFonts w:ascii="Times New Roman" w:hAnsi="Times New Roman" w:cs="Times New Roman"/>
          <w:i/>
          <w:sz w:val="24"/>
          <w:szCs w:val="24"/>
        </w:rPr>
        <w:t>Administrowanie rozdysponowywaniem owoców i warzyw nieprzeznaczonych do sprzedaży</w:t>
      </w:r>
      <w:r w:rsidRPr="002F111A">
        <w:rPr>
          <w:rFonts w:ascii="Times New Roman" w:hAnsi="Times New Roman" w:cs="Times New Roman"/>
          <w:sz w:val="24"/>
          <w:szCs w:val="24"/>
        </w:rPr>
        <w:t xml:space="preserve"> jest prawidłowe zagospodarowanie owoców i warzyw nieprzeznaczonych do sprzedaży przez uznane organizacje producentów i ich zrzeszenia, które mogą być przekazywane bezpłatnie uznanym przez Prezesa ARR/ od dnia </w:t>
      </w:r>
      <w:r w:rsidR="00987388" w:rsidRPr="002F111A">
        <w:rPr>
          <w:rFonts w:ascii="Times New Roman" w:hAnsi="Times New Roman" w:cs="Times New Roman"/>
          <w:sz w:val="24"/>
          <w:szCs w:val="24"/>
        </w:rPr>
        <w:t xml:space="preserve">1 września 2017 r. przez </w:t>
      </w:r>
      <w:r w:rsidRPr="002F111A">
        <w:rPr>
          <w:rFonts w:ascii="Times New Roman" w:hAnsi="Times New Roman" w:cs="Times New Roman"/>
          <w:sz w:val="24"/>
          <w:szCs w:val="24"/>
        </w:rPr>
        <w:t>Prezesa ARiMR organizacjom charytatywnym oraz uprawnionym innym jednostkom organizacyjnym lub osobom fizycznym.</w:t>
      </w:r>
    </w:p>
    <w:p w14:paraId="45C18E76" w14:textId="6F05C582" w:rsidR="006971D9" w:rsidRPr="002F111A" w:rsidRDefault="006971D9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Cs/>
          <w:sz w:val="24"/>
          <w:szCs w:val="24"/>
        </w:rPr>
        <w:t>Wycofywanie</w:t>
      </w:r>
      <w:r w:rsidRPr="002F111A">
        <w:rPr>
          <w:rFonts w:ascii="Times New Roman" w:hAnsi="Times New Roman" w:cs="Times New Roman"/>
          <w:sz w:val="24"/>
          <w:szCs w:val="24"/>
        </w:rPr>
        <w:t xml:space="preserve"> ze sprzedaży (nieprzeznaczanie do sprzedaży) realizowane jest przez </w:t>
      </w:r>
      <w:r w:rsidRPr="002F111A">
        <w:rPr>
          <w:rFonts w:ascii="Times New Roman" w:hAnsi="Times New Roman" w:cs="Times New Roman"/>
          <w:b/>
          <w:sz w:val="24"/>
          <w:szCs w:val="24"/>
        </w:rPr>
        <w:t>uznane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F44FDA" w:rsidRPr="002F111A">
        <w:rPr>
          <w:rFonts w:ascii="Times New Roman" w:hAnsi="Times New Roman" w:cs="Times New Roman"/>
          <w:sz w:val="24"/>
          <w:szCs w:val="24"/>
        </w:rPr>
        <w:t xml:space="preserve">decyzją Marszałka Województwa/ </w:t>
      </w:r>
      <w:r w:rsidR="00745DB0">
        <w:rPr>
          <w:rFonts w:ascii="Times New Roman" w:hAnsi="Times New Roman" w:cs="Times New Roman"/>
          <w:sz w:val="24"/>
          <w:szCs w:val="24"/>
        </w:rPr>
        <w:t>D</w:t>
      </w:r>
      <w:r w:rsidR="0046644F" w:rsidRPr="002F111A">
        <w:rPr>
          <w:rFonts w:ascii="Times New Roman" w:hAnsi="Times New Roman" w:cs="Times New Roman"/>
          <w:sz w:val="24"/>
          <w:szCs w:val="24"/>
        </w:rPr>
        <w:t xml:space="preserve">yrektora OT </w:t>
      </w:r>
      <w:r w:rsidR="00F44FDA" w:rsidRPr="002F111A">
        <w:rPr>
          <w:rFonts w:ascii="Times New Roman" w:hAnsi="Times New Roman" w:cs="Times New Roman"/>
          <w:sz w:val="24"/>
          <w:szCs w:val="24"/>
        </w:rPr>
        <w:t xml:space="preserve">ARR/ od dnia </w:t>
      </w:r>
      <w:r w:rsidR="00987388" w:rsidRPr="002F111A">
        <w:rPr>
          <w:rFonts w:ascii="Times New Roman" w:hAnsi="Times New Roman" w:cs="Times New Roman"/>
          <w:sz w:val="24"/>
          <w:szCs w:val="24"/>
        </w:rPr>
        <w:t>1 września 2017 r. przez</w:t>
      </w:r>
      <w:r w:rsidR="00F44FDA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745DB0">
        <w:rPr>
          <w:rFonts w:ascii="Times New Roman" w:hAnsi="Times New Roman" w:cs="Times New Roman"/>
          <w:sz w:val="24"/>
          <w:szCs w:val="24"/>
        </w:rPr>
        <w:t>D</w:t>
      </w:r>
      <w:r w:rsidR="0046644F" w:rsidRPr="002F111A">
        <w:rPr>
          <w:rFonts w:ascii="Times New Roman" w:hAnsi="Times New Roman" w:cs="Times New Roman"/>
          <w:sz w:val="24"/>
          <w:szCs w:val="24"/>
        </w:rPr>
        <w:t xml:space="preserve">yrektora OR </w:t>
      </w:r>
      <w:r w:rsidR="00F44FDA" w:rsidRPr="002F111A">
        <w:rPr>
          <w:rFonts w:ascii="Times New Roman" w:hAnsi="Times New Roman" w:cs="Times New Roman"/>
          <w:sz w:val="24"/>
          <w:szCs w:val="24"/>
        </w:rPr>
        <w:t xml:space="preserve">ARiMR, </w:t>
      </w:r>
      <w:r w:rsidR="00F44FDA" w:rsidRPr="002F111A">
        <w:rPr>
          <w:rFonts w:ascii="Times New Roman" w:hAnsi="Times New Roman" w:cs="Times New Roman"/>
          <w:b/>
          <w:bCs/>
          <w:sz w:val="24"/>
          <w:szCs w:val="24"/>
        </w:rPr>
        <w:t xml:space="preserve">organizacje producentów i zrzeszenia organizacji producentów </w:t>
      </w:r>
      <w:r w:rsidR="00F44FDA" w:rsidRPr="002F111A">
        <w:rPr>
          <w:rFonts w:ascii="Times New Roman" w:hAnsi="Times New Roman" w:cs="Times New Roman"/>
          <w:sz w:val="24"/>
          <w:szCs w:val="24"/>
        </w:rPr>
        <w:t xml:space="preserve">realizujące program operacyjny, o którym mowa w art. 33 </w:t>
      </w:r>
      <w:r w:rsidR="00AD381F" w:rsidRPr="002F111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015FB" w:rsidRPr="002F111A">
        <w:rPr>
          <w:rFonts w:ascii="Times New Roman" w:hAnsi="Times New Roman" w:cs="Times New Roman"/>
          <w:sz w:val="24"/>
          <w:szCs w:val="24"/>
        </w:rPr>
        <w:t>n</w:t>
      </w:r>
      <w:r w:rsidR="00AD381F" w:rsidRPr="002F111A">
        <w:rPr>
          <w:rFonts w:ascii="Times New Roman" w:hAnsi="Times New Roman" w:cs="Times New Roman"/>
          <w:sz w:val="24"/>
          <w:szCs w:val="24"/>
        </w:rPr>
        <w:t>r 1308/2013</w:t>
      </w:r>
      <w:r w:rsidRPr="002F111A">
        <w:rPr>
          <w:rFonts w:ascii="Times New Roman" w:hAnsi="Times New Roman" w:cs="Times New Roman"/>
          <w:sz w:val="24"/>
          <w:szCs w:val="24"/>
        </w:rPr>
        <w:t>, które w ramach zarządzania kryzysami (np. w przypadku niemożliwego normalnego zagospodarowania, tj. nadprodukcji, spadku popytu, wzrostu kosztów produkcji w stosunku do korzyści uzyskanych ze sprzedaży) decydują o</w:t>
      </w:r>
      <w:r w:rsidR="00186AE1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niewystawianiu na sprzedaż produktów wytwarzanych przez ich członków.</w:t>
      </w:r>
    </w:p>
    <w:p w14:paraId="1CA8050B" w14:textId="261E4352" w:rsidR="00FD3B66" w:rsidRPr="002F111A" w:rsidRDefault="00FD3B66" w:rsidP="0022276F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120"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Zgodnie z rozporządzeniem Ministra Rolnictwa i Rozwoju Wsi z dnia 19 grudnia 2008 r. </w:t>
      </w:r>
      <w:r w:rsidRPr="002F111A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Pr="002F111A">
        <w:rPr>
          <w:rFonts w:ascii="Times New Roman" w:hAnsi="Times New Roman" w:cs="Times New Roman"/>
          <w:i/>
          <w:sz w:val="24"/>
          <w:szCs w:val="24"/>
        </w:rPr>
        <w:lastRenderedPageBreak/>
        <w:t>określenia sposobu zagospodarowania owoców i warzyw nieprzeznaczonych do sprzedaży</w:t>
      </w:r>
      <w:r w:rsidR="00745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(Dz. U.</w:t>
      </w:r>
      <w:r w:rsidR="00745DB0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z 2009 r. Nr 5, poz. 29)</w:t>
      </w:r>
      <w:r w:rsidR="00745DB0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owoce i warzywa nieprzeznaczone do sprzedaży mogą być przeznaczone na:</w:t>
      </w:r>
    </w:p>
    <w:p w14:paraId="74D64571" w14:textId="230D30F6" w:rsidR="00FD3B66" w:rsidRPr="002F111A" w:rsidRDefault="00FD3B66" w:rsidP="0022276F">
      <w:pPr>
        <w:pStyle w:val="Akapitzlist"/>
        <w:widowControl/>
        <w:numPr>
          <w:ilvl w:val="2"/>
          <w:numId w:val="3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  <w:b/>
          <w:bCs/>
        </w:rPr>
        <w:t>bezpłatną dystrybucję</w:t>
      </w:r>
      <w:r w:rsidRPr="002F111A">
        <w:rPr>
          <w:rFonts w:ascii="Times New Roman" w:hAnsi="Times New Roman" w:cs="Times New Roman"/>
        </w:rPr>
        <w:t xml:space="preserve">, o której mowa w </w:t>
      </w:r>
      <w:r w:rsidR="000B5F19" w:rsidRPr="002F111A">
        <w:rPr>
          <w:rFonts w:ascii="Times New Roman" w:hAnsi="Times New Roman" w:cs="Times New Roman"/>
          <w:color w:val="auto"/>
        </w:rPr>
        <w:t>art. 34 ust. 4 rozporządzenia nr 1308/2013</w:t>
      </w:r>
      <w:r w:rsidRPr="002F111A">
        <w:rPr>
          <w:rFonts w:ascii="Times New Roman" w:hAnsi="Times New Roman" w:cs="Times New Roman"/>
        </w:rPr>
        <w:t>,</w:t>
      </w:r>
    </w:p>
    <w:p w14:paraId="5B330712" w14:textId="77777777" w:rsidR="00FD3B66" w:rsidRPr="002F111A" w:rsidRDefault="00FD3B66" w:rsidP="0022276F">
      <w:pPr>
        <w:pStyle w:val="Akapitzlist"/>
        <w:widowControl/>
        <w:numPr>
          <w:ilvl w:val="2"/>
          <w:numId w:val="3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  <w:b/>
          <w:bCs/>
        </w:rPr>
        <w:t xml:space="preserve">pasze </w:t>
      </w:r>
      <w:r w:rsidRPr="002F111A">
        <w:rPr>
          <w:rFonts w:ascii="Times New Roman" w:hAnsi="Times New Roman" w:cs="Times New Roman"/>
        </w:rPr>
        <w:t>dla zwierząt znajdujących się:</w:t>
      </w:r>
    </w:p>
    <w:p w14:paraId="4FA323AA" w14:textId="77777777" w:rsidR="00FD3B66" w:rsidRPr="002F111A" w:rsidRDefault="00FD3B66" w:rsidP="002227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a) w gospodarstwach rolnych,</w:t>
      </w:r>
    </w:p>
    <w:p w14:paraId="409C20B3" w14:textId="77777777" w:rsidR="00FD3B66" w:rsidRPr="002F111A" w:rsidRDefault="00FD3B66" w:rsidP="002227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b) w ogrodach zoologicznych,</w:t>
      </w:r>
    </w:p>
    <w:p w14:paraId="409F5B1A" w14:textId="77777777" w:rsidR="00FD3B66" w:rsidRPr="002F111A" w:rsidRDefault="00FD3B66" w:rsidP="002227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c) w parkach narodowych i parkach krajobrazowych,</w:t>
      </w:r>
    </w:p>
    <w:p w14:paraId="3C76D9C0" w14:textId="77777777" w:rsidR="00FD3B66" w:rsidRPr="002F111A" w:rsidRDefault="00FD3B66" w:rsidP="002227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d) w rezerwatach przyrody,</w:t>
      </w:r>
    </w:p>
    <w:p w14:paraId="368C6468" w14:textId="77777777" w:rsidR="00FD3B66" w:rsidRPr="002F111A" w:rsidRDefault="00FD3B66" w:rsidP="002227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e) na terenach obwodów łowieckich, jeżeli zwierzęta te są przedmiotem</w:t>
      </w:r>
    </w:p>
    <w:p w14:paraId="42F4B276" w14:textId="77777777" w:rsidR="00FD3B66" w:rsidRPr="002F111A" w:rsidRDefault="00FD3B66" w:rsidP="002227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gospodarki łowieckiej.</w:t>
      </w:r>
    </w:p>
    <w:p w14:paraId="4E3F3F81" w14:textId="62CFAF1A" w:rsidR="00FA5963" w:rsidRPr="002F111A" w:rsidRDefault="00FA5963" w:rsidP="0022276F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Jednocześnie </w:t>
      </w:r>
      <w:r w:rsidRPr="002F111A">
        <w:rPr>
          <w:rFonts w:ascii="Times New Roman" w:hAnsi="Times New Roman" w:cs="Times New Roman"/>
          <w:b/>
          <w:bCs/>
        </w:rPr>
        <w:t xml:space="preserve">bezpłatna dystrybucja </w:t>
      </w:r>
      <w:r w:rsidRPr="002F111A">
        <w:rPr>
          <w:rFonts w:ascii="Times New Roman" w:hAnsi="Times New Roman" w:cs="Times New Roman"/>
        </w:rPr>
        <w:t xml:space="preserve">– </w:t>
      </w:r>
      <w:r w:rsidR="009267CB" w:rsidRPr="002F111A">
        <w:rPr>
          <w:rFonts w:ascii="Times New Roman" w:hAnsi="Times New Roman" w:cs="Times New Roman"/>
          <w:color w:val="auto"/>
        </w:rPr>
        <w:t>w nawiązaniu do</w:t>
      </w:r>
      <w:r w:rsidRPr="002F111A">
        <w:rPr>
          <w:rFonts w:ascii="Times New Roman" w:hAnsi="Times New Roman" w:cs="Times New Roman"/>
        </w:rPr>
        <w:t xml:space="preserve"> art. 34 ust. 4 rozporządzenia nr 1308/2013 oznacza wycofanie z rynku owoców i warzyw, których zbywanie odbywa się w drodze:</w:t>
      </w:r>
    </w:p>
    <w:p w14:paraId="00674FB4" w14:textId="297B8F97" w:rsidR="00FA5963" w:rsidRPr="002F111A" w:rsidRDefault="00FA5963" w:rsidP="0022276F">
      <w:pPr>
        <w:pStyle w:val="CM4"/>
        <w:numPr>
          <w:ilvl w:val="0"/>
          <w:numId w:val="43"/>
        </w:numPr>
        <w:ind w:left="720" w:hanging="360"/>
        <w:jc w:val="both"/>
        <w:rPr>
          <w:color w:val="211D1E"/>
        </w:rPr>
      </w:pPr>
      <w:r w:rsidRPr="002F111A">
        <w:rPr>
          <w:color w:val="211D1E"/>
        </w:rPr>
        <w:t>bezpłatnej dystrybucji wśród organizacji charytatywnych i fundacji, zatwierdzonych w tym celu przez państwa członkowskie, do wykorzystania w ich działalności służącej pomocy osobom, których prawo do otrzymywania pomocy społecznej jest uznane w prawie krajowym, w</w:t>
      </w:r>
      <w:r w:rsidR="00186AE1">
        <w:rPr>
          <w:color w:val="211D1E"/>
        </w:rPr>
        <w:t> </w:t>
      </w:r>
      <w:r w:rsidRPr="002F111A">
        <w:rPr>
          <w:color w:val="211D1E"/>
        </w:rPr>
        <w:t>szczególności w związku z tym, że osoby te nie posiadają środków utrzymania;</w:t>
      </w:r>
    </w:p>
    <w:p w14:paraId="6B742149" w14:textId="16696125" w:rsidR="00FA5963" w:rsidRPr="002F111A" w:rsidRDefault="00FA5963" w:rsidP="0022276F">
      <w:pPr>
        <w:pStyle w:val="CM4"/>
        <w:ind w:left="720" w:hanging="436"/>
        <w:jc w:val="both"/>
        <w:rPr>
          <w:color w:val="211D1E"/>
        </w:rPr>
      </w:pPr>
      <w:r w:rsidRPr="002F111A">
        <w:rPr>
          <w:color w:val="211D1E"/>
        </w:rPr>
        <w:t xml:space="preserve">lub </w:t>
      </w:r>
    </w:p>
    <w:p w14:paraId="612DDD29" w14:textId="3868E3E5" w:rsidR="00FA5963" w:rsidRPr="002F111A" w:rsidRDefault="00FA5963" w:rsidP="0022276F">
      <w:pPr>
        <w:pStyle w:val="CM4"/>
        <w:numPr>
          <w:ilvl w:val="0"/>
          <w:numId w:val="43"/>
        </w:numPr>
        <w:ind w:left="709" w:hanging="425"/>
        <w:jc w:val="both"/>
        <w:rPr>
          <w:b/>
        </w:rPr>
      </w:pPr>
      <w:r w:rsidRPr="002F111A">
        <w:rPr>
          <w:color w:val="211D1E"/>
        </w:rPr>
        <w:t>bezpłatnej dystrybucji w: zakładach karnych, szkoł</w:t>
      </w:r>
      <w:r w:rsidR="00186AE1">
        <w:rPr>
          <w:color w:val="211D1E"/>
        </w:rPr>
        <w:t>ach, placówkach, o których mowa </w:t>
      </w:r>
      <w:r w:rsidRPr="002F111A">
        <w:rPr>
          <w:color w:val="211D1E"/>
        </w:rPr>
        <w:t>w</w:t>
      </w:r>
      <w:r w:rsidR="00186AE1">
        <w:rPr>
          <w:color w:val="211D1E"/>
        </w:rPr>
        <w:t xml:space="preserve"> </w:t>
      </w:r>
      <w:r w:rsidRPr="002F111A">
        <w:rPr>
          <w:color w:val="211D1E"/>
        </w:rPr>
        <w:t xml:space="preserve">art. 22 (tj. dzieci, które regularnie uczęszczają do żłobków, przedszkoli lub szkół zarządzanych lub zatwierdzonych przez właściwe organy państw członkowskich), na obozach wypoczynkowych dla dzieci, w szpitalach lub domach spokojnej starości wyznaczonych przez państwa członkowskie, </w:t>
      </w:r>
      <w:r w:rsidRPr="002F111A">
        <w:rPr>
          <w:b/>
          <w:color w:val="211D1E"/>
        </w:rPr>
        <w:t>które podejmują wszelkie niezbędne kroki dla zapewnienia, aby dystrybuowane w ten sposób ilości produktów stanowiły uzupełnienie ilości normalnie kupowanych przez placówki tego rodzaju</w:t>
      </w:r>
      <w:r w:rsidRPr="002F111A">
        <w:rPr>
          <w:color w:val="211D1E"/>
        </w:rPr>
        <w:t>.</w:t>
      </w:r>
    </w:p>
    <w:p w14:paraId="7679DA6C" w14:textId="23CCE0C9" w:rsidR="00F44FDA" w:rsidRPr="002F111A" w:rsidRDefault="00200C8A" w:rsidP="0022276F">
      <w:pPr>
        <w:pStyle w:val="Teksttreci20"/>
        <w:shd w:val="clear" w:color="auto" w:fill="auto"/>
        <w:tabs>
          <w:tab w:val="left" w:pos="567"/>
        </w:tabs>
        <w:spacing w:before="12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F111A">
        <w:rPr>
          <w:rFonts w:ascii="Times New Roman" w:hAnsi="Times New Roman" w:cs="Times New Roman"/>
          <w:bCs/>
          <w:sz w:val="24"/>
          <w:szCs w:val="24"/>
        </w:rPr>
        <w:t xml:space="preserve">11) </w:t>
      </w:r>
      <w:r w:rsidR="00F44FDA" w:rsidRPr="002F111A">
        <w:rPr>
          <w:rFonts w:ascii="Times New Roman" w:hAnsi="Times New Roman" w:cs="Times New Roman"/>
          <w:bCs/>
          <w:sz w:val="24"/>
          <w:szCs w:val="24"/>
        </w:rPr>
        <w:t>Uczestnicy mechanizmu:</w:t>
      </w:r>
    </w:p>
    <w:p w14:paraId="3BBD6662" w14:textId="4BAA82CB" w:rsidR="00F44FDA" w:rsidRPr="002F111A" w:rsidRDefault="00F44FDA" w:rsidP="0022276F">
      <w:pPr>
        <w:pStyle w:val="Akapitzlist"/>
        <w:widowControl/>
        <w:numPr>
          <w:ilvl w:val="0"/>
          <w:numId w:val="37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  <w:b/>
        </w:rPr>
        <w:t>uznane</w:t>
      </w:r>
      <w:r w:rsidRPr="002F111A">
        <w:rPr>
          <w:rFonts w:ascii="Times New Roman" w:hAnsi="Times New Roman" w:cs="Times New Roman"/>
        </w:rPr>
        <w:t xml:space="preserve"> </w:t>
      </w:r>
      <w:r w:rsidRPr="002F111A">
        <w:rPr>
          <w:rFonts w:ascii="Times New Roman" w:hAnsi="Times New Roman" w:cs="Times New Roman"/>
          <w:b/>
          <w:bCs/>
        </w:rPr>
        <w:t xml:space="preserve">organizacje producentów i zrzeszenia organizacji producentów </w:t>
      </w:r>
      <w:r w:rsidRPr="002F111A">
        <w:rPr>
          <w:rFonts w:ascii="Times New Roman" w:hAnsi="Times New Roman" w:cs="Times New Roman"/>
        </w:rPr>
        <w:t xml:space="preserve">realizujące program operacyjny, o którym mowa w art. 33 </w:t>
      </w:r>
      <w:r w:rsidR="00AD381F" w:rsidRPr="002F111A">
        <w:rPr>
          <w:rFonts w:ascii="Times New Roman" w:hAnsi="Times New Roman" w:cs="Times New Roman"/>
        </w:rPr>
        <w:t xml:space="preserve">rozporządzenia </w:t>
      </w:r>
      <w:r w:rsidR="00B015FB" w:rsidRPr="002F111A">
        <w:rPr>
          <w:rFonts w:ascii="Times New Roman" w:hAnsi="Times New Roman" w:cs="Times New Roman"/>
        </w:rPr>
        <w:t>n</w:t>
      </w:r>
      <w:r w:rsidR="00AD381F" w:rsidRPr="002F111A">
        <w:rPr>
          <w:rFonts w:ascii="Times New Roman" w:hAnsi="Times New Roman" w:cs="Times New Roman"/>
        </w:rPr>
        <w:t>r 1308/2013</w:t>
      </w:r>
      <w:r w:rsidRPr="002F111A">
        <w:rPr>
          <w:rFonts w:ascii="Times New Roman" w:hAnsi="Times New Roman" w:cs="Times New Roman"/>
        </w:rPr>
        <w:t>,</w:t>
      </w:r>
    </w:p>
    <w:p w14:paraId="6C0D8EE5" w14:textId="0F05E6CD" w:rsidR="00F44FDA" w:rsidRPr="002F111A" w:rsidRDefault="00F44FDA" w:rsidP="0022276F">
      <w:pPr>
        <w:pStyle w:val="Akapitzlist"/>
        <w:widowControl/>
        <w:numPr>
          <w:ilvl w:val="0"/>
          <w:numId w:val="37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  <w:b/>
        </w:rPr>
        <w:t>jednostki</w:t>
      </w:r>
      <w:r w:rsidRPr="002F111A">
        <w:rPr>
          <w:rFonts w:ascii="Times New Roman" w:hAnsi="Times New Roman" w:cs="Times New Roman"/>
          <w:b/>
          <w:bCs/>
        </w:rPr>
        <w:t xml:space="preserve"> organizacyjne, </w:t>
      </w:r>
      <w:r w:rsidRPr="002F111A">
        <w:rPr>
          <w:rFonts w:ascii="Times New Roman" w:hAnsi="Times New Roman" w:cs="Times New Roman"/>
          <w:bCs/>
        </w:rPr>
        <w:t xml:space="preserve">które decyzją Prezesa ARR/ od dnia </w:t>
      </w:r>
      <w:r w:rsidR="00987388" w:rsidRPr="002F111A">
        <w:rPr>
          <w:rFonts w:ascii="Times New Roman" w:hAnsi="Times New Roman" w:cs="Times New Roman"/>
        </w:rPr>
        <w:t>1 września 2017 r.</w:t>
      </w:r>
      <w:r w:rsidRPr="002F111A">
        <w:rPr>
          <w:rFonts w:ascii="Times New Roman" w:hAnsi="Times New Roman" w:cs="Times New Roman"/>
          <w:bCs/>
        </w:rPr>
        <w:t xml:space="preserve"> Prezesa ARiMR, zostały</w:t>
      </w:r>
      <w:r w:rsidRPr="002F111A">
        <w:rPr>
          <w:rFonts w:ascii="Times New Roman" w:hAnsi="Times New Roman" w:cs="Times New Roman"/>
          <w:b/>
          <w:bCs/>
        </w:rPr>
        <w:t xml:space="preserve"> uznane za organizację charytatywną </w:t>
      </w:r>
      <w:r w:rsidRPr="002F111A">
        <w:rPr>
          <w:rFonts w:ascii="Times New Roman" w:hAnsi="Times New Roman" w:cs="Times New Roman"/>
        </w:rPr>
        <w:t>uprawnioną do dystrybucji otrzymanych bezpłatnie od organizacji producentów i ich zrzeszeń nieprzeznaczonych do sprzedaży owoców i warzyw, do wykorzystania w ich działalności służącej pomocy osobom, których prawo do otrzymywania pomocy społecznej jest uznane w prawie krajowym, w</w:t>
      </w:r>
      <w:r w:rsidR="00186AE1">
        <w:rPr>
          <w:rFonts w:ascii="Times New Roman" w:hAnsi="Times New Roman" w:cs="Times New Roman"/>
        </w:rPr>
        <w:t> </w:t>
      </w:r>
      <w:r w:rsidRPr="002F111A">
        <w:rPr>
          <w:rFonts w:ascii="Times New Roman" w:hAnsi="Times New Roman" w:cs="Times New Roman"/>
        </w:rPr>
        <w:t>szczególności w związku z tym, że osoby te nie posiadają środków utrzymania,</w:t>
      </w:r>
    </w:p>
    <w:p w14:paraId="5F2FEA77" w14:textId="676871F2" w:rsidR="00F44FDA" w:rsidRPr="002F111A" w:rsidRDefault="00F44FDA" w:rsidP="0022276F">
      <w:pPr>
        <w:pStyle w:val="Akapitzlist"/>
        <w:widowControl/>
        <w:numPr>
          <w:ilvl w:val="0"/>
          <w:numId w:val="37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bCs/>
        </w:rPr>
      </w:pPr>
      <w:r w:rsidRPr="002F111A">
        <w:rPr>
          <w:rFonts w:ascii="Times New Roman" w:hAnsi="Times New Roman" w:cs="Times New Roman"/>
          <w:b/>
        </w:rPr>
        <w:t>wyznaczone</w:t>
      </w:r>
      <w:r w:rsidRPr="002F111A">
        <w:rPr>
          <w:rFonts w:ascii="Times New Roman" w:hAnsi="Times New Roman" w:cs="Times New Roman"/>
          <w:b/>
          <w:bCs/>
        </w:rPr>
        <w:t xml:space="preserve"> </w:t>
      </w:r>
      <w:r w:rsidRPr="002F111A">
        <w:rPr>
          <w:rFonts w:ascii="Times New Roman" w:hAnsi="Times New Roman" w:cs="Times New Roman"/>
          <w:bCs/>
        </w:rPr>
        <w:t xml:space="preserve">decyzją Prezesa ARR/ od dnia </w:t>
      </w:r>
      <w:r w:rsidR="00987388" w:rsidRPr="002F111A">
        <w:rPr>
          <w:rFonts w:ascii="Times New Roman" w:hAnsi="Times New Roman" w:cs="Times New Roman"/>
        </w:rPr>
        <w:t xml:space="preserve">1 września 2017 r. </w:t>
      </w:r>
      <w:r w:rsidRPr="002F111A">
        <w:rPr>
          <w:rFonts w:ascii="Times New Roman" w:hAnsi="Times New Roman" w:cs="Times New Roman"/>
          <w:bCs/>
        </w:rPr>
        <w:t>Prezesa ARiMR</w:t>
      </w:r>
      <w:r w:rsidRPr="002F111A">
        <w:rPr>
          <w:rFonts w:ascii="Times New Roman" w:hAnsi="Times New Roman" w:cs="Times New Roman"/>
          <w:b/>
          <w:bCs/>
        </w:rPr>
        <w:t xml:space="preserve"> inne jednostki organizacyjne lub osoby fizyczne </w:t>
      </w:r>
      <w:r w:rsidRPr="002F111A">
        <w:rPr>
          <w:rFonts w:ascii="Times New Roman" w:hAnsi="Times New Roman" w:cs="Times New Roman"/>
        </w:rPr>
        <w:t xml:space="preserve">jako uprawnione do dystrybucji otrzymanych od organizacji producentów i ich zrzeszeń bezpłatnie owoców i warzyw nieprzeznaczonych do sprzedaży w celu dalszej bezpłatnej dystrybucji (w zakładach karnych, szkołach, placówkach o których mowa w art. 22 </w:t>
      </w:r>
      <w:r w:rsidR="00AD381F" w:rsidRPr="002F111A">
        <w:rPr>
          <w:rFonts w:ascii="Times New Roman" w:hAnsi="Times New Roman" w:cs="Times New Roman"/>
        </w:rPr>
        <w:t xml:space="preserve">rozporządzenia </w:t>
      </w:r>
      <w:r w:rsidR="00B015FB" w:rsidRPr="002F111A">
        <w:rPr>
          <w:rFonts w:ascii="Times New Roman" w:hAnsi="Times New Roman" w:cs="Times New Roman"/>
        </w:rPr>
        <w:t>n</w:t>
      </w:r>
      <w:r w:rsidR="00AD381F" w:rsidRPr="002F111A">
        <w:rPr>
          <w:rFonts w:ascii="Times New Roman" w:hAnsi="Times New Roman" w:cs="Times New Roman"/>
        </w:rPr>
        <w:t>r 1308/2013</w:t>
      </w:r>
      <w:r w:rsidRPr="002F111A">
        <w:rPr>
          <w:rFonts w:ascii="Times New Roman" w:hAnsi="Times New Roman" w:cs="Times New Roman"/>
        </w:rPr>
        <w:t xml:space="preserve">, na obozach wypoczynkowych dla dzieci oraz w szpitalach i domach spokojnej starości, </w:t>
      </w:r>
      <w:r w:rsidRPr="002F111A">
        <w:rPr>
          <w:rFonts w:ascii="Times New Roman" w:hAnsi="Times New Roman" w:cs="Times New Roman"/>
          <w:bCs/>
        </w:rPr>
        <w:t>które podejmują wszelkie niezbędne kroki dla zagwarantowania, że dystrybuowane w ten sposób ilości produktów stanowią uzupełnienie ilości normalnie kupowanych przez placówki tego rodzaju) bądź przeznaczonych do żywienia zwierząt</w:t>
      </w:r>
      <w:r w:rsidRPr="002F111A">
        <w:rPr>
          <w:rFonts w:ascii="Times New Roman" w:hAnsi="Times New Roman" w:cs="Times New Roman"/>
        </w:rPr>
        <w:t>.</w:t>
      </w:r>
    </w:p>
    <w:p w14:paraId="4C42BA0F" w14:textId="520E1300" w:rsidR="00F44FDA" w:rsidRPr="002F111A" w:rsidRDefault="00F44FDA" w:rsidP="0022276F">
      <w:pPr>
        <w:pStyle w:val="Akapitzlist"/>
        <w:autoSpaceDE w:val="0"/>
        <w:autoSpaceDN w:val="0"/>
        <w:adjustRightInd w:val="0"/>
        <w:spacing w:before="120"/>
        <w:ind w:left="0" w:firstLine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  <w:bCs/>
        </w:rPr>
        <w:t>Rejestr</w:t>
      </w:r>
      <w:r w:rsidRPr="002F111A">
        <w:rPr>
          <w:rFonts w:ascii="Times New Roman" w:hAnsi="Times New Roman" w:cs="Times New Roman"/>
        </w:rPr>
        <w:t xml:space="preserve"> ww. podmiotów dostępn</w:t>
      </w:r>
      <w:r w:rsidR="00457B99" w:rsidRPr="002F111A">
        <w:rPr>
          <w:rFonts w:ascii="Times New Roman" w:hAnsi="Times New Roman" w:cs="Times New Roman"/>
        </w:rPr>
        <w:t>y</w:t>
      </w:r>
      <w:r w:rsidRPr="002F111A">
        <w:rPr>
          <w:rFonts w:ascii="Times New Roman" w:hAnsi="Times New Roman" w:cs="Times New Roman"/>
        </w:rPr>
        <w:t xml:space="preserve"> </w:t>
      </w:r>
      <w:r w:rsidR="00457B99" w:rsidRPr="002F111A">
        <w:rPr>
          <w:rFonts w:ascii="Times New Roman" w:hAnsi="Times New Roman" w:cs="Times New Roman"/>
        </w:rPr>
        <w:t xml:space="preserve">jest </w:t>
      </w:r>
      <w:r w:rsidRPr="002F111A">
        <w:rPr>
          <w:rFonts w:ascii="Times New Roman" w:hAnsi="Times New Roman" w:cs="Times New Roman"/>
        </w:rPr>
        <w:t>na stronie internetowej ARiMR.</w:t>
      </w:r>
    </w:p>
    <w:p w14:paraId="79DEE165" w14:textId="77777777" w:rsidR="00F44FDA" w:rsidRPr="002F111A" w:rsidRDefault="00F44FDA" w:rsidP="0022276F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bCs/>
        </w:rPr>
      </w:pPr>
    </w:p>
    <w:p w14:paraId="477AB2BC" w14:textId="28866E61" w:rsidR="004D4935" w:rsidRPr="002F111A" w:rsidRDefault="00200C8A" w:rsidP="0022276F">
      <w:pPr>
        <w:pStyle w:val="Teksttreci20"/>
        <w:shd w:val="clear" w:color="auto" w:fill="auto"/>
        <w:tabs>
          <w:tab w:val="left" w:pos="284"/>
        </w:tabs>
        <w:spacing w:before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12) </w:t>
      </w:r>
      <w:r w:rsidR="00FD3B66" w:rsidRPr="002F111A">
        <w:rPr>
          <w:rFonts w:ascii="Times New Roman" w:hAnsi="Times New Roman" w:cs="Times New Roman"/>
          <w:sz w:val="24"/>
          <w:szCs w:val="24"/>
        </w:rPr>
        <w:t>Produkty przeznaczone do wycofywania muszą spełnić określone wymagania, przede wszystkim jakościowe, tzn. muszą być przydatne do sprzedaży, a zatem posiadać jakość handlową, a</w:t>
      </w:r>
      <w:r w:rsidR="00186AE1">
        <w:rPr>
          <w:rFonts w:ascii="Times New Roman" w:hAnsi="Times New Roman" w:cs="Times New Roman"/>
          <w:sz w:val="24"/>
          <w:szCs w:val="24"/>
        </w:rPr>
        <w:t> </w:t>
      </w:r>
      <w:r w:rsidR="00FD3B66" w:rsidRPr="002F111A">
        <w:rPr>
          <w:rFonts w:ascii="Times New Roman" w:hAnsi="Times New Roman" w:cs="Times New Roman"/>
          <w:sz w:val="24"/>
          <w:szCs w:val="24"/>
        </w:rPr>
        <w:t>w</w:t>
      </w:r>
      <w:r w:rsidR="00186AE1">
        <w:rPr>
          <w:rFonts w:ascii="Times New Roman" w:hAnsi="Times New Roman" w:cs="Times New Roman"/>
          <w:sz w:val="24"/>
          <w:szCs w:val="24"/>
        </w:rPr>
        <w:t> </w:t>
      </w:r>
      <w:r w:rsidR="00FD3B66" w:rsidRPr="002F111A">
        <w:rPr>
          <w:rFonts w:ascii="Times New Roman" w:hAnsi="Times New Roman" w:cs="Times New Roman"/>
          <w:sz w:val="24"/>
          <w:szCs w:val="24"/>
        </w:rPr>
        <w:t>przypadku gdy istnieją normy handlowe spełniać wymagania co najmniej II klasy określonej dla tych produktów.</w:t>
      </w:r>
    </w:p>
    <w:p w14:paraId="51AC1E7C" w14:textId="5745E4A0" w:rsidR="004D4935" w:rsidRPr="002F111A" w:rsidRDefault="004D4935" w:rsidP="0022276F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Jeżeli dla danego produktu nie istnieje norma handlowa, produkty wycofane z rynku muszą spełnić minimalne wymagania określone w załączniku </w:t>
      </w:r>
      <w:r w:rsidR="00C672CE" w:rsidRPr="002F111A">
        <w:rPr>
          <w:rFonts w:ascii="Times New Roman" w:hAnsi="Times New Roman" w:cs="Times New Roman"/>
        </w:rPr>
        <w:t xml:space="preserve">III </w:t>
      </w:r>
      <w:r w:rsidRPr="002F111A">
        <w:rPr>
          <w:rFonts w:ascii="Times New Roman" w:hAnsi="Times New Roman" w:cs="Times New Roman"/>
        </w:rPr>
        <w:t xml:space="preserve">do </w:t>
      </w:r>
      <w:r w:rsidR="00AD381F" w:rsidRPr="002F111A">
        <w:rPr>
          <w:rFonts w:ascii="Times New Roman" w:hAnsi="Times New Roman" w:cs="Times New Roman"/>
        </w:rPr>
        <w:t xml:space="preserve">rozporządzenia nr </w:t>
      </w:r>
      <w:r w:rsidR="00C672CE" w:rsidRPr="002F111A">
        <w:rPr>
          <w:rFonts w:ascii="Times New Roman" w:hAnsi="Times New Roman" w:cs="Times New Roman"/>
        </w:rPr>
        <w:t>2017/892</w:t>
      </w:r>
      <w:r w:rsidRPr="002F111A">
        <w:rPr>
          <w:rFonts w:ascii="Times New Roman" w:hAnsi="Times New Roman" w:cs="Times New Roman"/>
        </w:rPr>
        <w:t xml:space="preserve">, tj.: </w:t>
      </w:r>
    </w:p>
    <w:p w14:paraId="531A6CA3" w14:textId="77777777" w:rsidR="004D4935" w:rsidRPr="002F111A" w:rsidRDefault="004D4935" w:rsidP="0022276F">
      <w:pPr>
        <w:widowControl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lastRenderedPageBreak/>
        <w:t>produkty muszą być:</w:t>
      </w:r>
    </w:p>
    <w:p w14:paraId="37C69124" w14:textId="77777777" w:rsidR="004D4935" w:rsidRPr="002F111A" w:rsidRDefault="004D4935" w:rsidP="0022276F">
      <w:pPr>
        <w:widowControl/>
        <w:numPr>
          <w:ilvl w:val="1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całe,</w:t>
      </w:r>
    </w:p>
    <w:p w14:paraId="57BAE972" w14:textId="77777777" w:rsidR="004D4935" w:rsidRPr="002F111A" w:rsidRDefault="004D4935" w:rsidP="0022276F">
      <w:pPr>
        <w:widowControl/>
        <w:numPr>
          <w:ilvl w:val="1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zdrowe, nie dopuszcza się produktów gnijących lub z objawami zepsucia, które czynią je niezdatnymi do spożycia,</w:t>
      </w:r>
    </w:p>
    <w:p w14:paraId="389A8C50" w14:textId="77777777" w:rsidR="004D4935" w:rsidRPr="002F111A" w:rsidRDefault="004D4935" w:rsidP="0022276F">
      <w:pPr>
        <w:widowControl/>
        <w:numPr>
          <w:ilvl w:val="1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czyste, praktycznie wolne od jakichkolwiek widocznych substancji obcych,</w:t>
      </w:r>
    </w:p>
    <w:p w14:paraId="1C05A0FF" w14:textId="77777777" w:rsidR="004D4935" w:rsidRPr="002F111A" w:rsidRDefault="004D4935" w:rsidP="0022276F">
      <w:pPr>
        <w:widowControl/>
        <w:numPr>
          <w:ilvl w:val="1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praktycznie wolne od szkodników oraz od uszkodzeń spowodowanych przez szkodniki,</w:t>
      </w:r>
    </w:p>
    <w:p w14:paraId="1EFE1880" w14:textId="77777777" w:rsidR="004D4935" w:rsidRPr="002F111A" w:rsidRDefault="004D4935" w:rsidP="0022276F">
      <w:pPr>
        <w:widowControl/>
        <w:numPr>
          <w:ilvl w:val="1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wolne od nadmiernego zawilgocenia zewnętrznego, </w:t>
      </w:r>
    </w:p>
    <w:p w14:paraId="14FEB361" w14:textId="77777777" w:rsidR="004D4935" w:rsidRPr="002F111A" w:rsidRDefault="004D4935" w:rsidP="0022276F">
      <w:pPr>
        <w:widowControl/>
        <w:numPr>
          <w:ilvl w:val="1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wolne od obcych zapachów lub smaków;</w:t>
      </w:r>
    </w:p>
    <w:p w14:paraId="0A3451A7" w14:textId="34AFA7B1" w:rsidR="004D4935" w:rsidRPr="002F111A" w:rsidRDefault="004D4935" w:rsidP="0022276F">
      <w:pPr>
        <w:widowControl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produkty muszą być dostatecznie rozwinięte i dojrzałe, zgodnie z </w:t>
      </w:r>
      <w:r w:rsidR="00957002">
        <w:rPr>
          <w:rFonts w:ascii="Times New Roman" w:hAnsi="Times New Roman" w:cs="Times New Roman"/>
        </w:rPr>
        <w:t>gatunkiem</w:t>
      </w:r>
      <w:r w:rsidRPr="002F111A">
        <w:rPr>
          <w:rFonts w:ascii="Times New Roman" w:hAnsi="Times New Roman" w:cs="Times New Roman"/>
        </w:rPr>
        <w:t>;</w:t>
      </w:r>
    </w:p>
    <w:p w14:paraId="142D3D1A" w14:textId="77777777" w:rsidR="004D4935" w:rsidRPr="002F111A" w:rsidRDefault="004D4935" w:rsidP="0022276F">
      <w:pPr>
        <w:widowControl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produkty muszą być charakterystyczne dla danej odmiany lub typu handlowego.</w:t>
      </w:r>
    </w:p>
    <w:p w14:paraId="7FEDB78D" w14:textId="26D62D2E" w:rsidR="009B44BD" w:rsidRDefault="00FD3B66" w:rsidP="0022276F">
      <w:pPr>
        <w:pStyle w:val="Teksttreci20"/>
        <w:numPr>
          <w:ilvl w:val="3"/>
          <w:numId w:val="18"/>
        </w:numPr>
        <w:shd w:val="clear" w:color="auto" w:fill="auto"/>
        <w:tabs>
          <w:tab w:val="left" w:pos="284"/>
        </w:tabs>
        <w:spacing w:before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Produkty objęte Wspólną Organizacją Rynku</w:t>
      </w:r>
      <w:r w:rsidR="00B271F0" w:rsidRPr="002F111A">
        <w:rPr>
          <w:rFonts w:ascii="Times New Roman" w:hAnsi="Times New Roman" w:cs="Times New Roman"/>
          <w:sz w:val="24"/>
          <w:szCs w:val="24"/>
        </w:rPr>
        <w:t xml:space="preserve"> (</w:t>
      </w:r>
      <w:r w:rsidRPr="002F111A">
        <w:rPr>
          <w:rFonts w:ascii="Times New Roman" w:hAnsi="Times New Roman" w:cs="Times New Roman"/>
          <w:sz w:val="24"/>
          <w:szCs w:val="24"/>
        </w:rPr>
        <w:t xml:space="preserve">załącznik I część IX </w:t>
      </w:r>
      <w:r w:rsidR="00AD381F" w:rsidRPr="002F111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015FB" w:rsidRPr="002F111A">
        <w:rPr>
          <w:rFonts w:ascii="Times New Roman" w:hAnsi="Times New Roman" w:cs="Times New Roman"/>
          <w:sz w:val="24"/>
          <w:szCs w:val="24"/>
        </w:rPr>
        <w:t>n</w:t>
      </w:r>
      <w:r w:rsidR="00AD381F" w:rsidRPr="002F111A">
        <w:rPr>
          <w:rFonts w:ascii="Times New Roman" w:hAnsi="Times New Roman" w:cs="Times New Roman"/>
          <w:sz w:val="24"/>
          <w:szCs w:val="24"/>
        </w:rPr>
        <w:t>r</w:t>
      </w:r>
      <w:r w:rsidR="00186AE1">
        <w:rPr>
          <w:rFonts w:ascii="Times New Roman" w:hAnsi="Times New Roman" w:cs="Times New Roman"/>
          <w:sz w:val="24"/>
          <w:szCs w:val="24"/>
        </w:rPr>
        <w:t> </w:t>
      </w:r>
      <w:r w:rsidR="00AD381F" w:rsidRPr="002F111A">
        <w:rPr>
          <w:rFonts w:ascii="Times New Roman" w:hAnsi="Times New Roman" w:cs="Times New Roman"/>
          <w:sz w:val="24"/>
          <w:szCs w:val="24"/>
        </w:rPr>
        <w:t>1308/2013</w:t>
      </w:r>
      <w:r w:rsidR="00B271F0" w:rsidRPr="002F111A">
        <w:rPr>
          <w:rFonts w:ascii="Times New Roman" w:hAnsi="Times New Roman" w:cs="Times New Roman"/>
          <w:sz w:val="24"/>
          <w:szCs w:val="24"/>
        </w:rPr>
        <w:t>):</w:t>
      </w:r>
    </w:p>
    <w:p w14:paraId="51C0F03D" w14:textId="77777777" w:rsidR="00957002" w:rsidRPr="002F111A" w:rsidRDefault="00957002" w:rsidP="00957002">
      <w:pPr>
        <w:pStyle w:val="Teksttreci20"/>
        <w:shd w:val="clear" w:color="auto" w:fill="auto"/>
        <w:tabs>
          <w:tab w:val="left" w:pos="284"/>
        </w:tabs>
        <w:spacing w:before="12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264"/>
      </w:tblGrid>
      <w:tr w:rsidR="00B271F0" w:rsidRPr="002F111A" w14:paraId="51C3B52E" w14:textId="77777777" w:rsidTr="00500E6A">
        <w:trPr>
          <w:trHeight w:val="266"/>
          <w:jc w:val="center"/>
        </w:trPr>
        <w:tc>
          <w:tcPr>
            <w:tcW w:w="1838" w:type="dxa"/>
          </w:tcPr>
          <w:p w14:paraId="2BD5A5FF" w14:textId="77777777" w:rsidR="00B271F0" w:rsidRPr="002F111A" w:rsidRDefault="00B271F0" w:rsidP="0022276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>Kod CN</w:t>
            </w:r>
          </w:p>
        </w:tc>
        <w:tc>
          <w:tcPr>
            <w:tcW w:w="7264" w:type="dxa"/>
          </w:tcPr>
          <w:p w14:paraId="3E4E0286" w14:textId="77777777" w:rsidR="00B271F0" w:rsidRPr="002F111A" w:rsidRDefault="00B271F0" w:rsidP="0022276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>Nazwa</w:t>
            </w:r>
          </w:p>
        </w:tc>
      </w:tr>
      <w:tr w:rsidR="00B271F0" w:rsidRPr="002F111A" w14:paraId="19A76078" w14:textId="77777777" w:rsidTr="00500E6A">
        <w:trPr>
          <w:trHeight w:val="266"/>
          <w:jc w:val="center"/>
        </w:trPr>
        <w:tc>
          <w:tcPr>
            <w:tcW w:w="1838" w:type="dxa"/>
          </w:tcPr>
          <w:p w14:paraId="5C0A9221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0702 00 00 </w:t>
            </w:r>
          </w:p>
        </w:tc>
        <w:tc>
          <w:tcPr>
            <w:tcW w:w="7264" w:type="dxa"/>
          </w:tcPr>
          <w:p w14:paraId="1C94F5D3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Pomidory, świeże lub schłodzone </w:t>
            </w:r>
          </w:p>
        </w:tc>
      </w:tr>
      <w:tr w:rsidR="00B271F0" w:rsidRPr="002F111A" w14:paraId="6AA66756" w14:textId="77777777" w:rsidTr="00500E6A">
        <w:trPr>
          <w:trHeight w:val="266"/>
          <w:jc w:val="center"/>
        </w:trPr>
        <w:tc>
          <w:tcPr>
            <w:tcW w:w="1838" w:type="dxa"/>
          </w:tcPr>
          <w:p w14:paraId="452C93A4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0703 </w:t>
            </w:r>
          </w:p>
        </w:tc>
        <w:tc>
          <w:tcPr>
            <w:tcW w:w="7264" w:type="dxa"/>
          </w:tcPr>
          <w:p w14:paraId="5A28CF52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Cebula, szalotka, czosnek, pory oraz pozostałe warzywa cebulowe, świeże lub schłodzone </w:t>
            </w:r>
          </w:p>
        </w:tc>
      </w:tr>
      <w:tr w:rsidR="00B271F0" w:rsidRPr="002F111A" w14:paraId="314791F6" w14:textId="77777777" w:rsidTr="00500E6A">
        <w:trPr>
          <w:trHeight w:val="495"/>
          <w:jc w:val="center"/>
        </w:trPr>
        <w:tc>
          <w:tcPr>
            <w:tcW w:w="1838" w:type="dxa"/>
          </w:tcPr>
          <w:p w14:paraId="0CD73353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0704 </w:t>
            </w:r>
          </w:p>
        </w:tc>
        <w:tc>
          <w:tcPr>
            <w:tcW w:w="7264" w:type="dxa"/>
          </w:tcPr>
          <w:p w14:paraId="36D8ABE7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Kapusty, kalafiory, kalarepa, jarmuż i podobne jadalne warzywa kapustne, świeże lub schłodzone </w:t>
            </w:r>
          </w:p>
        </w:tc>
      </w:tr>
      <w:tr w:rsidR="00B271F0" w:rsidRPr="002F111A" w14:paraId="412CB06A" w14:textId="77777777" w:rsidTr="00500E6A">
        <w:trPr>
          <w:trHeight w:val="266"/>
          <w:jc w:val="center"/>
        </w:trPr>
        <w:tc>
          <w:tcPr>
            <w:tcW w:w="1838" w:type="dxa"/>
          </w:tcPr>
          <w:p w14:paraId="21B76A6D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0705 </w:t>
            </w:r>
          </w:p>
        </w:tc>
        <w:tc>
          <w:tcPr>
            <w:tcW w:w="7264" w:type="dxa"/>
          </w:tcPr>
          <w:p w14:paraId="147AAC32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>Sałata (</w:t>
            </w:r>
            <w:proofErr w:type="spellStart"/>
            <w:r w:rsidRPr="002F111A">
              <w:rPr>
                <w:rFonts w:ascii="Times New Roman" w:hAnsi="Times New Roman" w:cs="Times New Roman"/>
                <w:i/>
                <w:iCs/>
              </w:rPr>
              <w:t>Lactuca</w:t>
            </w:r>
            <w:proofErr w:type="spellEnd"/>
            <w:r w:rsidRPr="002F111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F111A">
              <w:rPr>
                <w:rFonts w:ascii="Times New Roman" w:hAnsi="Times New Roman" w:cs="Times New Roman"/>
                <w:i/>
                <w:iCs/>
              </w:rPr>
              <w:t>sativa</w:t>
            </w:r>
            <w:proofErr w:type="spellEnd"/>
            <w:r w:rsidRPr="002F111A">
              <w:rPr>
                <w:rFonts w:ascii="Times New Roman" w:hAnsi="Times New Roman" w:cs="Times New Roman"/>
              </w:rPr>
              <w:t>) i cykoria (</w:t>
            </w:r>
            <w:proofErr w:type="spellStart"/>
            <w:r w:rsidRPr="002F111A">
              <w:rPr>
                <w:rFonts w:ascii="Times New Roman" w:hAnsi="Times New Roman" w:cs="Times New Roman"/>
                <w:i/>
                <w:iCs/>
              </w:rPr>
              <w:t>Cichorium</w:t>
            </w:r>
            <w:proofErr w:type="spellEnd"/>
            <w:r w:rsidRPr="002F111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F111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2F111A">
              <w:rPr>
                <w:rFonts w:ascii="Times New Roman" w:hAnsi="Times New Roman" w:cs="Times New Roman"/>
                <w:i/>
                <w:iCs/>
              </w:rPr>
              <w:t>.</w:t>
            </w:r>
            <w:r w:rsidRPr="002F111A">
              <w:rPr>
                <w:rFonts w:ascii="Times New Roman" w:hAnsi="Times New Roman" w:cs="Times New Roman"/>
              </w:rPr>
              <w:t xml:space="preserve">), świeże lub schłodzone </w:t>
            </w:r>
          </w:p>
        </w:tc>
      </w:tr>
      <w:tr w:rsidR="00B271F0" w:rsidRPr="002F111A" w14:paraId="4BE8574E" w14:textId="77777777" w:rsidTr="00500E6A">
        <w:trPr>
          <w:trHeight w:val="495"/>
          <w:jc w:val="center"/>
        </w:trPr>
        <w:tc>
          <w:tcPr>
            <w:tcW w:w="1838" w:type="dxa"/>
          </w:tcPr>
          <w:p w14:paraId="6A789976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0706 </w:t>
            </w:r>
          </w:p>
        </w:tc>
        <w:tc>
          <w:tcPr>
            <w:tcW w:w="7264" w:type="dxa"/>
          </w:tcPr>
          <w:p w14:paraId="2FA44498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Marchew, rzepa, buraki sałatkowe, salsefia, selery, rzodkiewki i podobne korzenie jadalne, świeże lub schłodzone </w:t>
            </w:r>
          </w:p>
        </w:tc>
      </w:tr>
      <w:tr w:rsidR="00B271F0" w:rsidRPr="002F111A" w14:paraId="067902FB" w14:textId="77777777" w:rsidTr="00500E6A">
        <w:trPr>
          <w:trHeight w:val="266"/>
          <w:jc w:val="center"/>
        </w:trPr>
        <w:tc>
          <w:tcPr>
            <w:tcW w:w="1838" w:type="dxa"/>
          </w:tcPr>
          <w:p w14:paraId="2B6A2E3E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0707 00 </w:t>
            </w:r>
          </w:p>
        </w:tc>
        <w:tc>
          <w:tcPr>
            <w:tcW w:w="7264" w:type="dxa"/>
          </w:tcPr>
          <w:p w14:paraId="237CD160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Ogórki i korniszony, świeże lub schłodzone </w:t>
            </w:r>
          </w:p>
        </w:tc>
      </w:tr>
      <w:tr w:rsidR="00B271F0" w:rsidRPr="002F111A" w14:paraId="6BD90B57" w14:textId="77777777" w:rsidTr="00500E6A">
        <w:trPr>
          <w:trHeight w:val="266"/>
          <w:jc w:val="center"/>
        </w:trPr>
        <w:tc>
          <w:tcPr>
            <w:tcW w:w="1838" w:type="dxa"/>
          </w:tcPr>
          <w:p w14:paraId="6B740603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0708 </w:t>
            </w:r>
          </w:p>
        </w:tc>
        <w:tc>
          <w:tcPr>
            <w:tcW w:w="7264" w:type="dxa"/>
          </w:tcPr>
          <w:p w14:paraId="5D178F15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Warzywa strączkowe, łuskane lub niełuskane, świeże lub schłodzone </w:t>
            </w:r>
          </w:p>
        </w:tc>
      </w:tr>
      <w:tr w:rsidR="00B271F0" w:rsidRPr="002F111A" w14:paraId="2EBD7B02" w14:textId="77777777" w:rsidTr="00500E6A">
        <w:trPr>
          <w:trHeight w:val="495"/>
          <w:jc w:val="center"/>
        </w:trPr>
        <w:tc>
          <w:tcPr>
            <w:tcW w:w="1838" w:type="dxa"/>
          </w:tcPr>
          <w:p w14:paraId="00950C55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 ex 0709 </w:t>
            </w:r>
          </w:p>
        </w:tc>
        <w:tc>
          <w:tcPr>
            <w:tcW w:w="7264" w:type="dxa"/>
          </w:tcPr>
          <w:p w14:paraId="7106D8F1" w14:textId="7C338542" w:rsidR="00B271F0" w:rsidRPr="002F111A" w:rsidRDefault="00B271F0" w:rsidP="00186A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>Pozostałe warzywa, świeże lub schłodzone, z</w:t>
            </w:r>
            <w:r w:rsidR="00186AE1">
              <w:rPr>
                <w:rFonts w:ascii="Times New Roman" w:hAnsi="Times New Roman" w:cs="Times New Roman"/>
              </w:rPr>
              <w:t> </w:t>
            </w:r>
            <w:r w:rsidRPr="002F111A">
              <w:rPr>
                <w:rFonts w:ascii="Times New Roman" w:hAnsi="Times New Roman" w:cs="Times New Roman"/>
              </w:rPr>
              <w:t>wyłączeniem warzyw objętych podpozycjami 0709 60 91, 0709 60 95, 0709 60 99, 0709 92 10, 0709 92 90 i</w:t>
            </w:r>
            <w:r w:rsidR="00186AE1">
              <w:rPr>
                <w:rFonts w:ascii="Times New Roman" w:hAnsi="Times New Roman" w:cs="Times New Roman"/>
              </w:rPr>
              <w:t> </w:t>
            </w:r>
            <w:r w:rsidRPr="002F111A">
              <w:rPr>
                <w:rFonts w:ascii="Times New Roman" w:hAnsi="Times New Roman" w:cs="Times New Roman"/>
              </w:rPr>
              <w:t xml:space="preserve">0709 99 60 </w:t>
            </w:r>
          </w:p>
        </w:tc>
      </w:tr>
      <w:tr w:rsidR="00B271F0" w:rsidRPr="002F111A" w14:paraId="13E2CB26" w14:textId="77777777" w:rsidTr="00500E6A">
        <w:trPr>
          <w:trHeight w:val="497"/>
          <w:jc w:val="center"/>
        </w:trPr>
        <w:tc>
          <w:tcPr>
            <w:tcW w:w="1838" w:type="dxa"/>
          </w:tcPr>
          <w:p w14:paraId="3624B87F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 ex 0802 </w:t>
            </w:r>
          </w:p>
        </w:tc>
        <w:tc>
          <w:tcPr>
            <w:tcW w:w="7264" w:type="dxa"/>
          </w:tcPr>
          <w:p w14:paraId="39C69F87" w14:textId="1FE852AF" w:rsidR="00B271F0" w:rsidRPr="002F111A" w:rsidRDefault="00B271F0" w:rsidP="00186A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Pozostałe orzechy, świeże lub suszone, nawet łuskane lub obrane, z wyjątkiem orzechów </w:t>
            </w:r>
            <w:proofErr w:type="spellStart"/>
            <w:r w:rsidRPr="002F111A">
              <w:rPr>
                <w:rFonts w:ascii="Times New Roman" w:hAnsi="Times New Roman" w:cs="Times New Roman"/>
              </w:rPr>
              <w:t>areca</w:t>
            </w:r>
            <w:proofErr w:type="spellEnd"/>
            <w:r w:rsidRPr="002F111A">
              <w:rPr>
                <w:rFonts w:ascii="Times New Roman" w:hAnsi="Times New Roman" w:cs="Times New Roman"/>
              </w:rPr>
              <w:t xml:space="preserve"> (lub betel) i</w:t>
            </w:r>
            <w:r w:rsidR="00186AE1">
              <w:rPr>
                <w:rFonts w:ascii="Times New Roman" w:hAnsi="Times New Roman" w:cs="Times New Roman"/>
              </w:rPr>
              <w:t> </w:t>
            </w:r>
            <w:r w:rsidRPr="002F111A">
              <w:rPr>
                <w:rFonts w:ascii="Times New Roman" w:hAnsi="Times New Roman" w:cs="Times New Roman"/>
              </w:rPr>
              <w:t xml:space="preserve">kola objętych podpozycjami 0802 70 00, 0802 80 00 </w:t>
            </w:r>
          </w:p>
        </w:tc>
      </w:tr>
      <w:tr w:rsidR="00B271F0" w:rsidRPr="002F111A" w14:paraId="48DCC09E" w14:textId="77777777" w:rsidTr="00500E6A">
        <w:trPr>
          <w:trHeight w:val="266"/>
          <w:jc w:val="center"/>
        </w:trPr>
        <w:tc>
          <w:tcPr>
            <w:tcW w:w="1838" w:type="dxa"/>
          </w:tcPr>
          <w:p w14:paraId="7E9820C1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0803 10 10 </w:t>
            </w:r>
          </w:p>
        </w:tc>
        <w:tc>
          <w:tcPr>
            <w:tcW w:w="7264" w:type="dxa"/>
          </w:tcPr>
          <w:p w14:paraId="2D2D95E8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111A">
              <w:rPr>
                <w:rFonts w:ascii="Times New Roman" w:hAnsi="Times New Roman" w:cs="Times New Roman"/>
              </w:rPr>
              <w:t>Plantany</w:t>
            </w:r>
            <w:proofErr w:type="spellEnd"/>
            <w:r w:rsidRPr="002F111A">
              <w:rPr>
                <w:rFonts w:ascii="Times New Roman" w:hAnsi="Times New Roman" w:cs="Times New Roman"/>
              </w:rPr>
              <w:t xml:space="preserve"> świeże </w:t>
            </w:r>
          </w:p>
        </w:tc>
      </w:tr>
      <w:tr w:rsidR="00B271F0" w:rsidRPr="002F111A" w14:paraId="74507342" w14:textId="77777777" w:rsidTr="00500E6A">
        <w:trPr>
          <w:trHeight w:val="266"/>
          <w:jc w:val="center"/>
        </w:trPr>
        <w:tc>
          <w:tcPr>
            <w:tcW w:w="1838" w:type="dxa"/>
          </w:tcPr>
          <w:p w14:paraId="57D65759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0803 10 90 </w:t>
            </w:r>
          </w:p>
        </w:tc>
        <w:tc>
          <w:tcPr>
            <w:tcW w:w="7264" w:type="dxa"/>
          </w:tcPr>
          <w:p w14:paraId="54E1C507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111A">
              <w:rPr>
                <w:rFonts w:ascii="Times New Roman" w:hAnsi="Times New Roman" w:cs="Times New Roman"/>
              </w:rPr>
              <w:t>Plantany</w:t>
            </w:r>
            <w:proofErr w:type="spellEnd"/>
            <w:r w:rsidRPr="002F111A">
              <w:rPr>
                <w:rFonts w:ascii="Times New Roman" w:hAnsi="Times New Roman" w:cs="Times New Roman"/>
              </w:rPr>
              <w:t xml:space="preserve"> suszone </w:t>
            </w:r>
          </w:p>
        </w:tc>
      </w:tr>
      <w:tr w:rsidR="00B271F0" w:rsidRPr="002F111A" w14:paraId="4167C53C" w14:textId="77777777" w:rsidTr="00500E6A">
        <w:trPr>
          <w:trHeight w:val="266"/>
          <w:jc w:val="center"/>
        </w:trPr>
        <w:tc>
          <w:tcPr>
            <w:tcW w:w="1838" w:type="dxa"/>
          </w:tcPr>
          <w:p w14:paraId="4D62A363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0804 20 10 </w:t>
            </w:r>
          </w:p>
        </w:tc>
        <w:tc>
          <w:tcPr>
            <w:tcW w:w="7264" w:type="dxa"/>
          </w:tcPr>
          <w:p w14:paraId="5C22E2E8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Figi, świeże </w:t>
            </w:r>
          </w:p>
        </w:tc>
      </w:tr>
      <w:tr w:rsidR="00B271F0" w:rsidRPr="002F111A" w14:paraId="1BC3DFB1" w14:textId="77777777" w:rsidTr="00500E6A">
        <w:trPr>
          <w:trHeight w:val="266"/>
          <w:jc w:val="center"/>
        </w:trPr>
        <w:tc>
          <w:tcPr>
            <w:tcW w:w="1838" w:type="dxa"/>
          </w:tcPr>
          <w:p w14:paraId="4506584D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0804 30 00 </w:t>
            </w:r>
          </w:p>
        </w:tc>
        <w:tc>
          <w:tcPr>
            <w:tcW w:w="7264" w:type="dxa"/>
          </w:tcPr>
          <w:p w14:paraId="1F766315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Ananasy </w:t>
            </w:r>
          </w:p>
        </w:tc>
      </w:tr>
      <w:tr w:rsidR="00B271F0" w:rsidRPr="002F111A" w14:paraId="53D78E4D" w14:textId="77777777" w:rsidTr="00500E6A">
        <w:trPr>
          <w:trHeight w:val="266"/>
          <w:jc w:val="center"/>
        </w:trPr>
        <w:tc>
          <w:tcPr>
            <w:tcW w:w="1838" w:type="dxa"/>
          </w:tcPr>
          <w:p w14:paraId="44695295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0804 40 00 </w:t>
            </w:r>
          </w:p>
        </w:tc>
        <w:tc>
          <w:tcPr>
            <w:tcW w:w="7264" w:type="dxa"/>
          </w:tcPr>
          <w:p w14:paraId="1791EA55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Awokado </w:t>
            </w:r>
          </w:p>
        </w:tc>
      </w:tr>
      <w:tr w:rsidR="00B271F0" w:rsidRPr="002F111A" w14:paraId="1DEB6B03" w14:textId="77777777" w:rsidTr="00500E6A">
        <w:trPr>
          <w:trHeight w:val="266"/>
          <w:jc w:val="center"/>
        </w:trPr>
        <w:tc>
          <w:tcPr>
            <w:tcW w:w="1838" w:type="dxa"/>
          </w:tcPr>
          <w:p w14:paraId="0F7B0E7F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0804 50 00 </w:t>
            </w:r>
          </w:p>
        </w:tc>
        <w:tc>
          <w:tcPr>
            <w:tcW w:w="7264" w:type="dxa"/>
          </w:tcPr>
          <w:p w14:paraId="7EE7CE89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111A">
              <w:rPr>
                <w:rFonts w:ascii="Times New Roman" w:hAnsi="Times New Roman" w:cs="Times New Roman"/>
              </w:rPr>
              <w:t>Guawa</w:t>
            </w:r>
            <w:proofErr w:type="spellEnd"/>
            <w:r w:rsidRPr="002F111A">
              <w:rPr>
                <w:rFonts w:ascii="Times New Roman" w:hAnsi="Times New Roman" w:cs="Times New Roman"/>
              </w:rPr>
              <w:t xml:space="preserve">, mango i </w:t>
            </w:r>
            <w:proofErr w:type="spellStart"/>
            <w:r w:rsidRPr="002F111A">
              <w:rPr>
                <w:rFonts w:ascii="Times New Roman" w:hAnsi="Times New Roman" w:cs="Times New Roman"/>
              </w:rPr>
              <w:t>smaczelina</w:t>
            </w:r>
            <w:proofErr w:type="spellEnd"/>
            <w:r w:rsidRPr="002F11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71F0" w:rsidRPr="002F111A" w14:paraId="199086A3" w14:textId="77777777" w:rsidTr="00500E6A">
        <w:trPr>
          <w:trHeight w:val="266"/>
          <w:jc w:val="center"/>
        </w:trPr>
        <w:tc>
          <w:tcPr>
            <w:tcW w:w="1838" w:type="dxa"/>
          </w:tcPr>
          <w:p w14:paraId="6B7514B3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0805 </w:t>
            </w:r>
          </w:p>
        </w:tc>
        <w:tc>
          <w:tcPr>
            <w:tcW w:w="7264" w:type="dxa"/>
          </w:tcPr>
          <w:p w14:paraId="05A8033A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Owoce cytrusowe, świeże lub suszone </w:t>
            </w:r>
          </w:p>
        </w:tc>
      </w:tr>
      <w:tr w:rsidR="00B271F0" w:rsidRPr="002F111A" w14:paraId="03076359" w14:textId="77777777" w:rsidTr="00500E6A">
        <w:trPr>
          <w:trHeight w:val="266"/>
          <w:jc w:val="center"/>
        </w:trPr>
        <w:tc>
          <w:tcPr>
            <w:tcW w:w="1838" w:type="dxa"/>
          </w:tcPr>
          <w:p w14:paraId="5889E864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0806 10 10 </w:t>
            </w:r>
          </w:p>
        </w:tc>
        <w:tc>
          <w:tcPr>
            <w:tcW w:w="7264" w:type="dxa"/>
          </w:tcPr>
          <w:p w14:paraId="3DA5219D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Winogrona stołowe, świeże </w:t>
            </w:r>
          </w:p>
        </w:tc>
      </w:tr>
      <w:tr w:rsidR="00B271F0" w:rsidRPr="002F111A" w14:paraId="770C06C7" w14:textId="77777777" w:rsidTr="00500E6A">
        <w:trPr>
          <w:trHeight w:val="266"/>
          <w:jc w:val="center"/>
        </w:trPr>
        <w:tc>
          <w:tcPr>
            <w:tcW w:w="1838" w:type="dxa"/>
          </w:tcPr>
          <w:p w14:paraId="4D7B029B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0807 </w:t>
            </w:r>
          </w:p>
        </w:tc>
        <w:tc>
          <w:tcPr>
            <w:tcW w:w="7264" w:type="dxa"/>
          </w:tcPr>
          <w:p w14:paraId="031FD3C6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Melony (włącznie z arbuzami) i papaje, świeże </w:t>
            </w:r>
          </w:p>
        </w:tc>
      </w:tr>
      <w:tr w:rsidR="00B271F0" w:rsidRPr="002F111A" w14:paraId="4A12A4F1" w14:textId="77777777" w:rsidTr="00500E6A">
        <w:trPr>
          <w:trHeight w:val="266"/>
          <w:jc w:val="center"/>
        </w:trPr>
        <w:tc>
          <w:tcPr>
            <w:tcW w:w="1838" w:type="dxa"/>
          </w:tcPr>
          <w:p w14:paraId="236CF4D0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0808 </w:t>
            </w:r>
          </w:p>
        </w:tc>
        <w:tc>
          <w:tcPr>
            <w:tcW w:w="7264" w:type="dxa"/>
          </w:tcPr>
          <w:p w14:paraId="25F884FD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Jabłka, gruszki i pigwy, świeże </w:t>
            </w:r>
          </w:p>
        </w:tc>
      </w:tr>
      <w:tr w:rsidR="00B271F0" w:rsidRPr="002F111A" w14:paraId="1F862F75" w14:textId="77777777" w:rsidTr="00500E6A">
        <w:trPr>
          <w:trHeight w:val="266"/>
          <w:jc w:val="center"/>
        </w:trPr>
        <w:tc>
          <w:tcPr>
            <w:tcW w:w="1838" w:type="dxa"/>
          </w:tcPr>
          <w:p w14:paraId="484E92E2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0809 </w:t>
            </w:r>
          </w:p>
        </w:tc>
        <w:tc>
          <w:tcPr>
            <w:tcW w:w="7264" w:type="dxa"/>
          </w:tcPr>
          <w:p w14:paraId="0965C012" w14:textId="0280BACD" w:rsidR="00B271F0" w:rsidRPr="002F111A" w:rsidRDefault="00B271F0" w:rsidP="00186A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>Morele, wiśnie i czereśnie, brzoskwinie (włącznie z</w:t>
            </w:r>
            <w:r w:rsidR="00186AE1">
              <w:rPr>
                <w:rFonts w:ascii="Times New Roman" w:hAnsi="Times New Roman" w:cs="Times New Roman"/>
              </w:rPr>
              <w:t> </w:t>
            </w:r>
            <w:r w:rsidRPr="002F111A">
              <w:rPr>
                <w:rFonts w:ascii="Times New Roman" w:hAnsi="Times New Roman" w:cs="Times New Roman"/>
              </w:rPr>
              <w:t xml:space="preserve">nektarynami), śliwki i owoce tarniny, świeże </w:t>
            </w:r>
          </w:p>
        </w:tc>
      </w:tr>
      <w:tr w:rsidR="00B271F0" w:rsidRPr="002F111A" w14:paraId="665A934D" w14:textId="77777777" w:rsidTr="00500E6A">
        <w:trPr>
          <w:trHeight w:val="266"/>
          <w:jc w:val="center"/>
        </w:trPr>
        <w:tc>
          <w:tcPr>
            <w:tcW w:w="1838" w:type="dxa"/>
          </w:tcPr>
          <w:p w14:paraId="79D768D4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0810 </w:t>
            </w:r>
          </w:p>
        </w:tc>
        <w:tc>
          <w:tcPr>
            <w:tcW w:w="7264" w:type="dxa"/>
          </w:tcPr>
          <w:p w14:paraId="57DD783D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Pozostałe owoce, świeże </w:t>
            </w:r>
          </w:p>
        </w:tc>
      </w:tr>
      <w:tr w:rsidR="00B271F0" w:rsidRPr="002F111A" w14:paraId="74047B69" w14:textId="77777777" w:rsidTr="00500E6A">
        <w:trPr>
          <w:trHeight w:val="497"/>
          <w:jc w:val="center"/>
        </w:trPr>
        <w:tc>
          <w:tcPr>
            <w:tcW w:w="1838" w:type="dxa"/>
          </w:tcPr>
          <w:p w14:paraId="3BD1D454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0813 50 31 </w:t>
            </w:r>
          </w:p>
          <w:p w14:paraId="7BCB6ECE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0813 50 39 </w:t>
            </w:r>
          </w:p>
        </w:tc>
        <w:tc>
          <w:tcPr>
            <w:tcW w:w="7264" w:type="dxa"/>
          </w:tcPr>
          <w:p w14:paraId="4666E24D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Mieszanki wyłącznie orzechów suszonych objętych pozycjami 0801 i 0802 </w:t>
            </w:r>
          </w:p>
        </w:tc>
      </w:tr>
      <w:tr w:rsidR="00B271F0" w:rsidRPr="002F111A" w14:paraId="2579E9FE" w14:textId="77777777" w:rsidTr="00500E6A">
        <w:trPr>
          <w:trHeight w:val="266"/>
          <w:jc w:val="center"/>
        </w:trPr>
        <w:tc>
          <w:tcPr>
            <w:tcW w:w="1838" w:type="dxa"/>
          </w:tcPr>
          <w:p w14:paraId="6AFF6A5F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0910 20 </w:t>
            </w:r>
          </w:p>
        </w:tc>
        <w:tc>
          <w:tcPr>
            <w:tcW w:w="7264" w:type="dxa"/>
          </w:tcPr>
          <w:p w14:paraId="63A0A8D5" w14:textId="77777777" w:rsidR="00B271F0" w:rsidRPr="002F111A" w:rsidRDefault="00B271F0" w:rsidP="0022276F">
            <w:pPr>
              <w:pStyle w:val="Default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Szafran </w:t>
            </w:r>
          </w:p>
        </w:tc>
      </w:tr>
      <w:tr w:rsidR="00B271F0" w:rsidRPr="002F111A" w14:paraId="71824B8E" w14:textId="77777777" w:rsidTr="00500E6A">
        <w:trPr>
          <w:trHeight w:val="266"/>
          <w:jc w:val="center"/>
        </w:trPr>
        <w:tc>
          <w:tcPr>
            <w:tcW w:w="1838" w:type="dxa"/>
          </w:tcPr>
          <w:p w14:paraId="51127D5B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 ex 09 10 99 </w:t>
            </w:r>
          </w:p>
        </w:tc>
        <w:tc>
          <w:tcPr>
            <w:tcW w:w="7264" w:type="dxa"/>
          </w:tcPr>
          <w:p w14:paraId="4D5FDBDB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Tymianek, świeży lub schłodzony </w:t>
            </w:r>
          </w:p>
        </w:tc>
      </w:tr>
      <w:tr w:rsidR="00B271F0" w:rsidRPr="002F111A" w14:paraId="1D0C175D" w14:textId="77777777" w:rsidTr="00500E6A">
        <w:trPr>
          <w:trHeight w:val="501"/>
          <w:jc w:val="center"/>
        </w:trPr>
        <w:tc>
          <w:tcPr>
            <w:tcW w:w="1838" w:type="dxa"/>
          </w:tcPr>
          <w:p w14:paraId="2E996F1D" w14:textId="77777777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 ex 1211 90 86 </w:t>
            </w:r>
          </w:p>
        </w:tc>
        <w:tc>
          <w:tcPr>
            <w:tcW w:w="7264" w:type="dxa"/>
          </w:tcPr>
          <w:p w14:paraId="28B0ADE6" w14:textId="2FDEA03E" w:rsidR="00B271F0" w:rsidRPr="002F111A" w:rsidRDefault="00B271F0" w:rsidP="00186A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Bazylia, melisa, mięta, </w:t>
            </w:r>
            <w:proofErr w:type="spellStart"/>
            <w:r w:rsidRPr="002F111A">
              <w:rPr>
                <w:rFonts w:ascii="Times New Roman" w:hAnsi="Times New Roman" w:cs="Times New Roman"/>
                <w:i/>
                <w:iCs/>
              </w:rPr>
              <w:t>Origanum</w:t>
            </w:r>
            <w:proofErr w:type="spellEnd"/>
            <w:r w:rsidRPr="002F111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F111A">
              <w:rPr>
                <w:rFonts w:ascii="Times New Roman" w:hAnsi="Times New Roman" w:cs="Times New Roman"/>
                <w:i/>
                <w:iCs/>
              </w:rPr>
              <w:t>vulgare</w:t>
            </w:r>
            <w:proofErr w:type="spellEnd"/>
            <w:r w:rsidRPr="002F111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111A">
              <w:rPr>
                <w:rFonts w:ascii="Times New Roman" w:hAnsi="Times New Roman" w:cs="Times New Roman"/>
              </w:rPr>
              <w:t>(lebiodka pospolita/dziki majeranek)</w:t>
            </w:r>
            <w:r w:rsidR="00186AE1">
              <w:rPr>
                <w:rFonts w:ascii="Times New Roman" w:hAnsi="Times New Roman" w:cs="Times New Roman"/>
              </w:rPr>
              <w:t>,</w:t>
            </w:r>
            <w:r w:rsidRPr="002F111A">
              <w:rPr>
                <w:rFonts w:ascii="Times New Roman" w:hAnsi="Times New Roman" w:cs="Times New Roman"/>
              </w:rPr>
              <w:t xml:space="preserve"> rozmaryn, szałwia, świeże lub schłodzone </w:t>
            </w:r>
          </w:p>
        </w:tc>
      </w:tr>
      <w:tr w:rsidR="00B271F0" w:rsidRPr="002F111A" w14:paraId="50106425" w14:textId="77777777" w:rsidTr="00500E6A">
        <w:trPr>
          <w:trHeight w:val="266"/>
          <w:jc w:val="center"/>
        </w:trPr>
        <w:tc>
          <w:tcPr>
            <w:tcW w:w="1838" w:type="dxa"/>
          </w:tcPr>
          <w:p w14:paraId="73E91736" w14:textId="77777777" w:rsidR="00B271F0" w:rsidRPr="002F111A" w:rsidRDefault="00B271F0" w:rsidP="0022276F">
            <w:pPr>
              <w:pStyle w:val="Default"/>
              <w:ind w:firstLine="313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 xml:space="preserve">1212 92 00 </w:t>
            </w:r>
          </w:p>
        </w:tc>
        <w:tc>
          <w:tcPr>
            <w:tcW w:w="7264" w:type="dxa"/>
          </w:tcPr>
          <w:p w14:paraId="502C56F2" w14:textId="2EAC9E74" w:rsidR="00B271F0" w:rsidRPr="002F111A" w:rsidRDefault="00B271F0" w:rsidP="002227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111A">
              <w:rPr>
                <w:rFonts w:ascii="Times New Roman" w:hAnsi="Times New Roman" w:cs="Times New Roman"/>
              </w:rPr>
              <w:t>Chleb świętojański (</w:t>
            </w:r>
            <w:r w:rsidRPr="002F111A">
              <w:rPr>
                <w:rFonts w:ascii="Times New Roman" w:hAnsi="Times New Roman" w:cs="Times New Roman"/>
                <w:color w:val="auto"/>
              </w:rPr>
              <w:t>szarańczy</w:t>
            </w:r>
            <w:r w:rsidR="008771F6" w:rsidRPr="002F111A">
              <w:rPr>
                <w:rFonts w:ascii="Times New Roman" w:hAnsi="Times New Roman" w:cs="Times New Roman"/>
                <w:color w:val="auto"/>
              </w:rPr>
              <w:t>n</w:t>
            </w:r>
            <w:r w:rsidRPr="002F111A">
              <w:rPr>
                <w:rFonts w:ascii="Times New Roman" w:hAnsi="Times New Roman" w:cs="Times New Roman"/>
                <w:color w:val="auto"/>
              </w:rPr>
              <w:t xml:space="preserve"> strąkowy</w:t>
            </w:r>
            <w:r w:rsidRPr="002F111A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14:paraId="1FD938F3" w14:textId="091F66DD" w:rsidR="00FD3B66" w:rsidRPr="002F111A" w:rsidRDefault="00FD3B66" w:rsidP="0022276F">
      <w:pPr>
        <w:pStyle w:val="Teksttreci20"/>
        <w:numPr>
          <w:ilvl w:val="3"/>
          <w:numId w:val="18"/>
        </w:numPr>
        <w:shd w:val="clear" w:color="auto" w:fill="auto"/>
        <w:tabs>
          <w:tab w:val="left" w:pos="284"/>
        </w:tabs>
        <w:spacing w:before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lastRenderedPageBreak/>
        <w:t xml:space="preserve">Jeżeli wycofywane owoce lub warzywa </w:t>
      </w:r>
      <w:r w:rsidRPr="002F111A">
        <w:rPr>
          <w:rFonts w:ascii="Times New Roman" w:hAnsi="Times New Roman" w:cs="Times New Roman"/>
          <w:b/>
          <w:bCs/>
          <w:sz w:val="24"/>
          <w:szCs w:val="24"/>
        </w:rPr>
        <w:t xml:space="preserve">nie są przeznaczone </w:t>
      </w:r>
      <w:r w:rsidRPr="002F111A">
        <w:rPr>
          <w:rFonts w:ascii="Times New Roman" w:hAnsi="Times New Roman" w:cs="Times New Roman"/>
          <w:sz w:val="24"/>
          <w:szCs w:val="24"/>
        </w:rPr>
        <w:t xml:space="preserve">do bezpośredniej konsumpcji, wówczas winny być oznaczone i zabezpieczone zgodnie z Rozporządzeniem Ministra Rolnictwa i Rozwoju Wsi z dnia 2 lutego 2016 r. </w:t>
      </w:r>
      <w:r w:rsidRPr="002F111A">
        <w:rPr>
          <w:rFonts w:ascii="Times New Roman" w:hAnsi="Times New Roman" w:cs="Times New Roman"/>
          <w:i/>
          <w:sz w:val="24"/>
          <w:szCs w:val="24"/>
        </w:rPr>
        <w:t>w sprawie sposobu oznaczania i zabezpieczenia owoców i</w:t>
      </w:r>
      <w:r w:rsidR="00186AE1">
        <w:rPr>
          <w:rFonts w:ascii="Times New Roman" w:hAnsi="Times New Roman" w:cs="Times New Roman"/>
          <w:i/>
          <w:sz w:val="24"/>
          <w:szCs w:val="24"/>
        </w:rPr>
        <w:t> </w:t>
      </w:r>
      <w:r w:rsidRPr="002F111A">
        <w:rPr>
          <w:rFonts w:ascii="Times New Roman" w:hAnsi="Times New Roman" w:cs="Times New Roman"/>
          <w:i/>
          <w:sz w:val="24"/>
          <w:szCs w:val="24"/>
        </w:rPr>
        <w:t>warzyw nieprzeznaczonych do sprzedaży</w:t>
      </w:r>
      <w:r w:rsidRPr="002F111A">
        <w:rPr>
          <w:rFonts w:ascii="Times New Roman" w:hAnsi="Times New Roman" w:cs="Times New Roman"/>
          <w:sz w:val="24"/>
          <w:szCs w:val="24"/>
        </w:rPr>
        <w:t xml:space="preserve"> (Dz. U. z 2016 r. poz.</w:t>
      </w:r>
      <w:r w:rsidR="000C1824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203), przez:</w:t>
      </w:r>
    </w:p>
    <w:p w14:paraId="6B6A759A" w14:textId="39EC8BF6" w:rsidR="00FD3B66" w:rsidRPr="002F111A" w:rsidRDefault="00FD3B66" w:rsidP="0022276F">
      <w:pPr>
        <w:pStyle w:val="Akapitzlist"/>
        <w:widowControl/>
        <w:numPr>
          <w:ilvl w:val="0"/>
          <w:numId w:val="36"/>
        </w:numPr>
        <w:ind w:left="714" w:hanging="357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umieszczenie informacji wskazującej, że owoce i warzywa nie są przeznaczone do obrotu lub bezpośredniej konsumpcji w widocznym miejscu na opakowaniu owoców i warzyw lub w</w:t>
      </w:r>
      <w:r w:rsidR="00186AE1">
        <w:rPr>
          <w:rFonts w:ascii="Times New Roman" w:hAnsi="Times New Roman" w:cs="Times New Roman"/>
        </w:rPr>
        <w:t> </w:t>
      </w:r>
      <w:r w:rsidRPr="002F111A">
        <w:rPr>
          <w:rFonts w:ascii="Times New Roman" w:hAnsi="Times New Roman" w:cs="Times New Roman"/>
        </w:rPr>
        <w:t>przypadku owoców i warzyw nieopakowanych - w bezpośrednim ich sąsiedztwie;</w:t>
      </w:r>
    </w:p>
    <w:p w14:paraId="6E2E7F0B" w14:textId="2DEBB4D8" w:rsidR="00FD3B66" w:rsidRPr="002F111A" w:rsidRDefault="00FD3B66" w:rsidP="0022276F">
      <w:pPr>
        <w:pStyle w:val="Akapitzlist"/>
        <w:widowControl/>
        <w:numPr>
          <w:ilvl w:val="0"/>
          <w:numId w:val="36"/>
        </w:numPr>
        <w:ind w:left="714" w:hanging="357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trwałe pozbawienie ich jakości handlowej polegające na wykonaniu w obecności wojewódzkiego inspektora jakości handlowej artykułów rolno-spożywczych jednej z</w:t>
      </w:r>
      <w:r w:rsidR="00186AE1">
        <w:rPr>
          <w:rFonts w:ascii="Times New Roman" w:hAnsi="Times New Roman" w:cs="Times New Roman"/>
        </w:rPr>
        <w:t> </w:t>
      </w:r>
      <w:r w:rsidRPr="002F111A">
        <w:rPr>
          <w:rFonts w:ascii="Times New Roman" w:hAnsi="Times New Roman" w:cs="Times New Roman"/>
        </w:rPr>
        <w:t>następujących czynności:</w:t>
      </w:r>
    </w:p>
    <w:p w14:paraId="08CCAAA2" w14:textId="77777777" w:rsidR="00FD3B66" w:rsidRPr="002F111A" w:rsidRDefault="00FD3B66" w:rsidP="0022276F">
      <w:pPr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a)</w:t>
      </w:r>
      <w:r w:rsidRPr="002F111A">
        <w:rPr>
          <w:rStyle w:val="tabulatory"/>
          <w:rFonts w:ascii="Times New Roman" w:hAnsi="Times New Roman" w:cs="Times New Roman"/>
        </w:rPr>
        <w:t>  </w:t>
      </w:r>
      <w:r w:rsidRPr="002F111A">
        <w:rPr>
          <w:rFonts w:ascii="Times New Roman" w:hAnsi="Times New Roman" w:cs="Times New Roman"/>
        </w:rPr>
        <w:t>rozdrobnienie,</w:t>
      </w:r>
    </w:p>
    <w:p w14:paraId="2EBAB00A" w14:textId="77777777" w:rsidR="00FD3B66" w:rsidRPr="002F111A" w:rsidRDefault="00FD3B66" w:rsidP="0022276F">
      <w:pPr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b)</w:t>
      </w:r>
      <w:r w:rsidRPr="002F111A">
        <w:rPr>
          <w:rStyle w:val="tabulatory"/>
          <w:rFonts w:ascii="Times New Roman" w:hAnsi="Times New Roman" w:cs="Times New Roman"/>
        </w:rPr>
        <w:t>  </w:t>
      </w:r>
      <w:r w:rsidRPr="002F111A">
        <w:rPr>
          <w:rFonts w:ascii="Times New Roman" w:hAnsi="Times New Roman" w:cs="Times New Roman"/>
        </w:rPr>
        <w:t>zmiażdżenie,</w:t>
      </w:r>
    </w:p>
    <w:p w14:paraId="4B004966" w14:textId="77777777" w:rsidR="00FD3B66" w:rsidRPr="002F111A" w:rsidRDefault="00FD3B66" w:rsidP="0022276F">
      <w:pPr>
        <w:ind w:firstLine="851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c)</w:t>
      </w:r>
      <w:r w:rsidRPr="002F111A">
        <w:rPr>
          <w:rStyle w:val="tabulatory"/>
          <w:rFonts w:ascii="Times New Roman" w:hAnsi="Times New Roman" w:cs="Times New Roman"/>
        </w:rPr>
        <w:t>  </w:t>
      </w:r>
      <w:r w:rsidRPr="002F111A">
        <w:rPr>
          <w:rFonts w:ascii="Times New Roman" w:hAnsi="Times New Roman" w:cs="Times New Roman"/>
        </w:rPr>
        <w:t>wielokrotne przesypanie,</w:t>
      </w:r>
    </w:p>
    <w:p w14:paraId="650C98C2" w14:textId="77777777" w:rsidR="00FD3B66" w:rsidRPr="002F111A" w:rsidRDefault="00FD3B66" w:rsidP="00A36FDC">
      <w:pPr>
        <w:ind w:left="1134" w:hanging="283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>d)</w:t>
      </w:r>
      <w:r w:rsidRPr="002F111A">
        <w:rPr>
          <w:rStyle w:val="tabulatory"/>
          <w:rFonts w:ascii="Times New Roman" w:hAnsi="Times New Roman" w:cs="Times New Roman"/>
        </w:rPr>
        <w:t>  </w:t>
      </w:r>
      <w:r w:rsidRPr="002F111A">
        <w:rPr>
          <w:rFonts w:ascii="Times New Roman" w:hAnsi="Times New Roman" w:cs="Times New Roman"/>
        </w:rPr>
        <w:t>zastosowanie środków chemicznych trwale barwiących lub zmieniających zapach na nieswoisty, nieszkodliwych dla zdrowia ludzi i zwierząt</w:t>
      </w:r>
    </w:p>
    <w:p w14:paraId="2F4D27FD" w14:textId="5E55B79C" w:rsidR="00FD3B66" w:rsidRPr="002F111A" w:rsidRDefault="00957002" w:rsidP="00957002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D3B66" w:rsidRPr="002F111A">
        <w:rPr>
          <w:rFonts w:ascii="Times New 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wówczas</w:t>
      </w:r>
      <w:r w:rsidR="00FD3B66" w:rsidRPr="002F111A">
        <w:rPr>
          <w:rFonts w:ascii="Times New Roman" w:hAnsi="Times New Roman" w:cs="Times New Roman"/>
        </w:rPr>
        <w:t xml:space="preserve"> przeznaczone na cele inne niż bezpłatna dystrybucja, o której mowa w </w:t>
      </w:r>
      <w:bookmarkStart w:id="2" w:name="#hiperlinkText.rpc?hiperlink=type=tresc:"/>
      <w:r w:rsidR="00FD3B66" w:rsidRPr="002F111A">
        <w:rPr>
          <w:rFonts w:ascii="Times New Roman" w:hAnsi="Times New Roman" w:cs="Times New Roman"/>
        </w:rPr>
        <w:t>art. 34 ust. 4</w:t>
      </w:r>
      <w:bookmarkEnd w:id="2"/>
      <w:r>
        <w:rPr>
          <w:rFonts w:ascii="Times New Roman" w:hAnsi="Times New Roman" w:cs="Times New Roman"/>
        </w:rPr>
        <w:t xml:space="preserve"> </w:t>
      </w:r>
      <w:r w:rsidR="00AD381F" w:rsidRPr="002F111A">
        <w:rPr>
          <w:rFonts w:ascii="Times New Roman" w:hAnsi="Times New Roman" w:cs="Times New Roman"/>
        </w:rPr>
        <w:t xml:space="preserve">rozporządzenia </w:t>
      </w:r>
      <w:r w:rsidR="000C1824" w:rsidRPr="002F111A">
        <w:rPr>
          <w:rFonts w:ascii="Times New Roman" w:hAnsi="Times New Roman" w:cs="Times New Roman"/>
        </w:rPr>
        <w:t>n</w:t>
      </w:r>
      <w:r w:rsidR="00AD381F" w:rsidRPr="002F111A">
        <w:rPr>
          <w:rFonts w:ascii="Times New Roman" w:hAnsi="Times New Roman" w:cs="Times New Roman"/>
        </w:rPr>
        <w:t>r 1308/2013</w:t>
      </w:r>
      <w:r w:rsidR="00FD3B66" w:rsidRPr="002F111A">
        <w:rPr>
          <w:rFonts w:ascii="Times New Roman" w:hAnsi="Times New Roman" w:cs="Times New Roman"/>
        </w:rPr>
        <w:t>.</w:t>
      </w:r>
    </w:p>
    <w:p w14:paraId="3E03E2C3" w14:textId="25AC60EF" w:rsidR="00FD3B66" w:rsidRPr="002F111A" w:rsidRDefault="00F27D18" w:rsidP="0022276F">
      <w:pPr>
        <w:pStyle w:val="Teksttreci20"/>
        <w:numPr>
          <w:ilvl w:val="3"/>
          <w:numId w:val="18"/>
        </w:numPr>
        <w:shd w:val="clear" w:color="auto" w:fill="auto"/>
        <w:tabs>
          <w:tab w:val="left" w:pos="284"/>
        </w:tabs>
        <w:spacing w:before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FD3B66" w:rsidRPr="002F111A">
        <w:rPr>
          <w:rFonts w:ascii="Times New Roman" w:hAnsi="Times New Roman" w:cs="Times New Roman"/>
          <w:sz w:val="24"/>
          <w:szCs w:val="24"/>
        </w:rPr>
        <w:t xml:space="preserve">Na opakowaniach produktów </w:t>
      </w:r>
      <w:r w:rsidR="00FD3B66" w:rsidRPr="002F111A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bezpłatnej dystrybucji </w:t>
      </w:r>
      <w:r w:rsidR="00FD3B66" w:rsidRPr="002F111A">
        <w:rPr>
          <w:rFonts w:ascii="Times New Roman" w:hAnsi="Times New Roman" w:cs="Times New Roman"/>
          <w:sz w:val="24"/>
          <w:szCs w:val="24"/>
        </w:rPr>
        <w:t>należy umieścić:</w:t>
      </w:r>
    </w:p>
    <w:p w14:paraId="361F221D" w14:textId="7AAB0842" w:rsidR="00FD3B66" w:rsidRPr="002F111A" w:rsidRDefault="00FD3B66" w:rsidP="0022276F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1) </w:t>
      </w:r>
      <w:r w:rsidR="008771F6" w:rsidRPr="002F111A">
        <w:rPr>
          <w:rFonts w:ascii="Times New Roman" w:hAnsi="Times New Roman" w:cs="Times New Roman"/>
        </w:rPr>
        <w:t xml:space="preserve"> </w:t>
      </w:r>
      <w:r w:rsidRPr="002F111A">
        <w:rPr>
          <w:rFonts w:ascii="Times New Roman" w:hAnsi="Times New Roman" w:cs="Times New Roman"/>
        </w:rPr>
        <w:t>godło europejskie,</w:t>
      </w:r>
    </w:p>
    <w:p w14:paraId="636C931E" w14:textId="08BCFEB6" w:rsidR="00FD3B66" w:rsidRPr="002F111A" w:rsidRDefault="00FD3B66" w:rsidP="0022276F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  <w:r w:rsidRPr="002F111A">
        <w:rPr>
          <w:rFonts w:ascii="Times New Roman" w:hAnsi="Times New Roman" w:cs="Times New Roman"/>
        </w:rPr>
        <w:t xml:space="preserve">2) adnotację „Produkt przeznaczony do bezpłatnej dystrybucji [rozporządzenie wykonawcze Komisji (UE) nr </w:t>
      </w:r>
      <w:r w:rsidR="000C1824" w:rsidRPr="002F111A">
        <w:rPr>
          <w:rFonts w:ascii="Times New Roman" w:hAnsi="Times New Roman" w:cs="Times New Roman"/>
        </w:rPr>
        <w:t>2017/892</w:t>
      </w:r>
      <w:r w:rsidRPr="002F111A">
        <w:rPr>
          <w:rFonts w:ascii="Times New Roman" w:hAnsi="Times New Roman" w:cs="Times New Roman"/>
        </w:rPr>
        <w:t>].”</w:t>
      </w:r>
    </w:p>
    <w:p w14:paraId="1DEC5721" w14:textId="4784F599" w:rsidR="00F358EB" w:rsidRPr="002F111A" w:rsidRDefault="00482C44" w:rsidP="0022276F">
      <w:pPr>
        <w:pStyle w:val="Teksttreci20"/>
        <w:numPr>
          <w:ilvl w:val="3"/>
          <w:numId w:val="18"/>
        </w:numPr>
        <w:shd w:val="clear" w:color="auto" w:fill="auto"/>
        <w:tabs>
          <w:tab w:val="left" w:pos="284"/>
        </w:tabs>
        <w:spacing w:before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Czynności wycofania w ramach bezpłatnej dystrybucji oraz na inne przeznaczenie podlegają kontroli właściwego organu Inspekcji Jakości Handlowej Artykułów Rolno-Spożywczych.</w:t>
      </w:r>
    </w:p>
    <w:p w14:paraId="2C8EB756" w14:textId="32AAF499" w:rsidR="00FD3B66" w:rsidRPr="002F111A" w:rsidRDefault="00FD3B66" w:rsidP="00A36FDC">
      <w:pPr>
        <w:pStyle w:val="Teksttreci20"/>
        <w:shd w:val="clear" w:color="auto" w:fill="auto"/>
        <w:tabs>
          <w:tab w:val="left" w:pos="284"/>
        </w:tabs>
        <w:spacing w:before="120" w:line="240" w:lineRule="auto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Podmioty uczestniczące w mechanizmie „Administrowanie rozdysponowywaniem owoców i</w:t>
      </w:r>
      <w:r w:rsidR="00186AE1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warzyw nieprzeznaczonych do sprzedaży” zobowiązane są poddać się wszelkim kontrolom i</w:t>
      </w:r>
      <w:r w:rsidR="00186AE1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 xml:space="preserve">czynnościom sprawdzającym przeprowadzanym przez upoważnione instytucje, w celu dokonania 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>oceny należytego przestrzegania zasad realizacji mechanizmu oraz przepisów krajowych i UE.</w:t>
      </w:r>
    </w:p>
    <w:p w14:paraId="5484F7C2" w14:textId="77777777" w:rsidR="00227A3E" w:rsidRPr="002F111A" w:rsidRDefault="00227A3E" w:rsidP="008901D9">
      <w:pPr>
        <w:pStyle w:val="Teksttreci20"/>
        <w:numPr>
          <w:ilvl w:val="3"/>
          <w:numId w:val="18"/>
        </w:numPr>
        <w:shd w:val="clear" w:color="auto" w:fill="auto"/>
        <w:tabs>
          <w:tab w:val="left" w:pos="284"/>
        </w:tabs>
        <w:spacing w:before="12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color w:val="auto"/>
          <w:sz w:val="24"/>
          <w:szCs w:val="24"/>
        </w:rPr>
        <w:t>W przypadku wystąpienia podejrzenia nieprawidłowości w celu zagwarantowania prawidłowej realizacji mechanizmu na każdym etapie procesu istnieje możliwość wstrzymania dostaw do odbiorcy do czasu wyjaśnienia sprawy. W takim przypadku, podmiot planujący</w:t>
      </w:r>
      <w:r w:rsidR="005635FF"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dokonać wycofania produktów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zostaje poinformowany o zablokowaniu dostaw do odbiorcy. </w:t>
      </w:r>
    </w:p>
    <w:p w14:paraId="1A818C59" w14:textId="02449FC0" w:rsidR="005635FF" w:rsidRPr="002F111A" w:rsidRDefault="00227A3E" w:rsidP="008901D9">
      <w:pPr>
        <w:pStyle w:val="Teksttreci20"/>
        <w:shd w:val="clear" w:color="auto" w:fill="auto"/>
        <w:tabs>
          <w:tab w:val="left" w:pos="284"/>
        </w:tabs>
        <w:spacing w:before="120" w:line="240" w:lineRule="auto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W tym celu </w:t>
      </w:r>
      <w:r w:rsidR="00186AE1">
        <w:rPr>
          <w:rFonts w:ascii="Times New Roman" w:hAnsi="Times New Roman" w:cs="Times New Roman"/>
          <w:color w:val="auto"/>
          <w:sz w:val="24"/>
          <w:szCs w:val="24"/>
        </w:rPr>
        <w:t>sporządzana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jest informacja o wstrzymaniu dostaw dla organizacji, która w</w:t>
      </w:r>
      <w:r w:rsidR="00186AE1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745DB0" w:rsidRPr="00745DB0">
        <w:rPr>
          <w:rFonts w:ascii="Times New Roman" w:hAnsi="Times New Roman" w:cs="Times New Roman"/>
          <w:i/>
          <w:color w:val="auto"/>
          <w:sz w:val="24"/>
          <w:szCs w:val="24"/>
        </w:rPr>
        <w:t>P</w:t>
      </w:r>
      <w:r w:rsidRPr="00745DB0">
        <w:rPr>
          <w:rFonts w:ascii="Times New Roman" w:hAnsi="Times New Roman" w:cs="Times New Roman"/>
          <w:i/>
          <w:color w:val="auto"/>
          <w:sz w:val="24"/>
          <w:szCs w:val="24"/>
        </w:rPr>
        <w:t xml:space="preserve">owiadomieniu </w:t>
      </w:r>
      <w:r w:rsidR="00745DB0" w:rsidRPr="00745DB0">
        <w:rPr>
          <w:rFonts w:ascii="Times New Roman" w:hAnsi="Times New Roman" w:cs="Times New Roman"/>
          <w:i/>
          <w:color w:val="auto"/>
          <w:sz w:val="24"/>
          <w:szCs w:val="24"/>
        </w:rPr>
        <w:t>(…)</w:t>
      </w:r>
      <w:r w:rsidR="00745D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>zadeklarowała odbiorcę, wobec którego istnieją podejrzenia wystąpienia nieprawidłowości. Jeżeli odbiorca wyjaśni zaistniałą sytuację i nie będą występowały podejrzenia o nieprawidłowościach zostanie sporządzona informacja o odblokowaniu dostaw.</w:t>
      </w:r>
    </w:p>
    <w:p w14:paraId="48414E62" w14:textId="3C919B79" w:rsidR="00FD3B66" w:rsidRPr="002F111A" w:rsidRDefault="00FD3B66" w:rsidP="0022276F">
      <w:pPr>
        <w:pStyle w:val="Teksttreci20"/>
        <w:numPr>
          <w:ilvl w:val="3"/>
          <w:numId w:val="18"/>
        </w:numPr>
        <w:shd w:val="clear" w:color="auto" w:fill="auto"/>
        <w:tabs>
          <w:tab w:val="left" w:pos="567"/>
        </w:tabs>
        <w:spacing w:before="12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color w:val="auto"/>
          <w:sz w:val="24"/>
          <w:szCs w:val="24"/>
        </w:rPr>
        <w:t>Uczestnicy mechanizmu WPR „Administrowania rozdysponowywaniem owoców i warzyw nieprzeznaczonych do sprzedaży” zobowiązani są do przechowywania dokumentów związanych z ww</w:t>
      </w:r>
      <w:r w:rsidR="00186AE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F111A">
        <w:rPr>
          <w:rFonts w:ascii="Times New Roman" w:hAnsi="Times New Roman" w:cs="Times New Roman"/>
          <w:color w:val="auto"/>
          <w:sz w:val="24"/>
          <w:szCs w:val="24"/>
        </w:rPr>
        <w:t xml:space="preserve"> mechanizmem przez okres 5 lat, licząc od końca roku kalendarzowego, którego dotyczą.</w:t>
      </w:r>
    </w:p>
    <w:p w14:paraId="4F330AA3" w14:textId="77777777" w:rsidR="003044C9" w:rsidRPr="002F111A" w:rsidRDefault="003044C9" w:rsidP="0022276F">
      <w:pPr>
        <w:pStyle w:val="Teksttreci20"/>
        <w:shd w:val="clear" w:color="auto" w:fill="auto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572E6AFE" w14:textId="584ECC27" w:rsidR="00B50D48" w:rsidRDefault="00486458" w:rsidP="0022276F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2F111A">
        <w:rPr>
          <w:rFonts w:ascii="Times New Roman" w:hAnsi="Times New Roman" w:cs="Times New Roman"/>
          <w:sz w:val="24"/>
          <w:szCs w:val="24"/>
        </w:rPr>
        <w:t xml:space="preserve">INSTRUKCJA WYPEŁNIANIA POSZCZEGÓLNYCH PUNKTÓW </w:t>
      </w:r>
      <w:bookmarkEnd w:id="3"/>
      <w:r w:rsidR="003044C9" w:rsidRPr="002F111A">
        <w:rPr>
          <w:rFonts w:ascii="Times New Roman" w:hAnsi="Times New Roman" w:cs="Times New Roman"/>
          <w:sz w:val="24"/>
          <w:szCs w:val="24"/>
        </w:rPr>
        <w:t>POWIADOMIENIA</w:t>
      </w:r>
    </w:p>
    <w:p w14:paraId="39063C56" w14:textId="77777777" w:rsidR="00186AE1" w:rsidRPr="002F111A" w:rsidRDefault="00186AE1" w:rsidP="00186AE1">
      <w:pPr>
        <w:pStyle w:val="Nagwek30"/>
        <w:keepNext/>
        <w:keepLines/>
        <w:shd w:val="clear" w:color="auto" w:fill="auto"/>
        <w:tabs>
          <w:tab w:val="left" w:pos="32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ACB8477" w14:textId="5A7A995C" w:rsidR="00B50D48" w:rsidRPr="002F111A" w:rsidRDefault="00486458" w:rsidP="0022276F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Potwierdzenie przyjęcia przez ARiMR/pieczęć</w:t>
      </w:r>
      <w:r w:rsidR="001833B6" w:rsidRPr="002F111A">
        <w:rPr>
          <w:rFonts w:ascii="Times New Roman" w:hAnsi="Times New Roman" w:cs="Times New Roman"/>
          <w:b/>
          <w:sz w:val="24"/>
          <w:szCs w:val="24"/>
        </w:rPr>
        <w:t>/</w:t>
      </w:r>
      <w:r w:rsidRPr="002F111A">
        <w:rPr>
          <w:rFonts w:ascii="Times New Roman" w:hAnsi="Times New Roman" w:cs="Times New Roman"/>
          <w:sz w:val="24"/>
          <w:szCs w:val="24"/>
        </w:rPr>
        <w:t xml:space="preserve"> - [POLE WYPEŁNIA PRACOWNIK ARiMR] </w:t>
      </w:r>
      <w:r w:rsidRPr="002F111A">
        <w:rPr>
          <w:rFonts w:ascii="Times New Roman" w:hAnsi="Times New Roman" w:cs="Times New Roman"/>
          <w:b/>
          <w:sz w:val="24"/>
          <w:szCs w:val="24"/>
        </w:rPr>
        <w:t>Znak sprawy</w:t>
      </w:r>
      <w:r w:rsidRPr="002F111A">
        <w:rPr>
          <w:rFonts w:ascii="Times New Roman" w:hAnsi="Times New Roman" w:cs="Times New Roman"/>
          <w:sz w:val="24"/>
          <w:szCs w:val="24"/>
        </w:rPr>
        <w:t xml:space="preserve"> - [POLE WYPEŁNIA PRACOWNIK ARiMR]</w:t>
      </w:r>
    </w:p>
    <w:p w14:paraId="60B104CD" w14:textId="77777777" w:rsidR="009A19D3" w:rsidRPr="002F111A" w:rsidRDefault="009A19D3" w:rsidP="0022276F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6D12BCE" w14:textId="3D1DAD82" w:rsidR="00AA2B6E" w:rsidRPr="002F111A" w:rsidRDefault="00AA2B6E" w:rsidP="0022276F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 xml:space="preserve">Data przyjęcia i podpis - </w:t>
      </w:r>
      <w:r w:rsidRPr="002F111A">
        <w:rPr>
          <w:rFonts w:ascii="Times New Roman" w:hAnsi="Times New Roman" w:cs="Times New Roman"/>
          <w:sz w:val="24"/>
          <w:szCs w:val="24"/>
        </w:rPr>
        <w:t>[POLE WYPEŁNIA PRACOWNIK ARiMR]</w:t>
      </w:r>
    </w:p>
    <w:p w14:paraId="3E055F55" w14:textId="77777777" w:rsidR="009A19D3" w:rsidRPr="002F111A" w:rsidRDefault="009A19D3" w:rsidP="0022276F">
      <w:pPr>
        <w:pStyle w:val="Teksttreci20"/>
        <w:shd w:val="clear" w:color="auto" w:fill="auto"/>
        <w:spacing w:before="0" w:after="49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1ACED59" w14:textId="5AC24DDC" w:rsidR="00B50D48" w:rsidRPr="002F111A" w:rsidRDefault="003044C9" w:rsidP="0022276F">
      <w:pPr>
        <w:pStyle w:val="Nagwek30"/>
        <w:keepNext/>
        <w:keepLines/>
        <w:numPr>
          <w:ilvl w:val="0"/>
          <w:numId w:val="4"/>
        </w:numPr>
        <w:shd w:val="clear" w:color="auto" w:fill="auto"/>
        <w:tabs>
          <w:tab w:val="left" w:pos="226"/>
        </w:tabs>
        <w:spacing w:before="0" w:after="203"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4" w:name="bookmark4"/>
      <w:r w:rsidRPr="002F111A">
        <w:rPr>
          <w:rFonts w:ascii="Times New Roman" w:hAnsi="Times New Roman" w:cs="Times New Roman"/>
          <w:sz w:val="24"/>
          <w:szCs w:val="24"/>
        </w:rPr>
        <w:lastRenderedPageBreak/>
        <w:t>DANE IDENTYFIKACYJNE</w:t>
      </w:r>
      <w:r w:rsidR="00486458" w:rsidRPr="002F111A">
        <w:rPr>
          <w:rFonts w:ascii="Times New Roman" w:hAnsi="Times New Roman" w:cs="Times New Roman"/>
          <w:sz w:val="24"/>
          <w:szCs w:val="24"/>
        </w:rPr>
        <w:t xml:space="preserve"> PODMIOTU </w:t>
      </w:r>
      <w:r w:rsidRPr="002F111A">
        <w:rPr>
          <w:rFonts w:ascii="Times New Roman" w:hAnsi="Times New Roman" w:cs="Times New Roman"/>
          <w:sz w:val="24"/>
          <w:szCs w:val="24"/>
        </w:rPr>
        <w:t xml:space="preserve">SKŁADAJĄCEGO POWIADOMIENIE </w:t>
      </w:r>
      <w:r w:rsidR="00486458" w:rsidRPr="002F111A">
        <w:rPr>
          <w:rFonts w:ascii="Times New Roman" w:hAnsi="Times New Roman" w:cs="Times New Roman"/>
          <w:b w:val="0"/>
          <w:sz w:val="24"/>
          <w:szCs w:val="24"/>
        </w:rPr>
        <w:t>[SEKCJA OBOWIĄZKOWA]</w:t>
      </w:r>
      <w:bookmarkEnd w:id="4"/>
    </w:p>
    <w:p w14:paraId="64823878" w14:textId="30467868" w:rsidR="00DF2294" w:rsidRPr="002F111A" w:rsidRDefault="00DF2294" w:rsidP="0022276F">
      <w:pPr>
        <w:pStyle w:val="Teksttreci20"/>
        <w:tabs>
          <w:tab w:val="left" w:pos="270"/>
        </w:tabs>
        <w:spacing w:before="12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1.1 NUMER IDENTYFIKACYJNY</w:t>
      </w:r>
      <w:r w:rsidR="005A6402" w:rsidRPr="002F111A">
        <w:rPr>
          <w:rFonts w:ascii="Times New Roman" w:hAnsi="Times New Roman" w:cs="Times New Roman"/>
          <w:b/>
          <w:sz w:val="24"/>
          <w:szCs w:val="24"/>
        </w:rPr>
        <w:t xml:space="preserve"> EP</w:t>
      </w:r>
    </w:p>
    <w:p w14:paraId="72BD3F6A" w14:textId="6AD1DCDB" w:rsidR="00DF2294" w:rsidRPr="002F111A" w:rsidRDefault="00DF2294" w:rsidP="0022276F">
      <w:pPr>
        <w:pStyle w:val="Teksttreci2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Dla podmiotów posiadających wpis w ewidencji producentów, zgodnie z ustawą z dnia 18 grudnia 2003 r. </w:t>
      </w:r>
      <w:r w:rsidRPr="002F111A">
        <w:rPr>
          <w:rFonts w:ascii="Times New Roman" w:hAnsi="Times New Roman" w:cs="Times New Roman"/>
          <w:i/>
          <w:sz w:val="24"/>
          <w:szCs w:val="24"/>
        </w:rPr>
        <w:t>o krajowym systemie ewidencji producentów, ewidencji gospodarstw rolnych oraz ewidencji wniosków o przyznanie płatności</w:t>
      </w:r>
      <w:r w:rsidRPr="002F111A">
        <w:rPr>
          <w:rFonts w:ascii="Times New Roman" w:hAnsi="Times New Roman" w:cs="Times New Roman"/>
          <w:sz w:val="24"/>
          <w:szCs w:val="24"/>
        </w:rPr>
        <w:t xml:space="preserve"> (Dz. U. z 201</w:t>
      </w:r>
      <w:r w:rsidR="005A6402" w:rsidRPr="002F111A">
        <w:rPr>
          <w:rFonts w:ascii="Times New Roman" w:hAnsi="Times New Roman" w:cs="Times New Roman"/>
          <w:sz w:val="24"/>
          <w:szCs w:val="24"/>
        </w:rPr>
        <w:t>7</w:t>
      </w:r>
      <w:r w:rsidRPr="002F111A">
        <w:rPr>
          <w:rFonts w:ascii="Times New Roman" w:hAnsi="Times New Roman" w:cs="Times New Roman"/>
          <w:sz w:val="24"/>
          <w:szCs w:val="24"/>
        </w:rPr>
        <w:t xml:space="preserve"> r. poz.</w:t>
      </w:r>
      <w:r w:rsidR="002C7896" w:rsidRPr="002F111A">
        <w:rPr>
          <w:rFonts w:ascii="Times New Roman" w:hAnsi="Times New Roman" w:cs="Times New Roman"/>
          <w:sz w:val="24"/>
          <w:szCs w:val="24"/>
        </w:rPr>
        <w:t xml:space="preserve"> 1853</w:t>
      </w:r>
      <w:r w:rsidR="005A6402" w:rsidRPr="002F111A">
        <w:rPr>
          <w:rFonts w:ascii="Times New Roman" w:hAnsi="Times New Roman" w:cs="Times New Roman"/>
          <w:sz w:val="24"/>
          <w:szCs w:val="24"/>
        </w:rPr>
        <w:t xml:space="preserve"> ze zm.</w:t>
      </w:r>
      <w:r w:rsidRPr="002F111A">
        <w:rPr>
          <w:rFonts w:ascii="Times New Roman" w:hAnsi="Times New Roman" w:cs="Times New Roman"/>
          <w:sz w:val="24"/>
          <w:szCs w:val="24"/>
        </w:rPr>
        <w:t>),</w:t>
      </w:r>
      <w:r w:rsidR="005A6402" w:rsidRPr="002F111A">
        <w:rPr>
          <w:rFonts w:ascii="Times New Roman" w:hAnsi="Times New Roman" w:cs="Times New Roman"/>
          <w:sz w:val="24"/>
          <w:szCs w:val="24"/>
        </w:rPr>
        <w:t xml:space="preserve"> w</w:t>
      </w:r>
      <w:r w:rsidRPr="002F111A">
        <w:rPr>
          <w:rFonts w:ascii="Times New Roman" w:hAnsi="Times New Roman" w:cs="Times New Roman"/>
          <w:sz w:val="24"/>
          <w:szCs w:val="24"/>
        </w:rPr>
        <w:t xml:space="preserve"> polu 1.1 należy wpisać numer identyfikacyjny producenta nadany zgodnie z ww. ustawą przez właściwe ze względu na siedzibę beneficjenta Biuro Powiatowe ARiMR.</w:t>
      </w:r>
    </w:p>
    <w:p w14:paraId="6136ADF5" w14:textId="736FD6E7" w:rsidR="00DF2294" w:rsidRPr="002F111A" w:rsidRDefault="00745DB0" w:rsidP="0022276F">
      <w:pPr>
        <w:pStyle w:val="Teksttreci2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w </w:t>
      </w:r>
      <w:r w:rsidRPr="00745DB0">
        <w:rPr>
          <w:rFonts w:ascii="Times New Roman" w:hAnsi="Times New Roman" w:cs="Times New Roman"/>
          <w:i/>
          <w:sz w:val="24"/>
          <w:szCs w:val="24"/>
        </w:rPr>
        <w:t>P</w:t>
      </w:r>
      <w:r w:rsidR="00DF2294" w:rsidRPr="00745DB0">
        <w:rPr>
          <w:rFonts w:ascii="Times New Roman" w:hAnsi="Times New Roman" w:cs="Times New Roman"/>
          <w:i/>
          <w:sz w:val="24"/>
          <w:szCs w:val="24"/>
        </w:rPr>
        <w:t xml:space="preserve">owiadomieniu </w:t>
      </w:r>
      <w:r w:rsidRPr="00745DB0">
        <w:rPr>
          <w:rFonts w:ascii="Times New Roman" w:hAnsi="Times New Roman" w:cs="Times New Roman"/>
          <w:i/>
          <w:sz w:val="24"/>
          <w:szCs w:val="24"/>
        </w:rPr>
        <w:t>(…)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294" w:rsidRPr="002F111A">
        <w:rPr>
          <w:rFonts w:ascii="Times New Roman" w:hAnsi="Times New Roman" w:cs="Times New Roman"/>
          <w:sz w:val="24"/>
          <w:szCs w:val="24"/>
        </w:rPr>
        <w:t>powinny być zgodne z danymi, jakie zostały podane we wniosku o wpis do ewidencji producentów (EP). W przypadku, gdy dane dotyczące beneficjenta są inne niż dane w EP, beneficjent powinien niezwłocznie zgłosić aktualizację danych do właściwego Biura Powiatowego ARiMR. Brak zgodności danych będzie powodował konieczność składania wyjaśnień.</w:t>
      </w:r>
    </w:p>
    <w:p w14:paraId="3EFFE388" w14:textId="77777777" w:rsidR="00C10CA2" w:rsidRPr="002F111A" w:rsidRDefault="00C10CA2" w:rsidP="0022276F">
      <w:pPr>
        <w:pStyle w:val="Teksttreci2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6FEE196" w14:textId="4D809A6E" w:rsidR="00B50D48" w:rsidRPr="002F111A" w:rsidRDefault="00A933AF" w:rsidP="0022276F">
      <w:pPr>
        <w:pStyle w:val="Teksttreci20"/>
        <w:shd w:val="clear" w:color="auto" w:fill="auto"/>
        <w:spacing w:before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1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>.</w:t>
      </w:r>
      <w:r w:rsidR="0060332E" w:rsidRPr="002F111A">
        <w:rPr>
          <w:rFonts w:ascii="Times New Roman" w:hAnsi="Times New Roman" w:cs="Times New Roman"/>
          <w:b/>
          <w:sz w:val="24"/>
          <w:szCs w:val="24"/>
        </w:rPr>
        <w:t>2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B9606B" w:rsidRPr="002F111A">
        <w:rPr>
          <w:rFonts w:ascii="Times New Roman" w:hAnsi="Times New Roman" w:cs="Times New Roman"/>
          <w:b/>
          <w:sz w:val="24"/>
          <w:szCs w:val="24"/>
        </w:rPr>
        <w:t>AZWA</w:t>
      </w:r>
      <w:r w:rsidR="00486458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b/>
          <w:sz w:val="24"/>
          <w:szCs w:val="24"/>
        </w:rPr>
        <w:t>ORGANIZACJI PRODUCENTÓW/ ZRZESZENIA ORGANIZACJI PRODUCENTÓW</w:t>
      </w:r>
      <w:r w:rsidR="00486458" w:rsidRPr="002F111A">
        <w:rPr>
          <w:rFonts w:ascii="Times New Roman" w:hAnsi="Times New Roman" w:cs="Times New Roman"/>
          <w:sz w:val="24"/>
          <w:szCs w:val="24"/>
        </w:rPr>
        <w:t>- [POLE OBOWIĄZKOWE]</w:t>
      </w:r>
    </w:p>
    <w:p w14:paraId="5B2118F9" w14:textId="461F19E9" w:rsidR="00B50D48" w:rsidRPr="002F111A" w:rsidRDefault="00A933AF" w:rsidP="0022276F">
      <w:pPr>
        <w:pStyle w:val="Teksttreci20"/>
        <w:shd w:val="clear" w:color="auto" w:fill="auto"/>
        <w:spacing w:before="0" w:after="18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W</w:t>
      </w:r>
      <w:r w:rsidR="00486458" w:rsidRPr="002F111A">
        <w:rPr>
          <w:rFonts w:ascii="Times New Roman" w:hAnsi="Times New Roman" w:cs="Times New Roman"/>
          <w:sz w:val="24"/>
          <w:szCs w:val="24"/>
        </w:rPr>
        <w:t xml:space="preserve"> polu </w:t>
      </w:r>
      <w:r w:rsidRPr="002F111A">
        <w:rPr>
          <w:rFonts w:ascii="Times New Roman" w:hAnsi="Times New Roman" w:cs="Times New Roman"/>
          <w:sz w:val="24"/>
          <w:szCs w:val="24"/>
        </w:rPr>
        <w:t>1</w:t>
      </w:r>
      <w:r w:rsidR="00486458" w:rsidRPr="002F111A">
        <w:rPr>
          <w:rFonts w:ascii="Times New Roman" w:hAnsi="Times New Roman" w:cs="Times New Roman"/>
          <w:sz w:val="24"/>
          <w:szCs w:val="24"/>
        </w:rPr>
        <w:t>.</w:t>
      </w:r>
      <w:r w:rsidRPr="002F111A">
        <w:rPr>
          <w:rFonts w:ascii="Times New Roman" w:hAnsi="Times New Roman" w:cs="Times New Roman"/>
          <w:sz w:val="24"/>
          <w:szCs w:val="24"/>
        </w:rPr>
        <w:t>2</w:t>
      </w:r>
      <w:r w:rsidR="00486458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 xml:space="preserve">należy wpisać </w:t>
      </w:r>
      <w:r w:rsidR="00486458" w:rsidRPr="002F111A">
        <w:rPr>
          <w:rFonts w:ascii="Times New Roman" w:hAnsi="Times New Roman" w:cs="Times New Roman"/>
          <w:sz w:val="24"/>
          <w:szCs w:val="24"/>
        </w:rPr>
        <w:t xml:space="preserve">pełną, oficjalną nazwę, pod jaką podmiot </w:t>
      </w:r>
      <w:r w:rsidRPr="002F111A">
        <w:rPr>
          <w:rFonts w:ascii="Times New Roman" w:hAnsi="Times New Roman" w:cs="Times New Roman"/>
          <w:sz w:val="24"/>
          <w:szCs w:val="24"/>
        </w:rPr>
        <w:t xml:space="preserve">składający </w:t>
      </w:r>
      <w:r w:rsidRPr="00745DB0">
        <w:rPr>
          <w:rFonts w:ascii="Times New Roman" w:hAnsi="Times New Roman" w:cs="Times New Roman"/>
          <w:i/>
          <w:sz w:val="24"/>
          <w:szCs w:val="24"/>
        </w:rPr>
        <w:t>Powiadomienie</w:t>
      </w:r>
      <w:r w:rsidR="00486458" w:rsidRPr="00745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5DB0" w:rsidRPr="00745DB0">
        <w:rPr>
          <w:rFonts w:ascii="Times New Roman" w:hAnsi="Times New Roman" w:cs="Times New Roman"/>
          <w:i/>
          <w:sz w:val="24"/>
          <w:szCs w:val="24"/>
        </w:rPr>
        <w:t>(…)</w:t>
      </w:r>
      <w:r w:rsidR="00745DB0">
        <w:rPr>
          <w:rFonts w:ascii="Times New Roman" w:hAnsi="Times New Roman" w:cs="Times New Roman"/>
          <w:sz w:val="24"/>
          <w:szCs w:val="24"/>
        </w:rPr>
        <w:t xml:space="preserve"> </w:t>
      </w:r>
      <w:r w:rsidR="00486458" w:rsidRPr="002F111A">
        <w:rPr>
          <w:rFonts w:ascii="Times New Roman" w:hAnsi="Times New Roman" w:cs="Times New Roman"/>
          <w:sz w:val="24"/>
          <w:szCs w:val="24"/>
        </w:rPr>
        <w:t>został zarejestrowany, zgodnie z wpisem do Krajowego Rejestru Sądowego. Należy zwrócić uwagę na wpisanie występujących w nazwie myślników, cudzysłowów, znaków specjalnych.</w:t>
      </w:r>
    </w:p>
    <w:p w14:paraId="39381527" w14:textId="00A39A95" w:rsidR="00B50D48" w:rsidRPr="002F111A" w:rsidRDefault="00A933AF" w:rsidP="0022276F">
      <w:pPr>
        <w:pStyle w:val="Teksttreci20"/>
        <w:shd w:val="clear" w:color="auto" w:fill="auto"/>
        <w:spacing w:before="120"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1.</w:t>
      </w:r>
      <w:r w:rsidR="0060332E" w:rsidRPr="002F111A">
        <w:rPr>
          <w:rFonts w:ascii="Times New Roman" w:hAnsi="Times New Roman" w:cs="Times New Roman"/>
          <w:b/>
          <w:sz w:val="24"/>
          <w:szCs w:val="24"/>
        </w:rPr>
        <w:t>3</w:t>
      </w:r>
      <w:r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>N</w:t>
      </w:r>
      <w:r w:rsidR="00B9606B" w:rsidRPr="002F111A">
        <w:rPr>
          <w:rFonts w:ascii="Times New Roman" w:hAnsi="Times New Roman" w:cs="Times New Roman"/>
          <w:b/>
          <w:sz w:val="24"/>
          <w:szCs w:val="24"/>
        </w:rPr>
        <w:t>UMER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 xml:space="preserve"> NIP</w:t>
      </w:r>
      <w:r w:rsidR="00486458" w:rsidRPr="002F111A">
        <w:rPr>
          <w:rFonts w:ascii="Times New Roman" w:hAnsi="Times New Roman" w:cs="Times New Roman"/>
          <w:sz w:val="24"/>
          <w:szCs w:val="24"/>
        </w:rPr>
        <w:t>- [POLE OBOWIĄZKOWE]</w:t>
      </w:r>
    </w:p>
    <w:p w14:paraId="37BEBA89" w14:textId="77777777" w:rsidR="00B50D48" w:rsidRPr="002F111A" w:rsidRDefault="00486458" w:rsidP="0022276F">
      <w:pPr>
        <w:pStyle w:val="Teksttreci20"/>
        <w:shd w:val="clear" w:color="auto" w:fill="auto"/>
        <w:spacing w:before="0" w:after="34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Należy wpisać numer NIP w poprawnym formacie (wymagana ilość znaków liczbowych).</w:t>
      </w:r>
    </w:p>
    <w:p w14:paraId="2B06F243" w14:textId="562DA217" w:rsidR="00B50D48" w:rsidRPr="002F111A" w:rsidRDefault="00A933AF" w:rsidP="0022276F">
      <w:pPr>
        <w:pStyle w:val="Teksttreci20"/>
        <w:shd w:val="clear" w:color="auto" w:fill="auto"/>
        <w:spacing w:before="120"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1.</w:t>
      </w:r>
      <w:r w:rsidR="0060332E" w:rsidRPr="002F111A">
        <w:rPr>
          <w:rFonts w:ascii="Times New Roman" w:hAnsi="Times New Roman" w:cs="Times New Roman"/>
          <w:b/>
          <w:sz w:val="24"/>
          <w:szCs w:val="24"/>
        </w:rPr>
        <w:t>4</w:t>
      </w:r>
      <w:r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>REGON</w:t>
      </w:r>
      <w:r w:rsidR="001833B6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486458" w:rsidRPr="002F111A">
        <w:rPr>
          <w:rFonts w:ascii="Times New Roman" w:hAnsi="Times New Roman" w:cs="Times New Roman"/>
          <w:sz w:val="24"/>
          <w:szCs w:val="24"/>
        </w:rPr>
        <w:t>- [POLE OBOWIĄZKOWE]</w:t>
      </w:r>
    </w:p>
    <w:p w14:paraId="4C948C53" w14:textId="061F559A" w:rsidR="00B50D48" w:rsidRPr="002F111A" w:rsidRDefault="00486458" w:rsidP="0022276F">
      <w:pPr>
        <w:pStyle w:val="Teksttreci20"/>
        <w:shd w:val="clear" w:color="auto" w:fill="auto"/>
        <w:spacing w:before="0" w:after="26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Należy wpisać numer REGON w poprawnym formacie (wymagana ilość znaków liczbowych).</w:t>
      </w:r>
    </w:p>
    <w:p w14:paraId="79D839FE" w14:textId="1012A7A9" w:rsidR="00B50D48" w:rsidRPr="002F111A" w:rsidRDefault="00C96790" w:rsidP="00C96790">
      <w:pPr>
        <w:pStyle w:val="Teksttreci20"/>
        <w:shd w:val="clear" w:color="auto" w:fill="auto"/>
        <w:spacing w:before="120"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>N</w:t>
      </w:r>
      <w:r w:rsidR="00457B81" w:rsidRPr="002F111A">
        <w:rPr>
          <w:rFonts w:ascii="Times New Roman" w:hAnsi="Times New Roman" w:cs="Times New Roman"/>
          <w:b/>
          <w:sz w:val="24"/>
          <w:szCs w:val="24"/>
        </w:rPr>
        <w:t>UMER W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B81" w:rsidRPr="002F111A">
        <w:rPr>
          <w:rFonts w:ascii="Times New Roman" w:hAnsi="Times New Roman" w:cs="Times New Roman"/>
          <w:b/>
          <w:sz w:val="24"/>
          <w:szCs w:val="24"/>
        </w:rPr>
        <w:t>REJESTRZE PRZEDSIĘBIORCÓW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402" w:rsidRPr="002F111A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86458" w:rsidRPr="002F111A">
        <w:rPr>
          <w:rFonts w:ascii="Times New Roman" w:hAnsi="Times New Roman" w:cs="Times New Roman"/>
          <w:b/>
          <w:sz w:val="24"/>
          <w:szCs w:val="24"/>
        </w:rPr>
        <w:t>KRS</w:t>
      </w:r>
      <w:r w:rsidR="00486458" w:rsidRPr="002F111A">
        <w:rPr>
          <w:rFonts w:ascii="Times New Roman" w:hAnsi="Times New Roman" w:cs="Times New Roman"/>
          <w:sz w:val="24"/>
          <w:szCs w:val="24"/>
        </w:rPr>
        <w:t xml:space="preserve"> -</w:t>
      </w:r>
      <w:r w:rsidR="00B9606B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486458" w:rsidRPr="002F111A">
        <w:rPr>
          <w:rFonts w:ascii="Times New Roman" w:hAnsi="Times New Roman" w:cs="Times New Roman"/>
          <w:sz w:val="24"/>
          <w:szCs w:val="24"/>
        </w:rPr>
        <w:t>[POLE OBOWIĄZKOWE]</w:t>
      </w:r>
    </w:p>
    <w:p w14:paraId="7735D06A" w14:textId="062A3D00" w:rsidR="00B50D48" w:rsidRPr="002F111A" w:rsidRDefault="00486458" w:rsidP="0022276F">
      <w:pPr>
        <w:pStyle w:val="Teksttreci20"/>
        <w:shd w:val="clear" w:color="auto" w:fill="auto"/>
        <w:spacing w:before="0" w:after="26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Należy wpisać numer KRS w poprawnym formacie (wymagana ilość znaków liczbowych).</w:t>
      </w:r>
    </w:p>
    <w:p w14:paraId="00FC1224" w14:textId="51FE728E" w:rsidR="00B50D48" w:rsidRPr="002F111A" w:rsidRDefault="00486458" w:rsidP="0022276F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A933AF" w:rsidRPr="002F111A">
        <w:rPr>
          <w:rFonts w:ascii="Times New Roman" w:hAnsi="Times New Roman" w:cs="Times New Roman"/>
          <w:b/>
          <w:sz w:val="24"/>
          <w:szCs w:val="24"/>
        </w:rPr>
        <w:t>SIEDZIBY</w:t>
      </w:r>
      <w:r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>[POLA OBOWIĄZKOWE]</w:t>
      </w:r>
    </w:p>
    <w:p w14:paraId="227BDB6B" w14:textId="6B0C6FD5" w:rsidR="00B50D48" w:rsidRPr="002F111A" w:rsidRDefault="00A12B25" w:rsidP="00186AE1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Należy podać </w:t>
      </w:r>
      <w:r w:rsidR="00486458" w:rsidRPr="002F111A">
        <w:rPr>
          <w:rFonts w:ascii="Times New Roman" w:hAnsi="Times New Roman" w:cs="Times New Roman"/>
          <w:sz w:val="24"/>
          <w:szCs w:val="24"/>
        </w:rPr>
        <w:t>adres siedziby (zgodnie z dokumentami rejestrowymi)</w:t>
      </w:r>
      <w:r w:rsidRPr="002F111A">
        <w:rPr>
          <w:rFonts w:ascii="Times New Roman" w:hAnsi="Times New Roman" w:cs="Times New Roman"/>
          <w:sz w:val="24"/>
          <w:szCs w:val="24"/>
        </w:rPr>
        <w:t>.</w:t>
      </w:r>
    </w:p>
    <w:p w14:paraId="17ACA734" w14:textId="77777777" w:rsidR="00B50D48" w:rsidRPr="002F111A" w:rsidRDefault="00486458" w:rsidP="00186AE1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Numery telefonu i faksu należy podać wraz z numerem kierunkowym.</w:t>
      </w:r>
    </w:p>
    <w:p w14:paraId="2403A259" w14:textId="572B38E3" w:rsidR="00B50D48" w:rsidRPr="002F111A" w:rsidRDefault="00486458" w:rsidP="00186AE1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W przypadku, gdy którekolwiek z pól sekcji nie dotyczy, w pole to należy wstawić kreskę.</w:t>
      </w:r>
    </w:p>
    <w:p w14:paraId="57E46CA3" w14:textId="77777777" w:rsidR="00ED1815" w:rsidRPr="002F111A" w:rsidRDefault="00ED1815" w:rsidP="0022276F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A77EED3" w14:textId="34E0C9E7" w:rsidR="00B50D48" w:rsidRPr="002F111A" w:rsidRDefault="00486458" w:rsidP="0022276F">
      <w:pPr>
        <w:pStyle w:val="Teksttreci20"/>
        <w:numPr>
          <w:ilvl w:val="0"/>
          <w:numId w:val="41"/>
        </w:numPr>
        <w:shd w:val="clear" w:color="auto" w:fill="auto"/>
        <w:tabs>
          <w:tab w:val="left" w:pos="28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ADRES DO KORESPONDENCJI [jeżeli inny niż w pkt.</w:t>
      </w:r>
      <w:r w:rsidR="00A12B25"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402" w:rsidRPr="002F111A">
        <w:rPr>
          <w:rFonts w:ascii="Times New Roman" w:hAnsi="Times New Roman" w:cs="Times New Roman"/>
          <w:b/>
          <w:sz w:val="24"/>
          <w:szCs w:val="24"/>
        </w:rPr>
        <w:t>2</w:t>
      </w:r>
      <w:r w:rsidRPr="002F111A">
        <w:rPr>
          <w:rFonts w:ascii="Times New Roman" w:hAnsi="Times New Roman" w:cs="Times New Roman"/>
          <w:b/>
          <w:sz w:val="24"/>
          <w:szCs w:val="24"/>
        </w:rPr>
        <w:t>]</w:t>
      </w:r>
      <w:r w:rsidRPr="002F111A">
        <w:rPr>
          <w:rFonts w:ascii="Times New Roman" w:hAnsi="Times New Roman" w:cs="Times New Roman"/>
          <w:sz w:val="24"/>
          <w:szCs w:val="24"/>
        </w:rPr>
        <w:t xml:space="preserve"> - [SEKCJA OBOWIĄZKOWA O ILE DOTYCZY]</w:t>
      </w:r>
    </w:p>
    <w:p w14:paraId="2611DADD" w14:textId="5C7B133C" w:rsidR="00B50D48" w:rsidRPr="002F111A" w:rsidRDefault="00486458" w:rsidP="00186AE1">
      <w:pPr>
        <w:pStyle w:val="Teksttreci20"/>
        <w:shd w:val="clear" w:color="auto" w:fill="auto"/>
        <w:spacing w:before="0" w:after="34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Należy wypełnić w przypadku, gdy adres do korespondencji j</w:t>
      </w:r>
      <w:r w:rsidR="00443036" w:rsidRPr="002F111A">
        <w:rPr>
          <w:rFonts w:ascii="Times New Roman" w:hAnsi="Times New Roman" w:cs="Times New Roman"/>
          <w:sz w:val="24"/>
          <w:szCs w:val="24"/>
        </w:rPr>
        <w:t xml:space="preserve">est inny niż adres </w:t>
      </w:r>
      <w:r w:rsidRPr="002F111A">
        <w:rPr>
          <w:rFonts w:ascii="Times New Roman" w:hAnsi="Times New Roman" w:cs="Times New Roman"/>
          <w:sz w:val="24"/>
          <w:szCs w:val="24"/>
        </w:rPr>
        <w:t>siedziby lub w</w:t>
      </w:r>
      <w:r w:rsidR="00745DB0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 xml:space="preserve">przypadku gdy </w:t>
      </w:r>
      <w:r w:rsidR="00755992">
        <w:rPr>
          <w:rFonts w:ascii="Times New Roman" w:hAnsi="Times New Roman" w:cs="Times New Roman"/>
          <w:sz w:val="24"/>
          <w:szCs w:val="24"/>
        </w:rPr>
        <w:t>Beneficjent</w:t>
      </w:r>
      <w:r w:rsidRPr="002F111A">
        <w:rPr>
          <w:rFonts w:ascii="Times New Roman" w:hAnsi="Times New Roman" w:cs="Times New Roman"/>
          <w:sz w:val="24"/>
          <w:szCs w:val="24"/>
        </w:rPr>
        <w:t xml:space="preserve"> ustanowił pełnomocnika. W przeciwnym razie w polach sekcji </w:t>
      </w:r>
      <w:r w:rsidRPr="002F111A">
        <w:rPr>
          <w:rFonts w:ascii="Times New Roman" w:hAnsi="Times New Roman" w:cs="Times New Roman"/>
          <w:i/>
          <w:sz w:val="24"/>
          <w:szCs w:val="24"/>
        </w:rPr>
        <w:t>Adres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A36FDC">
        <w:rPr>
          <w:rFonts w:ascii="Times New Roman" w:hAnsi="Times New Roman" w:cs="Times New Roman"/>
          <w:i/>
          <w:sz w:val="24"/>
          <w:szCs w:val="24"/>
        </w:rPr>
        <w:t>do korespondencji</w:t>
      </w:r>
      <w:r w:rsidRPr="002F111A">
        <w:rPr>
          <w:rFonts w:ascii="Times New Roman" w:hAnsi="Times New Roman" w:cs="Times New Roman"/>
          <w:sz w:val="24"/>
          <w:szCs w:val="24"/>
        </w:rPr>
        <w:t xml:space="preserve"> należy wstawić kreski lub pozostawić niewypełnione.</w:t>
      </w:r>
    </w:p>
    <w:p w14:paraId="24D97A10" w14:textId="3BC047E6" w:rsidR="009267CB" w:rsidRPr="002F111A" w:rsidRDefault="009267CB" w:rsidP="009267CB">
      <w:pPr>
        <w:pStyle w:val="Teksttreci20"/>
        <w:numPr>
          <w:ilvl w:val="0"/>
          <w:numId w:val="41"/>
        </w:numPr>
        <w:shd w:val="clear" w:color="auto" w:fill="auto"/>
        <w:tabs>
          <w:tab w:val="left" w:pos="28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>DANE OS</w:t>
      </w:r>
      <w:r w:rsidR="00A36FDC">
        <w:rPr>
          <w:rFonts w:ascii="Times New Roman" w:hAnsi="Times New Roman" w:cs="Times New Roman"/>
          <w:b/>
          <w:sz w:val="24"/>
          <w:szCs w:val="24"/>
        </w:rPr>
        <w:t>O</w:t>
      </w:r>
      <w:r w:rsidRPr="002F111A">
        <w:rPr>
          <w:rFonts w:ascii="Times New Roman" w:hAnsi="Times New Roman" w:cs="Times New Roman"/>
          <w:b/>
          <w:sz w:val="24"/>
          <w:szCs w:val="24"/>
        </w:rPr>
        <w:t>B</w:t>
      </w:r>
      <w:r w:rsidR="00A36FDC">
        <w:rPr>
          <w:rFonts w:ascii="Times New Roman" w:hAnsi="Times New Roman" w:cs="Times New Roman"/>
          <w:b/>
          <w:sz w:val="24"/>
          <w:szCs w:val="24"/>
        </w:rPr>
        <w:t>Y</w:t>
      </w:r>
      <w:r w:rsidRPr="002F111A">
        <w:rPr>
          <w:rFonts w:ascii="Times New Roman" w:hAnsi="Times New Roman" w:cs="Times New Roman"/>
          <w:b/>
          <w:sz w:val="24"/>
          <w:szCs w:val="24"/>
        </w:rPr>
        <w:t xml:space="preserve"> UP</w:t>
      </w:r>
      <w:r w:rsidR="00A36FDC">
        <w:rPr>
          <w:rFonts w:ascii="Times New Roman" w:hAnsi="Times New Roman" w:cs="Times New Roman"/>
          <w:b/>
          <w:sz w:val="24"/>
          <w:szCs w:val="24"/>
        </w:rPr>
        <w:t>RAWNIONEJ</w:t>
      </w:r>
      <w:r w:rsidRPr="002F111A">
        <w:rPr>
          <w:rFonts w:ascii="Times New Roman" w:hAnsi="Times New Roman" w:cs="Times New Roman"/>
          <w:b/>
          <w:sz w:val="24"/>
          <w:szCs w:val="24"/>
        </w:rPr>
        <w:t xml:space="preserve"> DO KONTAKTU </w:t>
      </w:r>
    </w:p>
    <w:p w14:paraId="3691C8B4" w14:textId="5A931A5F" w:rsidR="009267CB" w:rsidRDefault="00A36FDC" w:rsidP="003821E1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dane osób uprawnionych</w:t>
      </w:r>
      <w:r w:rsidR="00F94E65" w:rsidRPr="002F111A">
        <w:rPr>
          <w:rFonts w:ascii="Times New Roman" w:hAnsi="Times New Roman" w:cs="Times New Roman"/>
          <w:sz w:val="24"/>
          <w:szCs w:val="24"/>
        </w:rPr>
        <w:t xml:space="preserve"> do kontaktu</w:t>
      </w:r>
      <w:r w:rsidR="00BC08FF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F94E65" w:rsidRPr="002F111A">
        <w:rPr>
          <w:rFonts w:ascii="Times New Roman" w:hAnsi="Times New Roman" w:cs="Times New Roman"/>
          <w:sz w:val="24"/>
          <w:szCs w:val="24"/>
        </w:rPr>
        <w:t xml:space="preserve"> z</w:t>
      </w:r>
      <w:r w:rsidR="009267CB" w:rsidRPr="002F111A">
        <w:rPr>
          <w:rFonts w:ascii="Times New Roman" w:hAnsi="Times New Roman" w:cs="Times New Roman"/>
          <w:sz w:val="24"/>
          <w:szCs w:val="24"/>
        </w:rPr>
        <w:t xml:space="preserve"> uznaną organizacj</w:t>
      </w:r>
      <w:r w:rsidR="00BC08FF" w:rsidRPr="002F111A">
        <w:rPr>
          <w:rFonts w:ascii="Times New Roman" w:hAnsi="Times New Roman" w:cs="Times New Roman"/>
          <w:sz w:val="24"/>
          <w:szCs w:val="24"/>
        </w:rPr>
        <w:t>ą</w:t>
      </w:r>
      <w:r w:rsidR="009267CB" w:rsidRPr="002F111A">
        <w:rPr>
          <w:rFonts w:ascii="Times New Roman" w:hAnsi="Times New Roman" w:cs="Times New Roman"/>
          <w:sz w:val="24"/>
          <w:szCs w:val="24"/>
        </w:rPr>
        <w:t xml:space="preserve"> producentów lub zrzeszenie</w:t>
      </w:r>
      <w:r w:rsidR="00BC08FF" w:rsidRPr="002F111A">
        <w:rPr>
          <w:rFonts w:ascii="Times New Roman" w:hAnsi="Times New Roman" w:cs="Times New Roman"/>
          <w:sz w:val="24"/>
          <w:szCs w:val="24"/>
        </w:rPr>
        <w:t>m</w:t>
      </w:r>
      <w:r w:rsidR="009267CB" w:rsidRPr="002F111A">
        <w:rPr>
          <w:rFonts w:ascii="Times New Roman" w:hAnsi="Times New Roman" w:cs="Times New Roman"/>
          <w:sz w:val="24"/>
          <w:szCs w:val="24"/>
        </w:rPr>
        <w:t xml:space="preserve"> organizacji producentów składającą </w:t>
      </w:r>
      <w:r w:rsidR="009267CB" w:rsidRPr="00957002">
        <w:rPr>
          <w:rFonts w:ascii="Times New Roman" w:hAnsi="Times New Roman" w:cs="Times New Roman"/>
          <w:i/>
          <w:sz w:val="24"/>
          <w:szCs w:val="24"/>
        </w:rPr>
        <w:t>Powiadomienie (…)</w:t>
      </w:r>
      <w:r w:rsidR="009267CB" w:rsidRPr="002F111A">
        <w:rPr>
          <w:rFonts w:ascii="Times New Roman" w:hAnsi="Times New Roman" w:cs="Times New Roman"/>
          <w:sz w:val="24"/>
          <w:szCs w:val="24"/>
        </w:rPr>
        <w:t>. Jeżeli brakuje miejsca na wpisanie danych wszystkich osób, należy zamieścić je na dodatkowych stronach i dołączyć do wniosku przy pomocy zszywacza.</w:t>
      </w:r>
      <w:r w:rsidR="00500E6A">
        <w:rPr>
          <w:rFonts w:ascii="Times New Roman" w:hAnsi="Times New Roman" w:cs="Times New Roman"/>
          <w:sz w:val="24"/>
          <w:szCs w:val="24"/>
        </w:rPr>
        <w:t xml:space="preserve"> </w:t>
      </w:r>
      <w:r w:rsidR="009267CB" w:rsidRPr="002F111A">
        <w:rPr>
          <w:rFonts w:ascii="Times New Roman" w:hAnsi="Times New Roman" w:cs="Times New Roman"/>
          <w:sz w:val="24"/>
          <w:szCs w:val="24"/>
        </w:rPr>
        <w:t xml:space="preserve">W przypadku, gdy którekolwiek z pól sekcji nie dotyczy </w:t>
      </w:r>
      <w:r w:rsidR="00755992">
        <w:rPr>
          <w:rFonts w:ascii="Times New Roman" w:hAnsi="Times New Roman" w:cs="Times New Roman"/>
          <w:sz w:val="24"/>
          <w:szCs w:val="24"/>
        </w:rPr>
        <w:t>Beneficjenta</w:t>
      </w:r>
      <w:r w:rsidR="009267CB" w:rsidRPr="002F111A">
        <w:rPr>
          <w:rFonts w:ascii="Times New Roman" w:hAnsi="Times New Roman" w:cs="Times New Roman"/>
          <w:sz w:val="24"/>
          <w:szCs w:val="24"/>
        </w:rPr>
        <w:t>, w pole to należy wstawić kreskę.</w:t>
      </w:r>
    </w:p>
    <w:p w14:paraId="4C8B99F0" w14:textId="79B79927" w:rsidR="006B0E39" w:rsidRPr="002F111A" w:rsidRDefault="006B0E39" w:rsidP="006B0E39">
      <w:pPr>
        <w:pStyle w:val="Teksttreci20"/>
        <w:numPr>
          <w:ilvl w:val="0"/>
          <w:numId w:val="41"/>
        </w:numPr>
        <w:shd w:val="clear" w:color="auto" w:fill="auto"/>
        <w:tabs>
          <w:tab w:val="left" w:pos="28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 xml:space="preserve">DANE </w:t>
      </w:r>
      <w:r>
        <w:rPr>
          <w:rFonts w:ascii="Times New Roman" w:hAnsi="Times New Roman" w:cs="Times New Roman"/>
          <w:b/>
          <w:sz w:val="24"/>
          <w:szCs w:val="24"/>
        </w:rPr>
        <w:t>PEŁNOMOCNIKA</w:t>
      </w:r>
      <w:r w:rsidRPr="002F11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D6FC5" w14:textId="1931DB48" w:rsidR="006B0E39" w:rsidRPr="002F111A" w:rsidRDefault="006B0E39" w:rsidP="006B0E39">
      <w:pPr>
        <w:pStyle w:val="Teksttreci20"/>
        <w:shd w:val="clear" w:color="auto" w:fill="auto"/>
        <w:spacing w:before="0" w:after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dane Pełnomocnika uznanej</w:t>
      </w:r>
      <w:r w:rsidRPr="002F111A">
        <w:rPr>
          <w:rFonts w:ascii="Times New Roman" w:hAnsi="Times New Roman" w:cs="Times New Roman"/>
          <w:sz w:val="24"/>
          <w:szCs w:val="24"/>
        </w:rPr>
        <w:t xml:space="preserve"> organizacj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111A">
        <w:rPr>
          <w:rFonts w:ascii="Times New Roman" w:hAnsi="Times New Roman" w:cs="Times New Roman"/>
          <w:sz w:val="24"/>
          <w:szCs w:val="24"/>
        </w:rPr>
        <w:t xml:space="preserve"> producentów lub zrzeszeni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111A">
        <w:rPr>
          <w:rFonts w:ascii="Times New Roman" w:hAnsi="Times New Roman" w:cs="Times New Roman"/>
          <w:sz w:val="24"/>
          <w:szCs w:val="24"/>
        </w:rPr>
        <w:t xml:space="preserve"> organizacji producentów składając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Pr="00957002">
        <w:rPr>
          <w:rFonts w:ascii="Times New Roman" w:hAnsi="Times New Roman" w:cs="Times New Roman"/>
          <w:i/>
          <w:sz w:val="24"/>
          <w:szCs w:val="24"/>
        </w:rPr>
        <w:t>Powiadomienie (…)</w:t>
      </w:r>
      <w:r w:rsidRPr="002F111A">
        <w:rPr>
          <w:rFonts w:ascii="Times New Roman" w:hAnsi="Times New Roman" w:cs="Times New Roman"/>
          <w:sz w:val="24"/>
          <w:szCs w:val="24"/>
        </w:rPr>
        <w:t>. Jeżeli brakuje miejsca na wpisanie danych wszystkich osób, należy zamieścić je na dodatkowych stronach i dołączyć do wniosku przy pomocy zszywacza.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11A">
        <w:rPr>
          <w:rFonts w:ascii="Times New Roman" w:hAnsi="Times New Roman" w:cs="Times New Roman"/>
          <w:sz w:val="24"/>
          <w:szCs w:val="24"/>
        </w:rPr>
        <w:t xml:space="preserve">W przypadku, gdy którekolwiek z pól sekcji nie dotyczy </w:t>
      </w:r>
      <w:r>
        <w:rPr>
          <w:rFonts w:ascii="Times New Roman" w:hAnsi="Times New Roman" w:cs="Times New Roman"/>
          <w:sz w:val="24"/>
          <w:szCs w:val="24"/>
        </w:rPr>
        <w:t>Beneficjenta</w:t>
      </w:r>
      <w:r w:rsidRPr="002F111A">
        <w:rPr>
          <w:rFonts w:ascii="Times New Roman" w:hAnsi="Times New Roman" w:cs="Times New Roman"/>
          <w:sz w:val="24"/>
          <w:szCs w:val="24"/>
        </w:rPr>
        <w:t>, w pole to należy wstawić kreskę.</w:t>
      </w:r>
    </w:p>
    <w:p w14:paraId="11CD72D7" w14:textId="77777777" w:rsidR="009267CB" w:rsidRPr="002F111A" w:rsidRDefault="009267CB" w:rsidP="009267CB">
      <w:pPr>
        <w:jc w:val="both"/>
        <w:rPr>
          <w:rFonts w:ascii="Times New Roman" w:hAnsi="Times New Roman" w:cs="Times New Roman"/>
          <w:b/>
          <w:color w:val="auto"/>
        </w:rPr>
      </w:pPr>
    </w:p>
    <w:p w14:paraId="7C54FD1A" w14:textId="5CAED5B3" w:rsidR="00E16EA7" w:rsidRPr="002F111A" w:rsidRDefault="00A12B25" w:rsidP="0022276F">
      <w:pPr>
        <w:pStyle w:val="Teksttreci20"/>
        <w:numPr>
          <w:ilvl w:val="0"/>
          <w:numId w:val="4"/>
        </w:numPr>
        <w:shd w:val="clear" w:color="auto" w:fill="auto"/>
        <w:tabs>
          <w:tab w:val="left" w:pos="385"/>
        </w:tabs>
        <w:spacing w:before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 xml:space="preserve">POWIADOMIENIE </w:t>
      </w:r>
      <w:r w:rsidR="005A6402" w:rsidRPr="002F111A">
        <w:rPr>
          <w:rFonts w:ascii="Times New Roman" w:hAnsi="Times New Roman" w:cs="Times New Roman"/>
          <w:sz w:val="24"/>
          <w:szCs w:val="24"/>
        </w:rPr>
        <w:t>[SEKCJA OBOWIĄ</w:t>
      </w:r>
      <w:r w:rsidR="00E16EA7" w:rsidRPr="002F111A">
        <w:rPr>
          <w:rFonts w:ascii="Times New Roman" w:hAnsi="Times New Roman" w:cs="Times New Roman"/>
          <w:sz w:val="24"/>
          <w:szCs w:val="24"/>
        </w:rPr>
        <w:t>ZKOWA]</w:t>
      </w:r>
    </w:p>
    <w:p w14:paraId="06C7E98F" w14:textId="70936E27" w:rsidR="00E16EA7" w:rsidRDefault="00E16EA7" w:rsidP="0022276F">
      <w:pPr>
        <w:pStyle w:val="Teksttreci20"/>
        <w:shd w:val="clear" w:color="auto" w:fill="auto"/>
        <w:tabs>
          <w:tab w:val="left" w:pos="385"/>
        </w:tabs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Należy </w:t>
      </w:r>
      <w:r w:rsidR="00A12B25" w:rsidRPr="002F111A">
        <w:rPr>
          <w:rFonts w:ascii="Times New Roman" w:hAnsi="Times New Roman" w:cs="Times New Roman"/>
          <w:sz w:val="24"/>
          <w:szCs w:val="24"/>
        </w:rPr>
        <w:t>podać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A12B25" w:rsidRPr="002F111A">
        <w:rPr>
          <w:rFonts w:ascii="Times New Roman" w:hAnsi="Times New Roman" w:cs="Times New Roman"/>
          <w:sz w:val="24"/>
          <w:szCs w:val="24"/>
        </w:rPr>
        <w:t xml:space="preserve">datę planowanego dokonania nieprzeznaczenia produktów do sprzedaży, tym samym </w:t>
      </w:r>
      <w:r w:rsidR="00457B99" w:rsidRPr="002F111A">
        <w:rPr>
          <w:rFonts w:ascii="Times New Roman" w:hAnsi="Times New Roman" w:cs="Times New Roman"/>
          <w:sz w:val="24"/>
          <w:szCs w:val="24"/>
        </w:rPr>
        <w:t xml:space="preserve">gotowości do </w:t>
      </w:r>
      <w:r w:rsidR="00160614" w:rsidRPr="002F111A">
        <w:rPr>
          <w:rFonts w:ascii="Times New Roman" w:hAnsi="Times New Roman" w:cs="Times New Roman"/>
          <w:sz w:val="24"/>
          <w:szCs w:val="24"/>
        </w:rPr>
        <w:t>poddania się kontroli</w:t>
      </w:r>
      <w:r w:rsidR="00A12B25" w:rsidRPr="002F111A">
        <w:rPr>
          <w:rFonts w:ascii="Times New Roman" w:hAnsi="Times New Roman" w:cs="Times New Roman"/>
          <w:sz w:val="24"/>
          <w:szCs w:val="24"/>
        </w:rPr>
        <w:t>.</w:t>
      </w:r>
    </w:p>
    <w:p w14:paraId="0D89AEDF" w14:textId="77777777" w:rsidR="00186AE1" w:rsidRPr="002F111A" w:rsidRDefault="00186AE1" w:rsidP="0022276F">
      <w:pPr>
        <w:pStyle w:val="Teksttreci20"/>
        <w:shd w:val="clear" w:color="auto" w:fill="auto"/>
        <w:tabs>
          <w:tab w:val="left" w:pos="385"/>
        </w:tabs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B7F27D" w14:textId="1D3B92BA" w:rsidR="00160614" w:rsidRPr="002F111A" w:rsidRDefault="00160614" w:rsidP="00186AE1">
      <w:pPr>
        <w:pStyle w:val="Teksttreci20"/>
        <w:numPr>
          <w:ilvl w:val="0"/>
          <w:numId w:val="4"/>
        </w:numPr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F111A">
        <w:rPr>
          <w:rFonts w:ascii="Times New Roman" w:hAnsi="Times New Roman" w:cs="Times New Roman"/>
          <w:b/>
          <w:sz w:val="24"/>
          <w:szCs w:val="24"/>
        </w:rPr>
        <w:t xml:space="preserve">WYKAZ OWOCÓW I WARZYW PLANOWANYCH DO OBJĘCIA OPERACJĄ NIEPRZEZNACZENIA DO SPRZEDAŻY </w:t>
      </w:r>
      <w:r w:rsidR="005A6402" w:rsidRPr="002F111A">
        <w:rPr>
          <w:rFonts w:ascii="Times New Roman" w:hAnsi="Times New Roman" w:cs="Times New Roman"/>
          <w:sz w:val="24"/>
          <w:szCs w:val="24"/>
        </w:rPr>
        <w:t>[SEKCJA OBOWIĄZ</w:t>
      </w:r>
      <w:r w:rsidRPr="002F111A">
        <w:rPr>
          <w:rFonts w:ascii="Times New Roman" w:hAnsi="Times New Roman" w:cs="Times New Roman"/>
          <w:sz w:val="24"/>
          <w:szCs w:val="24"/>
        </w:rPr>
        <w:t>KOWA]</w:t>
      </w:r>
    </w:p>
    <w:p w14:paraId="76E6399D" w14:textId="6DACDD5D" w:rsidR="008F3FE0" w:rsidRDefault="00160614" w:rsidP="00186AE1">
      <w:pPr>
        <w:pStyle w:val="Teksttreci20"/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W Tabeli Nr 1 można ująć więcej niż jeden produkt nieprzeznaczony do sprzedaży, jednakże należy podać wymagane dane oddzielnie dla każdego produktu</w:t>
      </w:r>
      <w:r w:rsidR="00E16EA7" w:rsidRPr="002F111A">
        <w:rPr>
          <w:rFonts w:ascii="Times New Roman" w:hAnsi="Times New Roman" w:cs="Times New Roman"/>
          <w:sz w:val="24"/>
          <w:szCs w:val="24"/>
        </w:rPr>
        <w:t>.</w:t>
      </w:r>
    </w:p>
    <w:p w14:paraId="4FC35239" w14:textId="77777777" w:rsidR="00186AE1" w:rsidRPr="002F111A" w:rsidRDefault="00186AE1" w:rsidP="00186AE1">
      <w:pPr>
        <w:pStyle w:val="Teksttreci20"/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8475850" w14:textId="5094ADF3" w:rsidR="004F56D8" w:rsidRPr="002F111A" w:rsidRDefault="004F56D8" w:rsidP="00186AE1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Kolumn</w:t>
      </w:r>
      <w:r w:rsidR="00160614" w:rsidRPr="002F111A">
        <w:rPr>
          <w:rFonts w:ascii="Times New Roman" w:hAnsi="Times New Roman" w:cs="Times New Roman"/>
          <w:sz w:val="24"/>
          <w:szCs w:val="24"/>
        </w:rPr>
        <w:t>a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2 </w:t>
      </w:r>
      <w:r w:rsidR="00A36FDC" w:rsidRPr="002F111A">
        <w:rPr>
          <w:rFonts w:ascii="Times New Roman" w:hAnsi="Times New Roman" w:cs="Times New Roman"/>
          <w:sz w:val="24"/>
          <w:szCs w:val="24"/>
        </w:rPr>
        <w:t xml:space="preserve">– </w:t>
      </w:r>
      <w:r w:rsidRPr="002F111A">
        <w:rPr>
          <w:rFonts w:ascii="Times New Roman" w:hAnsi="Times New Roman" w:cs="Times New Roman"/>
          <w:sz w:val="24"/>
          <w:szCs w:val="24"/>
        </w:rPr>
        <w:t xml:space="preserve">należy 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podać </w:t>
      </w:r>
      <w:r w:rsidR="005A6402" w:rsidRPr="002F111A">
        <w:rPr>
          <w:rFonts w:ascii="Times New Roman" w:hAnsi="Times New Roman" w:cs="Times New Roman"/>
          <w:sz w:val="24"/>
          <w:szCs w:val="24"/>
        </w:rPr>
        <w:t>nazwę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 produktu</w:t>
      </w:r>
      <w:r w:rsidR="002C40AE" w:rsidRPr="002F111A">
        <w:rPr>
          <w:rFonts w:ascii="Times New Roman" w:hAnsi="Times New Roman" w:cs="Times New Roman"/>
          <w:sz w:val="24"/>
          <w:szCs w:val="24"/>
        </w:rPr>
        <w:t>, który będzie poddany wycofaniu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 wraz z kodem CN, zgodn</w:t>
      </w:r>
      <w:r w:rsidR="002C40AE" w:rsidRPr="002F111A">
        <w:rPr>
          <w:rFonts w:ascii="Times New Roman" w:hAnsi="Times New Roman" w:cs="Times New Roman"/>
          <w:sz w:val="24"/>
          <w:szCs w:val="24"/>
        </w:rPr>
        <w:t>i</w:t>
      </w:r>
      <w:r w:rsidR="00160614" w:rsidRPr="002F111A">
        <w:rPr>
          <w:rFonts w:ascii="Times New Roman" w:hAnsi="Times New Roman" w:cs="Times New Roman"/>
          <w:sz w:val="24"/>
          <w:szCs w:val="24"/>
        </w:rPr>
        <w:t>e z produktami wymienionymi w pkt 1</w:t>
      </w:r>
      <w:r w:rsidR="00F44FDA" w:rsidRPr="002F111A">
        <w:rPr>
          <w:rFonts w:ascii="Times New Roman" w:hAnsi="Times New Roman" w:cs="Times New Roman"/>
          <w:sz w:val="24"/>
          <w:szCs w:val="24"/>
        </w:rPr>
        <w:t>3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 powyższych ZALECEŃ OGÓLNYCH. Każdy produkt należy uwzględnić w oddzielnym wierszu.</w:t>
      </w:r>
    </w:p>
    <w:p w14:paraId="176DCCE5" w14:textId="684D1084" w:rsidR="004F56D8" w:rsidRPr="002F111A" w:rsidRDefault="004F56D8" w:rsidP="00186AE1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Kolumn</w:t>
      </w:r>
      <w:r w:rsidR="00160614" w:rsidRPr="002F111A">
        <w:rPr>
          <w:rFonts w:ascii="Times New Roman" w:hAnsi="Times New Roman" w:cs="Times New Roman"/>
          <w:sz w:val="24"/>
          <w:szCs w:val="24"/>
        </w:rPr>
        <w:t>a 3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A36FDC" w:rsidRPr="002F111A">
        <w:rPr>
          <w:rFonts w:ascii="Times New Roman" w:hAnsi="Times New Roman" w:cs="Times New Roman"/>
          <w:sz w:val="24"/>
          <w:szCs w:val="24"/>
        </w:rPr>
        <w:t xml:space="preserve">– 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 dla każdego</w:t>
      </w:r>
      <w:r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160614" w:rsidRPr="002F111A">
        <w:rPr>
          <w:rFonts w:ascii="Times New Roman" w:hAnsi="Times New Roman" w:cs="Times New Roman"/>
          <w:sz w:val="24"/>
          <w:szCs w:val="24"/>
        </w:rPr>
        <w:t>produktu należy podać ilość netto, jaka będzie poddana wycofaniu</w:t>
      </w:r>
      <w:r w:rsidRPr="002F11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2BEF4" w14:textId="787BB675" w:rsidR="00E16EA7" w:rsidRPr="002F111A" w:rsidRDefault="004F56D8" w:rsidP="00186AE1">
      <w:pPr>
        <w:pStyle w:val="Teksttreci20"/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Kolumna </w:t>
      </w:r>
      <w:r w:rsidR="00160614" w:rsidRPr="002F111A">
        <w:rPr>
          <w:rFonts w:ascii="Times New Roman" w:hAnsi="Times New Roman" w:cs="Times New Roman"/>
          <w:sz w:val="24"/>
          <w:szCs w:val="24"/>
        </w:rPr>
        <w:t>4</w:t>
      </w:r>
      <w:r w:rsidRPr="002F111A">
        <w:rPr>
          <w:rFonts w:ascii="Times New Roman" w:hAnsi="Times New Roman" w:cs="Times New Roman"/>
          <w:sz w:val="24"/>
          <w:szCs w:val="24"/>
        </w:rPr>
        <w:t xml:space="preserve"> – należy podać 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klasę jakości handlowej, </w:t>
      </w:r>
      <w:r w:rsidR="002C40AE" w:rsidRPr="002F111A">
        <w:rPr>
          <w:rFonts w:ascii="Times New Roman" w:hAnsi="Times New Roman" w:cs="Times New Roman"/>
          <w:sz w:val="24"/>
          <w:szCs w:val="24"/>
        </w:rPr>
        <w:t xml:space="preserve">odpowiednio: 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klasa ekstra, klasa pierwsza, klasa druga lub jakość handlowa, jeśli dla danego produktu nie została określona norma handlowa, a spełnia on minimalne wymogi jakościowe, o których mowa w załączniku </w:t>
      </w:r>
      <w:r w:rsidR="00C672CE" w:rsidRPr="002F111A">
        <w:rPr>
          <w:rFonts w:ascii="Times New Roman" w:hAnsi="Times New Roman" w:cs="Times New Roman"/>
          <w:sz w:val="24"/>
          <w:szCs w:val="24"/>
        </w:rPr>
        <w:t xml:space="preserve">III </w:t>
      </w:r>
      <w:r w:rsidR="00160614" w:rsidRPr="002F111A">
        <w:rPr>
          <w:rFonts w:ascii="Times New Roman" w:hAnsi="Times New Roman" w:cs="Times New Roman"/>
          <w:sz w:val="24"/>
          <w:szCs w:val="24"/>
        </w:rPr>
        <w:t xml:space="preserve">rozporządzenia nr </w:t>
      </w:r>
      <w:r w:rsidR="00C672CE" w:rsidRPr="002F111A">
        <w:rPr>
          <w:rFonts w:ascii="Times New Roman" w:hAnsi="Times New Roman" w:cs="Times New Roman"/>
          <w:sz w:val="24"/>
          <w:szCs w:val="24"/>
        </w:rPr>
        <w:t>2017/892</w:t>
      </w:r>
      <w:r w:rsidR="00674209" w:rsidRPr="002F111A">
        <w:rPr>
          <w:rFonts w:ascii="Times New Roman" w:hAnsi="Times New Roman" w:cs="Times New Roman"/>
          <w:sz w:val="24"/>
          <w:szCs w:val="24"/>
        </w:rPr>
        <w:t>.</w:t>
      </w:r>
    </w:p>
    <w:p w14:paraId="4CBD9C32" w14:textId="3EDAA99C" w:rsidR="00674209" w:rsidRPr="002F111A" w:rsidRDefault="00674209" w:rsidP="00186AE1">
      <w:pPr>
        <w:pStyle w:val="Teksttreci20"/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Kolumna </w:t>
      </w:r>
      <w:r w:rsidR="002C40AE" w:rsidRPr="002F111A">
        <w:rPr>
          <w:rFonts w:ascii="Times New Roman" w:hAnsi="Times New Roman" w:cs="Times New Roman"/>
          <w:sz w:val="24"/>
          <w:szCs w:val="24"/>
        </w:rPr>
        <w:t>5</w:t>
      </w:r>
      <w:r w:rsidRPr="002F111A">
        <w:rPr>
          <w:rFonts w:ascii="Times New Roman" w:hAnsi="Times New Roman" w:cs="Times New Roman"/>
          <w:sz w:val="24"/>
          <w:szCs w:val="24"/>
        </w:rPr>
        <w:t xml:space="preserve"> – </w:t>
      </w:r>
      <w:r w:rsidR="002C40AE" w:rsidRPr="002F111A">
        <w:rPr>
          <w:rFonts w:ascii="Times New Roman" w:hAnsi="Times New Roman" w:cs="Times New Roman"/>
          <w:sz w:val="24"/>
          <w:szCs w:val="24"/>
        </w:rPr>
        <w:t xml:space="preserve">należy </w:t>
      </w:r>
      <w:r w:rsidRPr="002F111A">
        <w:rPr>
          <w:rFonts w:ascii="Times New Roman" w:hAnsi="Times New Roman" w:cs="Times New Roman"/>
          <w:sz w:val="24"/>
          <w:szCs w:val="24"/>
        </w:rPr>
        <w:t>wskazać</w:t>
      </w:r>
      <w:r w:rsidR="00FE6021" w:rsidRPr="002F111A">
        <w:rPr>
          <w:rFonts w:ascii="Times New Roman" w:hAnsi="Times New Roman" w:cs="Times New Roman"/>
          <w:sz w:val="24"/>
          <w:szCs w:val="24"/>
        </w:rPr>
        <w:t xml:space="preserve"> </w:t>
      </w:r>
      <w:r w:rsidR="002C40AE" w:rsidRPr="002F111A">
        <w:rPr>
          <w:rFonts w:ascii="Times New Roman" w:hAnsi="Times New Roman" w:cs="Times New Roman"/>
          <w:sz w:val="24"/>
          <w:szCs w:val="24"/>
        </w:rPr>
        <w:t>rodzaj opakowania i wagę netto produktu w jednostkowym opakowaniu</w:t>
      </w:r>
      <w:r w:rsidRPr="002F111A">
        <w:rPr>
          <w:rFonts w:ascii="Times New Roman" w:hAnsi="Times New Roman" w:cs="Times New Roman"/>
          <w:sz w:val="24"/>
          <w:szCs w:val="24"/>
        </w:rPr>
        <w:t>.</w:t>
      </w:r>
    </w:p>
    <w:p w14:paraId="71BF5870" w14:textId="19737B35" w:rsidR="00434132" w:rsidRPr="002F111A" w:rsidRDefault="00674209" w:rsidP="00186AE1">
      <w:pPr>
        <w:pStyle w:val="Teksttreci20"/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 xml:space="preserve">Kolumna </w:t>
      </w:r>
      <w:r w:rsidR="002C40AE" w:rsidRPr="002F111A">
        <w:rPr>
          <w:rFonts w:ascii="Times New Roman" w:hAnsi="Times New Roman" w:cs="Times New Roman"/>
          <w:sz w:val="24"/>
          <w:szCs w:val="24"/>
        </w:rPr>
        <w:t>6</w:t>
      </w:r>
      <w:r w:rsidRPr="002F111A">
        <w:rPr>
          <w:rFonts w:ascii="Times New Roman" w:hAnsi="Times New Roman" w:cs="Times New Roman"/>
          <w:sz w:val="24"/>
          <w:szCs w:val="24"/>
        </w:rPr>
        <w:t xml:space="preserve"> –</w:t>
      </w:r>
      <w:r w:rsidR="00FE6021" w:rsidRPr="002F111A">
        <w:rPr>
          <w:rFonts w:ascii="Times New Roman" w:hAnsi="Times New Roman" w:cs="Times New Roman"/>
          <w:sz w:val="24"/>
          <w:szCs w:val="24"/>
        </w:rPr>
        <w:t xml:space="preserve"> należy podać </w:t>
      </w:r>
      <w:r w:rsidR="002C40AE" w:rsidRPr="002F111A">
        <w:rPr>
          <w:rFonts w:ascii="Times New Roman" w:hAnsi="Times New Roman" w:cs="Times New Roman"/>
          <w:sz w:val="24"/>
          <w:szCs w:val="24"/>
        </w:rPr>
        <w:t>miejsce, z którego produkt zostanie wysłany do odbiorcy</w:t>
      </w:r>
      <w:r w:rsidR="00FE6021" w:rsidRPr="002F111A">
        <w:rPr>
          <w:rFonts w:ascii="Times New Roman" w:hAnsi="Times New Roman" w:cs="Times New Roman"/>
          <w:sz w:val="24"/>
          <w:szCs w:val="24"/>
        </w:rPr>
        <w:t>.</w:t>
      </w:r>
    </w:p>
    <w:p w14:paraId="5FA5DA5A" w14:textId="71BFAA11" w:rsidR="002C40AE" w:rsidRPr="002F111A" w:rsidRDefault="002C40AE" w:rsidP="00186AE1">
      <w:pPr>
        <w:pStyle w:val="Teksttreci20"/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Kolumna 7 – należy podać miejsce przeznaczenia wycofywanego produktu.</w:t>
      </w:r>
    </w:p>
    <w:p w14:paraId="6E7EF60C" w14:textId="1EA36876" w:rsidR="002C40AE" w:rsidRPr="002F111A" w:rsidRDefault="002C40AE" w:rsidP="0022276F">
      <w:pPr>
        <w:pStyle w:val="Teksttreci20"/>
        <w:shd w:val="clear" w:color="auto" w:fill="auto"/>
        <w:tabs>
          <w:tab w:val="left" w:pos="385"/>
        </w:tabs>
        <w:spacing w:before="0" w:after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Kolumna 8 – należy podać nazwę odbiorcy wycofywanego produktu wraz z dokładnym adresem.</w:t>
      </w:r>
    </w:p>
    <w:p w14:paraId="41CEB817" w14:textId="146591EC" w:rsidR="00CC567B" w:rsidRDefault="00486458" w:rsidP="0022276F">
      <w:pPr>
        <w:pStyle w:val="Teksttreci20"/>
        <w:shd w:val="clear" w:color="auto" w:fill="auto"/>
        <w:spacing w:before="0" w:after="18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Po</w:t>
      </w:r>
      <w:r w:rsidR="002C40AE" w:rsidRPr="002F111A">
        <w:rPr>
          <w:rFonts w:ascii="Times New Roman" w:hAnsi="Times New Roman" w:cs="Times New Roman"/>
          <w:sz w:val="24"/>
          <w:szCs w:val="24"/>
        </w:rPr>
        <w:t xml:space="preserve">d tabelą w wyznaczonym miejscu należy wpisać miejscowość i datę sporządzenia </w:t>
      </w:r>
      <w:r w:rsidR="002C40AE" w:rsidRPr="00957002">
        <w:rPr>
          <w:rFonts w:ascii="Times New Roman" w:hAnsi="Times New Roman" w:cs="Times New Roman"/>
          <w:i/>
          <w:sz w:val="24"/>
          <w:szCs w:val="24"/>
        </w:rPr>
        <w:t>Powiadomienia</w:t>
      </w:r>
      <w:r w:rsidR="00957002" w:rsidRPr="00957002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2C40AE" w:rsidRPr="002F111A">
        <w:rPr>
          <w:rFonts w:ascii="Times New Roman" w:hAnsi="Times New Roman" w:cs="Times New Roman"/>
          <w:sz w:val="24"/>
          <w:szCs w:val="24"/>
        </w:rPr>
        <w:t xml:space="preserve">, </w:t>
      </w:r>
      <w:r w:rsidRPr="002F111A">
        <w:rPr>
          <w:rFonts w:ascii="Times New Roman" w:hAnsi="Times New Roman" w:cs="Times New Roman"/>
          <w:sz w:val="24"/>
          <w:szCs w:val="24"/>
        </w:rPr>
        <w:t xml:space="preserve">czytelny własnoręczny podpis </w:t>
      </w:r>
      <w:r w:rsidR="002C40AE" w:rsidRPr="002F111A">
        <w:rPr>
          <w:rFonts w:ascii="Times New Roman" w:hAnsi="Times New Roman" w:cs="Times New Roman"/>
          <w:sz w:val="24"/>
          <w:szCs w:val="24"/>
        </w:rPr>
        <w:t xml:space="preserve">osoby uprawnionej do reprezentowania </w:t>
      </w:r>
      <w:r w:rsidRPr="002F111A">
        <w:rPr>
          <w:rFonts w:ascii="Times New Roman" w:hAnsi="Times New Roman" w:cs="Times New Roman"/>
          <w:sz w:val="24"/>
          <w:szCs w:val="24"/>
        </w:rPr>
        <w:t>wraz z</w:t>
      </w:r>
      <w:r w:rsidR="00745DB0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pieczęcią</w:t>
      </w:r>
      <w:r w:rsidR="004371C9" w:rsidRPr="002F111A">
        <w:rPr>
          <w:rFonts w:ascii="Times New Roman" w:hAnsi="Times New Roman" w:cs="Times New Roman"/>
          <w:sz w:val="24"/>
          <w:szCs w:val="24"/>
        </w:rPr>
        <w:t>.</w:t>
      </w:r>
      <w:r w:rsidRPr="002F111A">
        <w:rPr>
          <w:rFonts w:ascii="Times New Roman" w:hAnsi="Times New Roman" w:cs="Times New Roman"/>
          <w:sz w:val="24"/>
          <w:szCs w:val="24"/>
        </w:rPr>
        <w:t xml:space="preserve"> Dopuszczalne jest złożenie parafki wraz z pieczęcią imienną.</w:t>
      </w:r>
    </w:p>
    <w:p w14:paraId="52A4EBDD" w14:textId="77777777" w:rsidR="00745DB0" w:rsidRPr="002F111A" w:rsidRDefault="00745DB0" w:rsidP="0022276F">
      <w:pPr>
        <w:pStyle w:val="Teksttreci20"/>
        <w:shd w:val="clear" w:color="auto" w:fill="auto"/>
        <w:spacing w:before="0" w:after="18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EA265FC" w14:textId="3C45BC10" w:rsidR="00F94E65" w:rsidRPr="002F111A" w:rsidRDefault="009E55A7" w:rsidP="00745DB0">
      <w:pPr>
        <w:pStyle w:val="Teksttreci20"/>
        <w:numPr>
          <w:ilvl w:val="0"/>
          <w:numId w:val="4"/>
        </w:numPr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V. KLAUZUL</w:t>
      </w:r>
      <w:r w:rsidR="00B97E18">
        <w:rPr>
          <w:rFonts w:ascii="Times New Roman" w:hAnsi="Times New Roman" w:cs="Times New Roman"/>
          <w:b/>
          <w:sz w:val="24"/>
          <w:szCs w:val="24"/>
        </w:rPr>
        <w:t>A INFORMACYJNA W ZAKRESIE PRZETWARZANIA DANYCH OSOBOWYCH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E65" w:rsidRPr="002F111A">
        <w:rPr>
          <w:rFonts w:ascii="Times New Roman" w:hAnsi="Times New Roman" w:cs="Times New Roman"/>
          <w:b/>
          <w:sz w:val="24"/>
          <w:szCs w:val="24"/>
        </w:rPr>
        <w:t>INFORMACJE DOTYCZĄCE</w:t>
      </w:r>
      <w:r w:rsidR="00B97E18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65295B2D" w14:textId="0C17C968" w:rsidR="00F94E65" w:rsidRPr="002F111A" w:rsidRDefault="00C35982" w:rsidP="00F94E65">
      <w:pPr>
        <w:pStyle w:val="Teksttreci20"/>
        <w:shd w:val="clear" w:color="auto" w:fill="auto"/>
        <w:tabs>
          <w:tab w:val="left" w:pos="385"/>
        </w:tabs>
        <w:spacing w:before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111A">
        <w:rPr>
          <w:rFonts w:ascii="Times New Roman" w:hAnsi="Times New Roman" w:cs="Times New Roman"/>
          <w:sz w:val="24"/>
          <w:szCs w:val="24"/>
        </w:rPr>
        <w:t>W części IV</w:t>
      </w:r>
      <w:r w:rsidR="00B97E18">
        <w:rPr>
          <w:rFonts w:ascii="Times New Roman" w:hAnsi="Times New Roman" w:cs="Times New Roman"/>
          <w:sz w:val="24"/>
          <w:szCs w:val="24"/>
        </w:rPr>
        <w:t xml:space="preserve"> i V</w:t>
      </w:r>
      <w:r w:rsidRPr="002F111A">
        <w:rPr>
          <w:rFonts w:ascii="Times New Roman" w:hAnsi="Times New Roman" w:cs="Times New Roman"/>
          <w:sz w:val="24"/>
          <w:szCs w:val="24"/>
        </w:rPr>
        <w:t>. Powiadomienia o zamiarze nieprzeznaczenia do sprzedaży owoców i warzyw zostały ujęte zapisy wynikające z art. 13 i art. 14 rozporządzenia Parlamentu Europejskiego i Rady (UE)</w:t>
      </w:r>
      <w:r w:rsidR="00745DB0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</w:t>
      </w:r>
      <w:r w:rsidR="00745DB0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danych) (Dz. Urz. UE L 119  z</w:t>
      </w:r>
      <w:r w:rsidR="00745DB0">
        <w:rPr>
          <w:rFonts w:ascii="Times New Roman" w:hAnsi="Times New Roman" w:cs="Times New Roman"/>
          <w:sz w:val="24"/>
          <w:szCs w:val="24"/>
        </w:rPr>
        <w:t> </w:t>
      </w:r>
      <w:r w:rsidRPr="002F111A">
        <w:rPr>
          <w:rFonts w:ascii="Times New Roman" w:hAnsi="Times New Roman" w:cs="Times New Roman"/>
          <w:sz w:val="24"/>
          <w:szCs w:val="24"/>
        </w:rPr>
        <w:t>04.05.2016, str. 1 oraz Dz. Urz. UE L 127 z 23.05.2018, str. 2).</w:t>
      </w:r>
    </w:p>
    <w:p w14:paraId="08FC9713" w14:textId="77777777" w:rsidR="00BC08FF" w:rsidRPr="002F111A" w:rsidRDefault="00BC08FF">
      <w:pPr>
        <w:pStyle w:val="Teksttreci20"/>
        <w:shd w:val="clear" w:color="auto" w:fill="auto"/>
        <w:tabs>
          <w:tab w:val="left" w:pos="385"/>
        </w:tabs>
        <w:spacing w:before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BC08FF" w:rsidRPr="002F111A" w:rsidSect="005B1C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993" w:right="1040" w:bottom="1427" w:left="105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159AA" w14:textId="77777777" w:rsidR="00145A50" w:rsidRDefault="00145A50">
      <w:r>
        <w:separator/>
      </w:r>
    </w:p>
  </w:endnote>
  <w:endnote w:type="continuationSeparator" w:id="0">
    <w:p w14:paraId="5B8A4DEC" w14:textId="77777777" w:rsidR="00145A50" w:rsidRDefault="0014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394C8" w14:textId="77777777" w:rsidR="00472921" w:rsidRDefault="004729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076933285"/>
      <w:docPartObj>
        <w:docPartGallery w:val="Page Numbers (Bottom of Page)"/>
        <w:docPartUnique/>
      </w:docPartObj>
    </w:sdtPr>
    <w:sdtEndPr/>
    <w:sdtContent>
      <w:p w14:paraId="60E8AAA9" w14:textId="2E327D96" w:rsidR="000C5597" w:rsidRPr="00F27D18" w:rsidRDefault="000C5597" w:rsidP="007232D5">
        <w:pPr>
          <w:pStyle w:val="Stopka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b/>
            <w:color w:val="auto"/>
            <w:sz w:val="20"/>
            <w:szCs w:val="20"/>
          </w:rPr>
        </w:pPr>
      </w:p>
      <w:p w14:paraId="3D043683" w14:textId="77777777" w:rsidR="00206C56" w:rsidRDefault="000C5597" w:rsidP="007232D5">
        <w:pPr>
          <w:pStyle w:val="Stopka"/>
          <w:pBdr>
            <w:top w:val="single" w:sz="4" w:space="1" w:color="auto"/>
          </w:pBdr>
          <w:jc w:val="center"/>
          <w:rPr>
            <w:rStyle w:val="Numerstrony"/>
            <w:rFonts w:ascii="Times New Roman" w:hAnsi="Times New Roman" w:cs="Times New Roman"/>
            <w:b/>
            <w:sz w:val="20"/>
            <w:szCs w:val="20"/>
          </w:rPr>
        </w:pPr>
        <w:r w:rsidRPr="00F27D18">
          <w:rPr>
            <w:rFonts w:ascii="Times New Roman" w:hAnsi="Times New Roman" w:cs="Times New Roman"/>
            <w:b/>
            <w:bCs/>
            <w:sz w:val="20"/>
            <w:szCs w:val="20"/>
          </w:rPr>
          <w:t xml:space="preserve">Strona </w:t>
        </w:r>
        <w:r w:rsidRPr="00F27D18">
          <w:rPr>
            <w:rStyle w:val="Numerstrony"/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F27D18">
          <w:rPr>
            <w:rStyle w:val="Numerstrony"/>
            <w:rFonts w:ascii="Times New Roman" w:hAnsi="Times New Roman" w:cs="Times New Roman"/>
            <w:b/>
            <w:bCs/>
            <w:sz w:val="20"/>
            <w:szCs w:val="20"/>
          </w:rPr>
          <w:instrText xml:space="preserve"> PAGE </w:instrText>
        </w:r>
        <w:r w:rsidRPr="00F27D18">
          <w:rPr>
            <w:rStyle w:val="Numerstrony"/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472921">
          <w:rPr>
            <w:rStyle w:val="Numerstrony"/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Pr="00F27D18">
          <w:rPr>
            <w:rStyle w:val="Numerstrony"/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F27D18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z </w:t>
        </w:r>
        <w:r w:rsidRPr="00F27D18">
          <w:rPr>
            <w:rStyle w:val="Numerstrony"/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F27D18">
          <w:rPr>
            <w:rStyle w:val="Numerstrony"/>
            <w:rFonts w:ascii="Times New Roman" w:hAnsi="Times New Roman" w:cs="Times New Roman"/>
            <w:b/>
            <w:sz w:val="20"/>
            <w:szCs w:val="20"/>
          </w:rPr>
          <w:instrText xml:space="preserve"> NUMPAGES </w:instrText>
        </w:r>
        <w:r w:rsidRPr="00F27D18">
          <w:rPr>
            <w:rStyle w:val="Numerstrony"/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472921">
          <w:rPr>
            <w:rStyle w:val="Numerstrony"/>
            <w:rFonts w:ascii="Times New Roman" w:hAnsi="Times New Roman" w:cs="Times New Roman"/>
            <w:b/>
            <w:noProof/>
            <w:sz w:val="20"/>
            <w:szCs w:val="20"/>
          </w:rPr>
          <w:t>7</w:t>
        </w:r>
        <w:r w:rsidRPr="00F27D18">
          <w:rPr>
            <w:rStyle w:val="Numerstrony"/>
            <w:rFonts w:ascii="Times New Roman" w:hAnsi="Times New Roman" w:cs="Times New Roman"/>
            <w:b/>
            <w:sz w:val="20"/>
            <w:szCs w:val="20"/>
          </w:rPr>
          <w:fldChar w:fldCharType="end"/>
        </w:r>
      </w:p>
      <w:p w14:paraId="1A7FC96C" w14:textId="77777777" w:rsidR="00206C56" w:rsidRDefault="00206C56" w:rsidP="00E65A24">
        <w:pPr>
          <w:pStyle w:val="Stopka"/>
          <w:jc w:val="center"/>
          <w:rPr>
            <w:rStyle w:val="Numerstrony"/>
            <w:rFonts w:ascii="Times New Roman" w:hAnsi="Times New Roman" w:cs="Times New Roman"/>
            <w:b/>
            <w:sz w:val="20"/>
            <w:szCs w:val="20"/>
          </w:rPr>
        </w:pPr>
      </w:p>
      <w:p w14:paraId="6B75B516" w14:textId="65AC0C8A" w:rsidR="00B271F0" w:rsidRPr="00F27D18" w:rsidRDefault="00472921" w:rsidP="00E65A24">
        <w:pPr>
          <w:pStyle w:val="Stopka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867B" w14:textId="77777777" w:rsidR="00472921" w:rsidRDefault="004729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89243" w14:textId="77777777" w:rsidR="00145A50" w:rsidRDefault="00145A50"/>
  </w:footnote>
  <w:footnote w:type="continuationSeparator" w:id="0">
    <w:p w14:paraId="5A3B70F7" w14:textId="77777777" w:rsidR="00145A50" w:rsidRDefault="00145A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3B3FC" w14:textId="77777777" w:rsidR="00472921" w:rsidRDefault="004729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AE4D9" w14:textId="45919C37" w:rsidR="00CB2A76" w:rsidRDefault="00CB2A76">
    <w:pPr>
      <w:pStyle w:val="Nagwek"/>
    </w:pPr>
  </w:p>
  <w:p w14:paraId="5B9F0139" w14:textId="5F9FD403" w:rsidR="002C3BF0" w:rsidRDefault="00CB2A76" w:rsidP="008901D9">
    <w:pPr>
      <w:pStyle w:val="Nagwek"/>
      <w:tabs>
        <w:tab w:val="clear" w:pos="4536"/>
        <w:tab w:val="clear" w:pos="9072"/>
        <w:tab w:val="left" w:pos="9120"/>
      </w:tabs>
      <w:jc w:val="right"/>
    </w:pPr>
    <w:r w:rsidRPr="006A0A44">
      <w:rPr>
        <w:rFonts w:ascii="Times New Roman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55175" wp14:editId="4151DFCF">
              <wp:simplePos x="0" y="0"/>
              <wp:positionH relativeFrom="margin">
                <wp:align>left</wp:align>
              </wp:positionH>
              <wp:positionV relativeFrom="paragraph">
                <wp:posOffset>20320</wp:posOffset>
              </wp:positionV>
              <wp:extent cx="6391275" cy="3429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E9466" w14:textId="32FAD255" w:rsidR="00CB2A76" w:rsidRPr="00A36FDC" w:rsidRDefault="009267CB" w:rsidP="00A36FDC">
                          <w:pPr>
                            <w:pStyle w:val="Bezodstpw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</w:pPr>
                          <w:r w:rsidRPr="00A36FDC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  <w:t>Załącznik nr 2</w:t>
                          </w:r>
                          <w:r w:rsidR="004729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  <w:t xml:space="preserve"> do Zarządzenia Nr 93</w:t>
                          </w:r>
                          <w:r w:rsidR="00A36FDC" w:rsidRPr="00A36FDC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  <w:t>/2020 Prezesa Agencji Restrukturyzacji i Modernizacji Rolnictwa z dnia</w:t>
                          </w:r>
                          <w:r w:rsidR="004729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  <w:t xml:space="preserve"> 20</w:t>
                          </w:r>
                          <w:bookmarkStart w:id="5" w:name="_GoBack"/>
                          <w:bookmarkEnd w:id="5"/>
                          <w:r w:rsidR="004729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r w:rsidR="00A36FDC" w:rsidRPr="00A36FDC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</w:rPr>
                            <w:t xml:space="preserve">lipca 2020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551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1.6pt;width:503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yq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9p&#10;SolmLVJ0D0oQJx6tg16Q1Jeo72yBng8d+rrhGgakOqRruzuoHi3RcNMwvRFXxkDfCMYxxMSfjE6O&#10;jjjWg6z798DxLrZ1EICG2rS+flgRguhI1dORHjE4UuHm7DxP0vmUkgpt51max4G/iBWH052x7q2A&#10;lvhJSQ3SH9DZ7s46Hw0rDi7+MgtK8pVUKizMZn2jDNkxlMoqfCGBF25Ke2cN/tiIOO5gkHiHt/lw&#10;A/XfMNwsvk7zyWq2mE+yVTad5PN4MYmT/DqfxVme3a6++wCTrGgk50LfSS0OMkyyv6N53xCjgIIQ&#10;SV/SfJpOR4r+mGQcvt8l2UqHXalkW9LF0YkVntg3mmParHBMqnEe/Rx+qDLW4PAPVQky8MyPGnDD&#10;ekAUr4018CcUhAHkC1nHpwQnDZivlPTYliW1X7bMCErUO42iypMs830cFtl0nuLCnFrWpxamK4Qq&#10;qaNknN64sfe3nZGbBm8aZazhCoVYy6CR56j28sXWC8nsnwnf26fr4PX8mC1/AAAA//8DAFBLAwQU&#10;AAYACAAAACEAlWrJxtoAAAAGAQAADwAAAGRycy9kb3ducmV2LnhtbEyPQU+DQBSE7yb+h80z8WLs&#10;IkqxlEejJhqvrf0BD3gFIvuWsNtC/73bkz1OZjLzTb6ZTa9OPLrOCsLTIgLFUtm6kwZh//P5+ArK&#10;eZKaeiuMcGYHm+L2JqestpNs+bTzjQol4jJCaL0fMq1d1bIht7ADS/AOdjTkgxwbXY80hXLT6ziK&#10;ltpQJ2GhpYE/Wq5+d0eDcPieHpLVVH75fbp9Wb5Tl5b2jHh/N7+tQXme/X8YLvgBHYrAVNqj1E71&#10;COGIR3iOQV3MMJWAKhGSNAZd5Poav/gDAAD//wMAUEsBAi0AFAAGAAgAAAAhALaDOJL+AAAA4QEA&#10;ABMAAAAAAAAAAAAAAAAAAAAAAFtDb250ZW50X1R5cGVzXS54bWxQSwECLQAUAAYACAAAACEAOP0h&#10;/9YAAACUAQAACwAAAAAAAAAAAAAAAAAvAQAAX3JlbHMvLnJlbHNQSwECLQAUAAYACAAAACEA2SE8&#10;qocCAAAUBQAADgAAAAAAAAAAAAAAAAAuAgAAZHJzL2Uyb0RvYy54bWxQSwECLQAUAAYACAAAACEA&#10;lWrJxtoAAAAGAQAADwAAAAAAAAAAAAAAAADhBAAAZHJzL2Rvd25yZXYueG1sUEsFBgAAAAAEAAQA&#10;8wAAAOgFAAAAAA==&#10;" stroked="f">
              <v:textbox>
                <w:txbxContent>
                  <w:p w14:paraId="164E9466" w14:textId="32FAD255" w:rsidR="00CB2A76" w:rsidRPr="00A36FDC" w:rsidRDefault="009267CB" w:rsidP="00A36FDC">
                    <w:pPr>
                      <w:pStyle w:val="Bezodstpw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</w:pPr>
                    <w:r w:rsidRPr="00A36FDC"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  <w:t>Załącznik nr 2</w:t>
                    </w:r>
                    <w:r w:rsidR="00472921"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  <w:t xml:space="preserve"> do Zarządzenia Nr 93</w:t>
                    </w:r>
                    <w:r w:rsidR="00A36FDC" w:rsidRPr="00A36FDC"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  <w:t>/2020 Prezesa Agencji Restrukturyzacji i Modernizacji Rolnictwa z dnia</w:t>
                    </w:r>
                    <w:r w:rsidR="00472921"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  <w:t xml:space="preserve"> 20</w:t>
                    </w:r>
                    <w:bookmarkStart w:id="6" w:name="_GoBack"/>
                    <w:bookmarkEnd w:id="6"/>
                    <w:r w:rsidR="00472921"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  <w:t xml:space="preserve"> </w:t>
                    </w:r>
                    <w:r w:rsidR="00A36FDC" w:rsidRPr="00A36FDC">
                      <w:rPr>
                        <w:rFonts w:ascii="Times New Roman" w:hAnsi="Times New Roman" w:cs="Times New Roman"/>
                        <w:b/>
                        <w:sz w:val="18"/>
                        <w:szCs w:val="20"/>
                      </w:rPr>
                      <w:t xml:space="preserve">lipca 2020 r.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F646E" w14:textId="77777777" w:rsidR="00472921" w:rsidRDefault="004729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C22"/>
    <w:multiLevelType w:val="hybridMultilevel"/>
    <w:tmpl w:val="0E66DEBC"/>
    <w:lvl w:ilvl="0" w:tplc="5D2270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5CC"/>
    <w:multiLevelType w:val="multilevel"/>
    <w:tmpl w:val="7A243730"/>
    <w:lvl w:ilvl="0">
      <w:start w:val="5"/>
      <w:numFmt w:val="decimal"/>
      <w:lvlText w:val="3.%1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36047"/>
    <w:multiLevelType w:val="hybridMultilevel"/>
    <w:tmpl w:val="5FA8110C"/>
    <w:lvl w:ilvl="0" w:tplc="0415000B">
      <w:start w:val="1"/>
      <w:numFmt w:val="bullet"/>
      <w:lvlText w:val=""/>
      <w:lvlJc w:val="left"/>
      <w:pPr>
        <w:ind w:left="12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9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7" w:hanging="180"/>
      </w:pPr>
      <w:rPr>
        <w:rFonts w:cs="Times New Roman"/>
      </w:rPr>
    </w:lvl>
  </w:abstractNum>
  <w:abstractNum w:abstractNumId="3" w15:restartNumberingAfterBreak="0">
    <w:nsid w:val="044C14B0"/>
    <w:multiLevelType w:val="hybridMultilevel"/>
    <w:tmpl w:val="AAF4BEE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5164991"/>
    <w:multiLevelType w:val="hybridMultilevel"/>
    <w:tmpl w:val="94BC96FC"/>
    <w:lvl w:ilvl="0" w:tplc="35A20E44">
      <w:start w:val="6"/>
      <w:numFmt w:val="bullet"/>
      <w:lvlText w:val="-"/>
      <w:lvlJc w:val="left"/>
      <w:pPr>
        <w:ind w:left="112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05C6312A"/>
    <w:multiLevelType w:val="multilevel"/>
    <w:tmpl w:val="444C6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FB75AB"/>
    <w:multiLevelType w:val="multilevel"/>
    <w:tmpl w:val="B5EC94E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026771"/>
    <w:multiLevelType w:val="hybridMultilevel"/>
    <w:tmpl w:val="A05ED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29BF"/>
    <w:multiLevelType w:val="hybridMultilevel"/>
    <w:tmpl w:val="DF8E095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7315528"/>
    <w:multiLevelType w:val="multilevel"/>
    <w:tmpl w:val="09E859E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18A47603"/>
    <w:multiLevelType w:val="multilevel"/>
    <w:tmpl w:val="206412D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bullet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2B48FF"/>
    <w:multiLevelType w:val="hybridMultilevel"/>
    <w:tmpl w:val="F8FC5D4C"/>
    <w:lvl w:ilvl="0" w:tplc="04150017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DAB6FB60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B3D45694">
      <w:start w:val="13"/>
      <w:numFmt w:val="decimal"/>
      <w:lvlText w:val="%4)"/>
      <w:lvlJc w:val="left"/>
      <w:pPr>
        <w:ind w:left="10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2" w15:restartNumberingAfterBreak="0">
    <w:nsid w:val="1D8A791E"/>
    <w:multiLevelType w:val="multilevel"/>
    <w:tmpl w:val="8A5A187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bullet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121E5D"/>
    <w:multiLevelType w:val="hybridMultilevel"/>
    <w:tmpl w:val="20A4B7F0"/>
    <w:lvl w:ilvl="0" w:tplc="CC7E8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558EB"/>
    <w:multiLevelType w:val="multilevel"/>
    <w:tmpl w:val="8C460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8E21D94"/>
    <w:multiLevelType w:val="hybridMultilevel"/>
    <w:tmpl w:val="73AC0C6A"/>
    <w:lvl w:ilvl="0" w:tplc="04150017">
      <w:start w:val="1"/>
      <w:numFmt w:val="lowerLetter"/>
      <w:lvlText w:val="%1)"/>
      <w:lvlJc w:val="left"/>
      <w:pPr>
        <w:ind w:left="2051" w:hanging="360"/>
      </w:pPr>
    </w:lvl>
    <w:lvl w:ilvl="1" w:tplc="04150019">
      <w:start w:val="1"/>
      <w:numFmt w:val="lowerLetter"/>
      <w:lvlText w:val="%2.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3491" w:hanging="180"/>
      </w:pPr>
    </w:lvl>
    <w:lvl w:ilvl="3" w:tplc="0415000F" w:tentative="1">
      <w:start w:val="1"/>
      <w:numFmt w:val="decimal"/>
      <w:lvlText w:val="%4."/>
      <w:lvlJc w:val="left"/>
      <w:pPr>
        <w:ind w:left="4211" w:hanging="360"/>
      </w:pPr>
    </w:lvl>
    <w:lvl w:ilvl="4" w:tplc="04150019" w:tentative="1">
      <w:start w:val="1"/>
      <w:numFmt w:val="lowerLetter"/>
      <w:lvlText w:val="%5."/>
      <w:lvlJc w:val="left"/>
      <w:pPr>
        <w:ind w:left="4931" w:hanging="360"/>
      </w:pPr>
    </w:lvl>
    <w:lvl w:ilvl="5" w:tplc="0415001B" w:tentative="1">
      <w:start w:val="1"/>
      <w:numFmt w:val="lowerRoman"/>
      <w:lvlText w:val="%6."/>
      <w:lvlJc w:val="right"/>
      <w:pPr>
        <w:ind w:left="5651" w:hanging="180"/>
      </w:pPr>
    </w:lvl>
    <w:lvl w:ilvl="6" w:tplc="0415000F" w:tentative="1">
      <w:start w:val="1"/>
      <w:numFmt w:val="decimal"/>
      <w:lvlText w:val="%7."/>
      <w:lvlJc w:val="left"/>
      <w:pPr>
        <w:ind w:left="6371" w:hanging="360"/>
      </w:pPr>
    </w:lvl>
    <w:lvl w:ilvl="7" w:tplc="04150019" w:tentative="1">
      <w:start w:val="1"/>
      <w:numFmt w:val="lowerLetter"/>
      <w:lvlText w:val="%8."/>
      <w:lvlJc w:val="left"/>
      <w:pPr>
        <w:ind w:left="7091" w:hanging="360"/>
      </w:pPr>
    </w:lvl>
    <w:lvl w:ilvl="8" w:tplc="0415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6" w15:restartNumberingAfterBreak="0">
    <w:nsid w:val="30804A37"/>
    <w:multiLevelType w:val="hybridMultilevel"/>
    <w:tmpl w:val="05888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31749B1A">
      <w:start w:val="1"/>
      <w:numFmt w:val="decimal"/>
      <w:lvlText w:val="%5)"/>
      <w:lvlJc w:val="left"/>
      <w:pPr>
        <w:ind w:left="3600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5349"/>
    <w:multiLevelType w:val="hybridMultilevel"/>
    <w:tmpl w:val="80AA76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A7066A"/>
    <w:multiLevelType w:val="hybridMultilevel"/>
    <w:tmpl w:val="C3902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47C18"/>
    <w:multiLevelType w:val="hybridMultilevel"/>
    <w:tmpl w:val="BEEA8880"/>
    <w:lvl w:ilvl="0" w:tplc="20407E3A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BA2E021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3992533"/>
    <w:multiLevelType w:val="hybridMultilevel"/>
    <w:tmpl w:val="6ED21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9127E"/>
    <w:multiLevelType w:val="multilevel"/>
    <w:tmpl w:val="ADC011E0"/>
    <w:lvl w:ilvl="0">
      <w:start w:val="1"/>
      <w:numFmt w:val="upperLetter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607182"/>
    <w:multiLevelType w:val="multilevel"/>
    <w:tmpl w:val="A822C2F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D03FDB"/>
    <w:multiLevelType w:val="hybridMultilevel"/>
    <w:tmpl w:val="AAC6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640E6"/>
    <w:multiLevelType w:val="hybridMultilevel"/>
    <w:tmpl w:val="16E46E8A"/>
    <w:lvl w:ilvl="0" w:tplc="CA6299D0">
      <w:start w:val="1"/>
      <w:numFmt w:val="decimal"/>
      <w:lvlText w:val="R %1."/>
      <w:lvlJc w:val="left"/>
      <w:pPr>
        <w:ind w:left="57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6DA56AA">
      <w:start w:val="1"/>
      <w:numFmt w:val="decimal"/>
      <w:lvlText w:val="%2)"/>
      <w:lvlJc w:val="left"/>
      <w:pPr>
        <w:ind w:left="1298" w:hanging="360"/>
      </w:pPr>
      <w:rPr>
        <w:rFonts w:ascii="Arial" w:hAnsi="Arial" w:cs="Arial" w:hint="default"/>
      </w:rPr>
    </w:lvl>
    <w:lvl w:ilvl="2" w:tplc="4712EBC2">
      <w:start w:val="1"/>
      <w:numFmt w:val="decimal"/>
      <w:lvlText w:val="%3."/>
      <w:lvlJc w:val="left"/>
      <w:pPr>
        <w:ind w:left="2198" w:hanging="360"/>
      </w:pPr>
      <w:rPr>
        <w:rFonts w:hint="default"/>
      </w:rPr>
    </w:lvl>
    <w:lvl w:ilvl="3" w:tplc="08062E06">
      <w:start w:val="1"/>
      <w:numFmt w:val="lowerLetter"/>
      <w:lvlText w:val="%4)"/>
      <w:lvlJc w:val="left"/>
      <w:pPr>
        <w:ind w:left="2738" w:hanging="360"/>
      </w:pPr>
      <w:rPr>
        <w:rFonts w:ascii="Times New Roman" w:hAnsi="Times New Roman" w:cs="Times New Roman" w:hint="default"/>
      </w:rPr>
    </w:lvl>
    <w:lvl w:ilvl="4" w:tplc="3132A8FC">
      <w:start w:val="1"/>
      <w:numFmt w:val="bullet"/>
      <w:lvlText w:val="•"/>
      <w:lvlJc w:val="left"/>
      <w:pPr>
        <w:ind w:left="3458" w:hanging="360"/>
      </w:pPr>
      <w:rPr>
        <w:rFonts w:ascii="Times New Roman" w:eastAsiaTheme="minorHAnsi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3E7B2F2B"/>
    <w:multiLevelType w:val="hybridMultilevel"/>
    <w:tmpl w:val="7B84E0D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3F6D0AA8"/>
    <w:multiLevelType w:val="multilevel"/>
    <w:tmpl w:val="40AED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21F5783"/>
    <w:multiLevelType w:val="hybridMultilevel"/>
    <w:tmpl w:val="B1D0236E"/>
    <w:lvl w:ilvl="0" w:tplc="55E82D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E08B9"/>
    <w:multiLevelType w:val="hybridMultilevel"/>
    <w:tmpl w:val="AB22B806"/>
    <w:lvl w:ilvl="0" w:tplc="78C826C2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48244D66"/>
    <w:multiLevelType w:val="multilevel"/>
    <w:tmpl w:val="14D6C3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1770764"/>
    <w:multiLevelType w:val="hybridMultilevel"/>
    <w:tmpl w:val="86CCA7E6"/>
    <w:lvl w:ilvl="0" w:tplc="BE182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770C1"/>
    <w:multiLevelType w:val="hybridMultilevel"/>
    <w:tmpl w:val="C492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B24E8"/>
    <w:multiLevelType w:val="multilevel"/>
    <w:tmpl w:val="50E020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B5920C5"/>
    <w:multiLevelType w:val="hybridMultilevel"/>
    <w:tmpl w:val="BE5C497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63300206"/>
    <w:multiLevelType w:val="multilevel"/>
    <w:tmpl w:val="9F1EB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E2C6B6B"/>
    <w:multiLevelType w:val="multilevel"/>
    <w:tmpl w:val="372AB61E"/>
    <w:lvl w:ilvl="0">
      <w:start w:val="1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165E63"/>
    <w:multiLevelType w:val="hybridMultilevel"/>
    <w:tmpl w:val="1F86BB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33A149E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F8C3013"/>
    <w:multiLevelType w:val="hybridMultilevel"/>
    <w:tmpl w:val="E8468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57EDA"/>
    <w:multiLevelType w:val="multilevel"/>
    <w:tmpl w:val="18A867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2"/>
      <w:numFmt w:val="decimal"/>
      <w:lvlText w:val="%1.%2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9F4C5D"/>
    <w:multiLevelType w:val="hybridMultilevel"/>
    <w:tmpl w:val="C8D8A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950B7"/>
    <w:multiLevelType w:val="hybridMultilevel"/>
    <w:tmpl w:val="BCDE3794"/>
    <w:lvl w:ilvl="0" w:tplc="2A6000B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F216C"/>
    <w:multiLevelType w:val="multilevel"/>
    <w:tmpl w:val="E9B8B790"/>
    <w:lvl w:ilvl="0">
      <w:start w:val="1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91198E"/>
    <w:multiLevelType w:val="multilevel"/>
    <w:tmpl w:val="7D74433A"/>
    <w:lvl w:ilvl="0">
      <w:start w:val="1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)"/>
      <w:lvlJc w:val="left"/>
      <w:rPr>
        <w:i w:val="0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EC58E6"/>
    <w:multiLevelType w:val="hybridMultilevel"/>
    <w:tmpl w:val="C12E964A"/>
    <w:lvl w:ilvl="0" w:tplc="55E82DA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6121D9"/>
    <w:multiLevelType w:val="hybridMultilevel"/>
    <w:tmpl w:val="9EE42720"/>
    <w:lvl w:ilvl="0" w:tplc="04150017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7E6707D8"/>
    <w:multiLevelType w:val="hybridMultilevel"/>
    <w:tmpl w:val="578CFCDA"/>
    <w:lvl w:ilvl="0" w:tplc="0954312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2533F"/>
    <w:multiLevelType w:val="hybridMultilevel"/>
    <w:tmpl w:val="DDA24E36"/>
    <w:lvl w:ilvl="0" w:tplc="04150017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35"/>
  </w:num>
  <w:num w:numId="5">
    <w:abstractNumId w:val="38"/>
  </w:num>
  <w:num w:numId="6">
    <w:abstractNumId w:val="1"/>
  </w:num>
  <w:num w:numId="7">
    <w:abstractNumId w:val="40"/>
  </w:num>
  <w:num w:numId="8">
    <w:abstractNumId w:val="2"/>
  </w:num>
  <w:num w:numId="9">
    <w:abstractNumId w:val="28"/>
  </w:num>
  <w:num w:numId="10">
    <w:abstractNumId w:val="45"/>
  </w:num>
  <w:num w:numId="11">
    <w:abstractNumId w:val="17"/>
  </w:num>
  <w:num w:numId="12">
    <w:abstractNumId w:val="20"/>
  </w:num>
  <w:num w:numId="13">
    <w:abstractNumId w:val="8"/>
  </w:num>
  <w:num w:numId="14">
    <w:abstractNumId w:val="15"/>
  </w:num>
  <w:num w:numId="15">
    <w:abstractNumId w:val="46"/>
  </w:num>
  <w:num w:numId="16">
    <w:abstractNumId w:val="43"/>
  </w:num>
  <w:num w:numId="17">
    <w:abstractNumId w:val="18"/>
  </w:num>
  <w:num w:numId="18">
    <w:abstractNumId w:val="11"/>
  </w:num>
  <w:num w:numId="19">
    <w:abstractNumId w:val="13"/>
  </w:num>
  <w:num w:numId="20">
    <w:abstractNumId w:val="3"/>
  </w:num>
  <w:num w:numId="21">
    <w:abstractNumId w:val="4"/>
  </w:num>
  <w:num w:numId="22">
    <w:abstractNumId w:val="27"/>
  </w:num>
  <w:num w:numId="23">
    <w:abstractNumId w:val="26"/>
  </w:num>
  <w:num w:numId="24">
    <w:abstractNumId w:val="37"/>
  </w:num>
  <w:num w:numId="25">
    <w:abstractNumId w:val="36"/>
  </w:num>
  <w:num w:numId="26">
    <w:abstractNumId w:val="33"/>
  </w:num>
  <w:num w:numId="27">
    <w:abstractNumId w:val="5"/>
  </w:num>
  <w:num w:numId="28">
    <w:abstractNumId w:val="19"/>
  </w:num>
  <w:num w:numId="29">
    <w:abstractNumId w:val="16"/>
  </w:num>
  <w:num w:numId="30">
    <w:abstractNumId w:val="41"/>
  </w:num>
  <w:num w:numId="31">
    <w:abstractNumId w:val="42"/>
  </w:num>
  <w:num w:numId="32">
    <w:abstractNumId w:val="24"/>
  </w:num>
  <w:num w:numId="33">
    <w:abstractNumId w:val="39"/>
  </w:num>
  <w:num w:numId="34">
    <w:abstractNumId w:val="23"/>
  </w:num>
  <w:num w:numId="35">
    <w:abstractNumId w:val="7"/>
  </w:num>
  <w:num w:numId="36">
    <w:abstractNumId w:val="30"/>
  </w:num>
  <w:num w:numId="37">
    <w:abstractNumId w:val="44"/>
  </w:num>
  <w:num w:numId="38">
    <w:abstractNumId w:val="25"/>
  </w:num>
  <w:num w:numId="39">
    <w:abstractNumId w:val="31"/>
  </w:num>
  <w:num w:numId="40">
    <w:abstractNumId w:val="34"/>
  </w:num>
  <w:num w:numId="41">
    <w:abstractNumId w:val="32"/>
  </w:num>
  <w:num w:numId="42">
    <w:abstractNumId w:val="0"/>
  </w:num>
  <w:num w:numId="43">
    <w:abstractNumId w:val="12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9"/>
  </w:num>
  <w:num w:numId="4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8"/>
    <w:rsid w:val="000026BE"/>
    <w:rsid w:val="00011821"/>
    <w:rsid w:val="00012B9B"/>
    <w:rsid w:val="00016BCB"/>
    <w:rsid w:val="00023BDF"/>
    <w:rsid w:val="00032D5A"/>
    <w:rsid w:val="00034234"/>
    <w:rsid w:val="00037741"/>
    <w:rsid w:val="00053929"/>
    <w:rsid w:val="00055201"/>
    <w:rsid w:val="00060495"/>
    <w:rsid w:val="00061A2A"/>
    <w:rsid w:val="000628FA"/>
    <w:rsid w:val="000629CE"/>
    <w:rsid w:val="00070779"/>
    <w:rsid w:val="00072787"/>
    <w:rsid w:val="00075AB0"/>
    <w:rsid w:val="00076DFC"/>
    <w:rsid w:val="00077EA9"/>
    <w:rsid w:val="00081B89"/>
    <w:rsid w:val="000831B2"/>
    <w:rsid w:val="00083E6E"/>
    <w:rsid w:val="0008485E"/>
    <w:rsid w:val="000B0852"/>
    <w:rsid w:val="000B28BB"/>
    <w:rsid w:val="000B572E"/>
    <w:rsid w:val="000B5F19"/>
    <w:rsid w:val="000B72B7"/>
    <w:rsid w:val="000C1824"/>
    <w:rsid w:val="000C5597"/>
    <w:rsid w:val="000C7968"/>
    <w:rsid w:val="000D0A6B"/>
    <w:rsid w:val="000D0C98"/>
    <w:rsid w:val="000E0C88"/>
    <w:rsid w:val="000F5D8E"/>
    <w:rsid w:val="00100457"/>
    <w:rsid w:val="00101359"/>
    <w:rsid w:val="00106AF3"/>
    <w:rsid w:val="00106B6F"/>
    <w:rsid w:val="00112335"/>
    <w:rsid w:val="00117C9D"/>
    <w:rsid w:val="001233D4"/>
    <w:rsid w:val="00126755"/>
    <w:rsid w:val="001304FD"/>
    <w:rsid w:val="00134EBD"/>
    <w:rsid w:val="00143783"/>
    <w:rsid w:val="00145A50"/>
    <w:rsid w:val="00151E96"/>
    <w:rsid w:val="0015439F"/>
    <w:rsid w:val="00160614"/>
    <w:rsid w:val="00163A3B"/>
    <w:rsid w:val="00165050"/>
    <w:rsid w:val="00165E4D"/>
    <w:rsid w:val="00166FEE"/>
    <w:rsid w:val="00170009"/>
    <w:rsid w:val="00181E7E"/>
    <w:rsid w:val="001833B6"/>
    <w:rsid w:val="00184EE0"/>
    <w:rsid w:val="00186AE1"/>
    <w:rsid w:val="0018754E"/>
    <w:rsid w:val="00187F3A"/>
    <w:rsid w:val="0019265D"/>
    <w:rsid w:val="001A0997"/>
    <w:rsid w:val="001B0282"/>
    <w:rsid w:val="001B20E5"/>
    <w:rsid w:val="001B36D0"/>
    <w:rsid w:val="001B47A0"/>
    <w:rsid w:val="001C1B75"/>
    <w:rsid w:val="001C4B50"/>
    <w:rsid w:val="001C5990"/>
    <w:rsid w:val="001D0BCD"/>
    <w:rsid w:val="001E4644"/>
    <w:rsid w:val="001E584E"/>
    <w:rsid w:val="001F38CD"/>
    <w:rsid w:val="00200C8A"/>
    <w:rsid w:val="0020319C"/>
    <w:rsid w:val="00206C56"/>
    <w:rsid w:val="00207889"/>
    <w:rsid w:val="002107E4"/>
    <w:rsid w:val="0021171C"/>
    <w:rsid w:val="00214CDC"/>
    <w:rsid w:val="0021687B"/>
    <w:rsid w:val="00221073"/>
    <w:rsid w:val="0022250B"/>
    <w:rsid w:val="0022276F"/>
    <w:rsid w:val="002278F2"/>
    <w:rsid w:val="00227A3E"/>
    <w:rsid w:val="002420AF"/>
    <w:rsid w:val="002434A6"/>
    <w:rsid w:val="002443DD"/>
    <w:rsid w:val="0025252A"/>
    <w:rsid w:val="00255C92"/>
    <w:rsid w:val="00257FC5"/>
    <w:rsid w:val="00262FEB"/>
    <w:rsid w:val="002659C0"/>
    <w:rsid w:val="00276A8F"/>
    <w:rsid w:val="00280C07"/>
    <w:rsid w:val="002831E9"/>
    <w:rsid w:val="00293791"/>
    <w:rsid w:val="00296D25"/>
    <w:rsid w:val="002A036B"/>
    <w:rsid w:val="002A28F2"/>
    <w:rsid w:val="002A301C"/>
    <w:rsid w:val="002B2C6A"/>
    <w:rsid w:val="002B34B3"/>
    <w:rsid w:val="002C3BF0"/>
    <w:rsid w:val="002C40AE"/>
    <w:rsid w:val="002C6908"/>
    <w:rsid w:val="002C7896"/>
    <w:rsid w:val="002E113E"/>
    <w:rsid w:val="002F111A"/>
    <w:rsid w:val="002F2B2B"/>
    <w:rsid w:val="002F30BB"/>
    <w:rsid w:val="002F649D"/>
    <w:rsid w:val="00300A48"/>
    <w:rsid w:val="00301814"/>
    <w:rsid w:val="003025DA"/>
    <w:rsid w:val="003044C9"/>
    <w:rsid w:val="00331C63"/>
    <w:rsid w:val="0033219A"/>
    <w:rsid w:val="00354DAD"/>
    <w:rsid w:val="0035736C"/>
    <w:rsid w:val="00357CEA"/>
    <w:rsid w:val="00376815"/>
    <w:rsid w:val="003821E1"/>
    <w:rsid w:val="00383B45"/>
    <w:rsid w:val="00384E1F"/>
    <w:rsid w:val="003949C0"/>
    <w:rsid w:val="00395CE7"/>
    <w:rsid w:val="003B2349"/>
    <w:rsid w:val="003B2C3D"/>
    <w:rsid w:val="003B5D3A"/>
    <w:rsid w:val="003C068A"/>
    <w:rsid w:val="003C338A"/>
    <w:rsid w:val="003D0DB6"/>
    <w:rsid w:val="003D0DCC"/>
    <w:rsid w:val="003D38F6"/>
    <w:rsid w:val="003D3DDF"/>
    <w:rsid w:val="003D4C07"/>
    <w:rsid w:val="003D6A87"/>
    <w:rsid w:val="003D7D9B"/>
    <w:rsid w:val="003E3AA9"/>
    <w:rsid w:val="003E3AE6"/>
    <w:rsid w:val="003F4DBE"/>
    <w:rsid w:val="00400271"/>
    <w:rsid w:val="00400AF2"/>
    <w:rsid w:val="00415ED8"/>
    <w:rsid w:val="00422B1B"/>
    <w:rsid w:val="00424513"/>
    <w:rsid w:val="00425AF3"/>
    <w:rsid w:val="00427F3B"/>
    <w:rsid w:val="00434132"/>
    <w:rsid w:val="00436ACF"/>
    <w:rsid w:val="004371C9"/>
    <w:rsid w:val="00443036"/>
    <w:rsid w:val="0044434A"/>
    <w:rsid w:val="00453A00"/>
    <w:rsid w:val="00453A44"/>
    <w:rsid w:val="00457B81"/>
    <w:rsid w:val="00457B99"/>
    <w:rsid w:val="00460747"/>
    <w:rsid w:val="00461060"/>
    <w:rsid w:val="00464CF2"/>
    <w:rsid w:val="00464D3C"/>
    <w:rsid w:val="0046644F"/>
    <w:rsid w:val="0047070D"/>
    <w:rsid w:val="00471018"/>
    <w:rsid w:val="00472921"/>
    <w:rsid w:val="00476E8C"/>
    <w:rsid w:val="00482C44"/>
    <w:rsid w:val="004839AB"/>
    <w:rsid w:val="00486458"/>
    <w:rsid w:val="004864FA"/>
    <w:rsid w:val="00493177"/>
    <w:rsid w:val="004941E6"/>
    <w:rsid w:val="004A5703"/>
    <w:rsid w:val="004A6ED6"/>
    <w:rsid w:val="004D237B"/>
    <w:rsid w:val="004D2407"/>
    <w:rsid w:val="004D3487"/>
    <w:rsid w:val="004D4935"/>
    <w:rsid w:val="004D6C62"/>
    <w:rsid w:val="004E7DFA"/>
    <w:rsid w:val="004F56D8"/>
    <w:rsid w:val="004F7028"/>
    <w:rsid w:val="00500E6A"/>
    <w:rsid w:val="005119D2"/>
    <w:rsid w:val="005159DB"/>
    <w:rsid w:val="005260EF"/>
    <w:rsid w:val="00530BDA"/>
    <w:rsid w:val="005635FF"/>
    <w:rsid w:val="005727AE"/>
    <w:rsid w:val="00577BE4"/>
    <w:rsid w:val="00584FFF"/>
    <w:rsid w:val="00591011"/>
    <w:rsid w:val="00592BAC"/>
    <w:rsid w:val="00592CE0"/>
    <w:rsid w:val="00592E48"/>
    <w:rsid w:val="005A49EF"/>
    <w:rsid w:val="005A6402"/>
    <w:rsid w:val="005B1CFF"/>
    <w:rsid w:val="005C7C2C"/>
    <w:rsid w:val="005E256B"/>
    <w:rsid w:val="005F02F6"/>
    <w:rsid w:val="005F3405"/>
    <w:rsid w:val="005F6536"/>
    <w:rsid w:val="006022B1"/>
    <w:rsid w:val="0060332E"/>
    <w:rsid w:val="00603862"/>
    <w:rsid w:val="00615171"/>
    <w:rsid w:val="00615C7A"/>
    <w:rsid w:val="00616FB4"/>
    <w:rsid w:val="006242C0"/>
    <w:rsid w:val="00626F77"/>
    <w:rsid w:val="0063318A"/>
    <w:rsid w:val="00640943"/>
    <w:rsid w:val="00640A1B"/>
    <w:rsid w:val="00640D28"/>
    <w:rsid w:val="006423B2"/>
    <w:rsid w:val="0065410A"/>
    <w:rsid w:val="0065489C"/>
    <w:rsid w:val="00664721"/>
    <w:rsid w:val="00674209"/>
    <w:rsid w:val="00674D68"/>
    <w:rsid w:val="00675EF5"/>
    <w:rsid w:val="00683347"/>
    <w:rsid w:val="00685A1D"/>
    <w:rsid w:val="006971D9"/>
    <w:rsid w:val="006A0A44"/>
    <w:rsid w:val="006A3371"/>
    <w:rsid w:val="006A713C"/>
    <w:rsid w:val="006B0E39"/>
    <w:rsid w:val="006B3992"/>
    <w:rsid w:val="006B6DD7"/>
    <w:rsid w:val="006C0A8F"/>
    <w:rsid w:val="006C37AA"/>
    <w:rsid w:val="006D0C75"/>
    <w:rsid w:val="006E24F7"/>
    <w:rsid w:val="006E2974"/>
    <w:rsid w:val="006F075D"/>
    <w:rsid w:val="006F5A85"/>
    <w:rsid w:val="006F7C2C"/>
    <w:rsid w:val="00701349"/>
    <w:rsid w:val="00717C08"/>
    <w:rsid w:val="00722BCF"/>
    <w:rsid w:val="007232D5"/>
    <w:rsid w:val="007456EF"/>
    <w:rsid w:val="00745DB0"/>
    <w:rsid w:val="00751FE1"/>
    <w:rsid w:val="00755992"/>
    <w:rsid w:val="00765CEA"/>
    <w:rsid w:val="00766ED8"/>
    <w:rsid w:val="0077072E"/>
    <w:rsid w:val="00772395"/>
    <w:rsid w:val="00777E13"/>
    <w:rsid w:val="007801EB"/>
    <w:rsid w:val="007837A2"/>
    <w:rsid w:val="00787968"/>
    <w:rsid w:val="00787BAF"/>
    <w:rsid w:val="00791D06"/>
    <w:rsid w:val="007921DC"/>
    <w:rsid w:val="007A441D"/>
    <w:rsid w:val="007A68BD"/>
    <w:rsid w:val="007B0E9B"/>
    <w:rsid w:val="007B5A50"/>
    <w:rsid w:val="007C4AAB"/>
    <w:rsid w:val="007D37B5"/>
    <w:rsid w:val="007D3B29"/>
    <w:rsid w:val="007D42F1"/>
    <w:rsid w:val="007D7D09"/>
    <w:rsid w:val="00804591"/>
    <w:rsid w:val="00810AC3"/>
    <w:rsid w:val="00813E74"/>
    <w:rsid w:val="0081551D"/>
    <w:rsid w:val="00824A63"/>
    <w:rsid w:val="0082571F"/>
    <w:rsid w:val="008315AF"/>
    <w:rsid w:val="00831902"/>
    <w:rsid w:val="0083495E"/>
    <w:rsid w:val="00851927"/>
    <w:rsid w:val="0085386F"/>
    <w:rsid w:val="008647EE"/>
    <w:rsid w:val="008660AB"/>
    <w:rsid w:val="008771F6"/>
    <w:rsid w:val="00884927"/>
    <w:rsid w:val="00887080"/>
    <w:rsid w:val="008901D9"/>
    <w:rsid w:val="0089094F"/>
    <w:rsid w:val="008A00E5"/>
    <w:rsid w:val="008A6ABE"/>
    <w:rsid w:val="008B1145"/>
    <w:rsid w:val="008B45EF"/>
    <w:rsid w:val="008B70D1"/>
    <w:rsid w:val="008C64D5"/>
    <w:rsid w:val="008D10A7"/>
    <w:rsid w:val="008D2EC5"/>
    <w:rsid w:val="008D4257"/>
    <w:rsid w:val="008D654A"/>
    <w:rsid w:val="008E1211"/>
    <w:rsid w:val="008E23C8"/>
    <w:rsid w:val="008F0027"/>
    <w:rsid w:val="008F3FE0"/>
    <w:rsid w:val="009041A8"/>
    <w:rsid w:val="009164C9"/>
    <w:rsid w:val="009169FD"/>
    <w:rsid w:val="00925B50"/>
    <w:rsid w:val="009267CB"/>
    <w:rsid w:val="009312FC"/>
    <w:rsid w:val="009330A9"/>
    <w:rsid w:val="00933126"/>
    <w:rsid w:val="00936E26"/>
    <w:rsid w:val="00937E9F"/>
    <w:rsid w:val="00951987"/>
    <w:rsid w:val="009520AC"/>
    <w:rsid w:val="00952D0B"/>
    <w:rsid w:val="009550CB"/>
    <w:rsid w:val="00957002"/>
    <w:rsid w:val="00960EC4"/>
    <w:rsid w:val="009712FF"/>
    <w:rsid w:val="00971673"/>
    <w:rsid w:val="00976CF9"/>
    <w:rsid w:val="00981041"/>
    <w:rsid w:val="00987388"/>
    <w:rsid w:val="00991040"/>
    <w:rsid w:val="0099765C"/>
    <w:rsid w:val="009A19D3"/>
    <w:rsid w:val="009A36A1"/>
    <w:rsid w:val="009A65C8"/>
    <w:rsid w:val="009B2F78"/>
    <w:rsid w:val="009B44BD"/>
    <w:rsid w:val="009B6E63"/>
    <w:rsid w:val="009C0CDD"/>
    <w:rsid w:val="009C57DB"/>
    <w:rsid w:val="009D3BC6"/>
    <w:rsid w:val="009D78D1"/>
    <w:rsid w:val="009D7BD3"/>
    <w:rsid w:val="009E00F2"/>
    <w:rsid w:val="009E1738"/>
    <w:rsid w:val="009E55A7"/>
    <w:rsid w:val="009E6B82"/>
    <w:rsid w:val="009E7E1D"/>
    <w:rsid w:val="009F7387"/>
    <w:rsid w:val="00A06444"/>
    <w:rsid w:val="00A12B25"/>
    <w:rsid w:val="00A179AF"/>
    <w:rsid w:val="00A2217C"/>
    <w:rsid w:val="00A30741"/>
    <w:rsid w:val="00A347C1"/>
    <w:rsid w:val="00A3561C"/>
    <w:rsid w:val="00A36FDC"/>
    <w:rsid w:val="00A37B89"/>
    <w:rsid w:val="00A40370"/>
    <w:rsid w:val="00A44A70"/>
    <w:rsid w:val="00A53DAE"/>
    <w:rsid w:val="00A55F67"/>
    <w:rsid w:val="00A571A8"/>
    <w:rsid w:val="00A651B1"/>
    <w:rsid w:val="00A713C0"/>
    <w:rsid w:val="00A743BD"/>
    <w:rsid w:val="00A82050"/>
    <w:rsid w:val="00A85E67"/>
    <w:rsid w:val="00A93329"/>
    <w:rsid w:val="00A933AF"/>
    <w:rsid w:val="00A95881"/>
    <w:rsid w:val="00A96C54"/>
    <w:rsid w:val="00AA2B6E"/>
    <w:rsid w:val="00AB088D"/>
    <w:rsid w:val="00AB2B63"/>
    <w:rsid w:val="00AB47F8"/>
    <w:rsid w:val="00AC1BAF"/>
    <w:rsid w:val="00AD1C78"/>
    <w:rsid w:val="00AD25B6"/>
    <w:rsid w:val="00AD381F"/>
    <w:rsid w:val="00AD4276"/>
    <w:rsid w:val="00AE379F"/>
    <w:rsid w:val="00AF0B06"/>
    <w:rsid w:val="00AF474A"/>
    <w:rsid w:val="00AF73F6"/>
    <w:rsid w:val="00B00527"/>
    <w:rsid w:val="00B015FB"/>
    <w:rsid w:val="00B252A0"/>
    <w:rsid w:val="00B271F0"/>
    <w:rsid w:val="00B27E5E"/>
    <w:rsid w:val="00B328AD"/>
    <w:rsid w:val="00B329E9"/>
    <w:rsid w:val="00B336A8"/>
    <w:rsid w:val="00B4273A"/>
    <w:rsid w:val="00B50D48"/>
    <w:rsid w:val="00B62E99"/>
    <w:rsid w:val="00B923B9"/>
    <w:rsid w:val="00B9606B"/>
    <w:rsid w:val="00B97E18"/>
    <w:rsid w:val="00BB021C"/>
    <w:rsid w:val="00BB5043"/>
    <w:rsid w:val="00BC08FF"/>
    <w:rsid w:val="00BC2121"/>
    <w:rsid w:val="00BC2F73"/>
    <w:rsid w:val="00BD6851"/>
    <w:rsid w:val="00BE350B"/>
    <w:rsid w:val="00BF11DC"/>
    <w:rsid w:val="00BF4564"/>
    <w:rsid w:val="00BF76A7"/>
    <w:rsid w:val="00C10CA2"/>
    <w:rsid w:val="00C15D6C"/>
    <w:rsid w:val="00C31495"/>
    <w:rsid w:val="00C349FC"/>
    <w:rsid w:val="00C353AB"/>
    <w:rsid w:val="00C35982"/>
    <w:rsid w:val="00C3712F"/>
    <w:rsid w:val="00C37CA5"/>
    <w:rsid w:val="00C4292E"/>
    <w:rsid w:val="00C4501A"/>
    <w:rsid w:val="00C4545E"/>
    <w:rsid w:val="00C502D7"/>
    <w:rsid w:val="00C50E71"/>
    <w:rsid w:val="00C61A55"/>
    <w:rsid w:val="00C65539"/>
    <w:rsid w:val="00C672CE"/>
    <w:rsid w:val="00C71794"/>
    <w:rsid w:val="00C74E74"/>
    <w:rsid w:val="00C7527E"/>
    <w:rsid w:val="00C75FC4"/>
    <w:rsid w:val="00C85D62"/>
    <w:rsid w:val="00C86848"/>
    <w:rsid w:val="00C918C0"/>
    <w:rsid w:val="00C94D64"/>
    <w:rsid w:val="00C957A3"/>
    <w:rsid w:val="00C958DF"/>
    <w:rsid w:val="00C96790"/>
    <w:rsid w:val="00CA28CE"/>
    <w:rsid w:val="00CA68A5"/>
    <w:rsid w:val="00CA7AB4"/>
    <w:rsid w:val="00CA7F83"/>
    <w:rsid w:val="00CB0504"/>
    <w:rsid w:val="00CB0874"/>
    <w:rsid w:val="00CB2A76"/>
    <w:rsid w:val="00CC567B"/>
    <w:rsid w:val="00CC6C45"/>
    <w:rsid w:val="00CE67F3"/>
    <w:rsid w:val="00CF6F53"/>
    <w:rsid w:val="00CF7F39"/>
    <w:rsid w:val="00D0653B"/>
    <w:rsid w:val="00D07693"/>
    <w:rsid w:val="00D26022"/>
    <w:rsid w:val="00D328C6"/>
    <w:rsid w:val="00D418CE"/>
    <w:rsid w:val="00D4647F"/>
    <w:rsid w:val="00D54D98"/>
    <w:rsid w:val="00D568B9"/>
    <w:rsid w:val="00D6037B"/>
    <w:rsid w:val="00D63185"/>
    <w:rsid w:val="00D670D3"/>
    <w:rsid w:val="00D67D2F"/>
    <w:rsid w:val="00D914C6"/>
    <w:rsid w:val="00D952FB"/>
    <w:rsid w:val="00DA481A"/>
    <w:rsid w:val="00DA614F"/>
    <w:rsid w:val="00DA7E97"/>
    <w:rsid w:val="00DB305A"/>
    <w:rsid w:val="00DB31A9"/>
    <w:rsid w:val="00DB4F1B"/>
    <w:rsid w:val="00DC6869"/>
    <w:rsid w:val="00DD1C9A"/>
    <w:rsid w:val="00DE3427"/>
    <w:rsid w:val="00DE4ADF"/>
    <w:rsid w:val="00DE61DF"/>
    <w:rsid w:val="00DE7D6F"/>
    <w:rsid w:val="00DF2294"/>
    <w:rsid w:val="00DF467F"/>
    <w:rsid w:val="00E006DA"/>
    <w:rsid w:val="00E04204"/>
    <w:rsid w:val="00E0493D"/>
    <w:rsid w:val="00E10FE3"/>
    <w:rsid w:val="00E1109B"/>
    <w:rsid w:val="00E123ED"/>
    <w:rsid w:val="00E16EA7"/>
    <w:rsid w:val="00E2125A"/>
    <w:rsid w:val="00E255CC"/>
    <w:rsid w:val="00E25F23"/>
    <w:rsid w:val="00E26B1D"/>
    <w:rsid w:val="00E27DE2"/>
    <w:rsid w:val="00E304CB"/>
    <w:rsid w:val="00E30D1D"/>
    <w:rsid w:val="00E37DFE"/>
    <w:rsid w:val="00E41954"/>
    <w:rsid w:val="00E41C90"/>
    <w:rsid w:val="00E5084A"/>
    <w:rsid w:val="00E615AE"/>
    <w:rsid w:val="00E629A2"/>
    <w:rsid w:val="00E65A24"/>
    <w:rsid w:val="00E94ADC"/>
    <w:rsid w:val="00EA568E"/>
    <w:rsid w:val="00EB3F43"/>
    <w:rsid w:val="00EC15D5"/>
    <w:rsid w:val="00EC1872"/>
    <w:rsid w:val="00EC4A15"/>
    <w:rsid w:val="00EC4D86"/>
    <w:rsid w:val="00ED1815"/>
    <w:rsid w:val="00EE56DA"/>
    <w:rsid w:val="00EF326E"/>
    <w:rsid w:val="00EF674C"/>
    <w:rsid w:val="00F025C6"/>
    <w:rsid w:val="00F028A1"/>
    <w:rsid w:val="00F13241"/>
    <w:rsid w:val="00F250E1"/>
    <w:rsid w:val="00F27A16"/>
    <w:rsid w:val="00F27D18"/>
    <w:rsid w:val="00F358EB"/>
    <w:rsid w:val="00F44FDA"/>
    <w:rsid w:val="00F45ED7"/>
    <w:rsid w:val="00F47F7E"/>
    <w:rsid w:val="00F50CBA"/>
    <w:rsid w:val="00F60B22"/>
    <w:rsid w:val="00F6665F"/>
    <w:rsid w:val="00F7229F"/>
    <w:rsid w:val="00F72E8B"/>
    <w:rsid w:val="00F7720D"/>
    <w:rsid w:val="00F77FB9"/>
    <w:rsid w:val="00F805B2"/>
    <w:rsid w:val="00F83BA6"/>
    <w:rsid w:val="00F83DFF"/>
    <w:rsid w:val="00F83E06"/>
    <w:rsid w:val="00F84A19"/>
    <w:rsid w:val="00F94E65"/>
    <w:rsid w:val="00FA0EFF"/>
    <w:rsid w:val="00FA1244"/>
    <w:rsid w:val="00FA3E67"/>
    <w:rsid w:val="00FA5963"/>
    <w:rsid w:val="00FB5E45"/>
    <w:rsid w:val="00FC33F0"/>
    <w:rsid w:val="00FD0DDA"/>
    <w:rsid w:val="00FD3B66"/>
    <w:rsid w:val="00FE45E0"/>
    <w:rsid w:val="00FE6021"/>
    <w:rsid w:val="00FE6319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D138B0"/>
  <w15:docId w15:val="{FD83620B-BD45-4B90-AAC0-9018743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4276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887080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Kursywa">
    <w:name w:val="Tekst treści (2) + Pogrubienie;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Bezpogrubienia">
    <w:name w:val="Nagłówek #2 + Bez pogrubienia"/>
    <w:basedOn w:val="Nagwek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31">
    <w:name w:val="Nagłówek #3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Exact0">
    <w:name w:val="Tekst treści (4) Exac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Exact1">
    <w:name w:val="Tekst treści (4) Exac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0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Exact0">
    <w:name w:val="Tekst treści (8) Exact"/>
    <w:basedOn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Exact">
    <w:name w:val="Tekst treści (7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Exact0">
    <w:name w:val="Tekst treści (5) Exact"/>
    <w:basedOn w:val="Teksttreci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2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1">
    <w:name w:val="Tekst treści (8)"/>
    <w:basedOn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91">
    <w:name w:val="Tekst treści (9)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2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63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3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780" w:line="403" w:lineRule="exac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398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540" w:line="600" w:lineRule="exac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03" w:lineRule="exact"/>
      <w:ind w:hanging="72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03" w:lineRule="exact"/>
      <w:jc w:val="both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C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C7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2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27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2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335"/>
    <w:rPr>
      <w:color w:val="000000"/>
    </w:rPr>
  </w:style>
  <w:style w:type="paragraph" w:styleId="Stopka">
    <w:name w:val="footer"/>
    <w:basedOn w:val="Normalny"/>
    <w:link w:val="StopkaZnak"/>
    <w:unhideWhenUsed/>
    <w:rsid w:val="00112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2335"/>
    <w:rPr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C31495"/>
    <w:pPr>
      <w:ind w:left="720"/>
      <w:contextualSpacing/>
    </w:pPr>
  </w:style>
  <w:style w:type="paragraph" w:styleId="Poprawka">
    <w:name w:val="Revision"/>
    <w:hidden/>
    <w:uiPriority w:val="99"/>
    <w:semiHidden/>
    <w:rsid w:val="00FA3E67"/>
    <w:pPr>
      <w:widowControl/>
    </w:pPr>
    <w:rPr>
      <w:color w:val="000000"/>
    </w:rPr>
  </w:style>
  <w:style w:type="paragraph" w:customStyle="1" w:styleId="ZnakZnakZnak">
    <w:name w:val="Znak Znak Znak"/>
    <w:basedOn w:val="Normalny"/>
    <w:rsid w:val="008B70D1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KTpunkt">
    <w:name w:val="PKT – punkt"/>
    <w:rsid w:val="00A40370"/>
    <w:pPr>
      <w:widowControl/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bidi="ar-SA"/>
    </w:rPr>
  </w:style>
  <w:style w:type="paragraph" w:customStyle="1" w:styleId="ZnakZnakZnak0">
    <w:name w:val="Znak Znak Znak"/>
    <w:basedOn w:val="Normalny"/>
    <w:rsid w:val="00AF474A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2">
    <w:name w:val="Body Text 2"/>
    <w:basedOn w:val="Normalny"/>
    <w:link w:val="Tekstpodstawowy2Znak"/>
    <w:rsid w:val="00584FFF"/>
    <w:pPr>
      <w:widowControl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84FFF"/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Default">
    <w:name w:val="Default"/>
    <w:rsid w:val="00C37CA5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1C4B5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1C4B5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semiHidden/>
    <w:rsid w:val="001C4B50"/>
    <w:rPr>
      <w:vertAlign w:val="superscript"/>
    </w:rPr>
  </w:style>
  <w:style w:type="paragraph" w:customStyle="1" w:styleId="ZnakZnakZnak1">
    <w:name w:val="Znak Znak Znak"/>
    <w:basedOn w:val="Normalny"/>
    <w:rsid w:val="001C4B50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rsid w:val="00887080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tabulatory">
    <w:name w:val="tabulatory"/>
    <w:basedOn w:val="Domylnaczcionkaakapitu"/>
    <w:rsid w:val="00FD3B66"/>
  </w:style>
  <w:style w:type="paragraph" w:styleId="Bezodstpw">
    <w:name w:val="No Spacing"/>
    <w:uiPriority w:val="1"/>
    <w:qFormat/>
    <w:rsid w:val="00FD3B66"/>
    <w:rPr>
      <w:color w:val="000000"/>
    </w:rPr>
  </w:style>
  <w:style w:type="character" w:styleId="Numerstrony">
    <w:name w:val="page number"/>
    <w:basedOn w:val="Domylnaczcionkaakapitu"/>
    <w:semiHidden/>
    <w:unhideWhenUsed/>
    <w:rsid w:val="000C5597"/>
  </w:style>
  <w:style w:type="paragraph" w:customStyle="1" w:styleId="CM4">
    <w:name w:val="CM4"/>
    <w:basedOn w:val="Normalny"/>
    <w:next w:val="Normalny"/>
    <w:uiPriority w:val="99"/>
    <w:rsid w:val="00FA596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7A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rimr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85BB8E0CF20E4A9F8903F49775991A" ma:contentTypeVersion="8" ma:contentTypeDescription="Utwórz nowy dokument." ma:contentTypeScope="" ma:versionID="98cc11986307333d829efa6737e4b56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d3ab41fc-b6ac-40b6-8c65-54b94783535f" targetNamespace="http://schemas.microsoft.com/office/2006/metadata/properties" ma:root="true" ma:fieldsID="160d71e276ff486b15f3d2bca72aa341" ns1:_="" ns2:_="" ns3:_="">
    <xsd:import namespace="http://schemas.microsoft.com/sharepoint/v3"/>
    <xsd:import namespace="39f7c1c4-9d1a-4107-9192-b1bcec9d9d0b"/>
    <xsd:import namespace="d3ab41fc-b6ac-40b6-8c65-54b9478353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Numer_x0020_K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b41fc-b6ac-40b6-8c65-54b94783535f" elementFormDefault="qualified">
    <xsd:import namespace="http://schemas.microsoft.com/office/2006/documentManagement/types"/>
    <xsd:import namespace="http://schemas.microsoft.com/office/infopath/2007/PartnerControls"/>
    <xsd:element name="Numer_x0020_KP" ma:index="17" nillable="true" ma:displayName="Numer KP" ma:internalName="Numer_x0020_K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4AUVVSWN3CTX-634991674-3586</_dlc_DocId>
    <_dlc_DocIdUrl xmlns="39f7c1c4-9d1a-4107-9192-b1bcec9d9d0b">
      <Url>https://portalarimr.arimr.gov.pl/Departamenty/DAiS/_layouts/15/DocIdRedir.aspx?ID=4AUVVSWN3CTX-634991674-3586</Url>
      <Description>4AUVVSWN3CTX-634991674-3586</Description>
    </_dlc_DocIdUrl>
    <LikesCount xmlns="http://schemas.microsoft.com/sharepoint/v3" xsi:nil="true"/>
    <Numer_x0020_KP xmlns="d3ab41fc-b6ac-40b6-8c65-54b94783535f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CF79-4104-4E7D-8A04-94F510237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A91D1-F321-41EA-9EFC-40637294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d3ab41fc-b6ac-40b6-8c65-54b947835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F40D2-DDC0-49CE-BF0C-5E4832343454}">
  <ds:schemaRefs>
    <ds:schemaRef ds:uri="http://purl.org/dc/terms/"/>
    <ds:schemaRef ds:uri="39f7c1c4-9d1a-4107-9192-b1bcec9d9d0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d3ab41fc-b6ac-40b6-8c65-54b94783535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72AAF7-38C7-4C7E-B0A0-E1D281BBDB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726916-ADB5-4C49-82B9-6B31EE2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3047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Instrukcja wypełniania wniosku o przyznanie pomocy w ramach działania 4.2.doc</vt:lpstr>
    </vt:vector>
  </TitlesOfParts>
  <Company>fgfddghf</Company>
  <LinksUpToDate>false</LinksUpToDate>
  <CharactersWithSpaces>21291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Instrukcja wypełniania wniosku o przyznanie pomocy w ramach działania 4.2.doc</dc:title>
  <dc:creator>Windows User</dc:creator>
  <cp:lastModifiedBy>Sojka Elzbieta</cp:lastModifiedBy>
  <cp:revision>14</cp:revision>
  <cp:lastPrinted>2020-07-15T11:19:00Z</cp:lastPrinted>
  <dcterms:created xsi:type="dcterms:W3CDTF">2020-06-29T09:19:00Z</dcterms:created>
  <dcterms:modified xsi:type="dcterms:W3CDTF">2020-07-20T09:09:00Z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a9d63f70-6680-4b5c-99cb-d425ff9416d7</vt:lpwstr>
  </property>
  <property fmtid="{D5CDD505-2E9C-101B-9397-08002B2CF9AE}" pid="3" name="ContentTypeId">
    <vt:lpwstr>0x0101005C85BB8E0CF20E4A9F8903F49775991A</vt:lpwstr>
  </property>
</Properties>
</file>