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DE" w:rsidRPr="004454DE" w:rsidRDefault="004454DE" w:rsidP="009D0DF8">
      <w:pPr>
        <w:rPr>
          <w:rFonts w:ascii="Calibri" w:eastAsiaTheme="minorHAnsi" w:hAnsi="Calibri" w:cs="Calibri"/>
          <w:lang w:eastAsia="en-US"/>
        </w:rPr>
      </w:pPr>
      <w:r w:rsidRPr="004454DE">
        <w:rPr>
          <w:rFonts w:ascii="Calibri" w:eastAsiaTheme="minorHAnsi" w:hAnsi="Calibri" w:cs="Calibri"/>
          <w:lang w:eastAsia="en-US"/>
        </w:rPr>
        <w:t>Centralny Ośrodek Informatyki</w:t>
      </w:r>
    </w:p>
    <w:p w:rsidR="004454DE" w:rsidRDefault="004454DE" w:rsidP="009D0DF8">
      <w:pPr>
        <w:spacing w:line="259" w:lineRule="auto"/>
        <w:rPr>
          <w:rFonts w:ascii="Calibri" w:eastAsiaTheme="minorHAnsi" w:hAnsi="Calibri" w:cs="Calibri"/>
          <w:lang w:eastAsia="en-US"/>
        </w:rPr>
      </w:pPr>
      <w:r w:rsidRPr="004454DE">
        <w:rPr>
          <w:rFonts w:ascii="Calibri" w:eastAsiaTheme="minorHAnsi" w:hAnsi="Calibri" w:cs="Calibri"/>
          <w:lang w:eastAsia="en-US"/>
        </w:rPr>
        <w:t>Al. Jerozolimskie 132-136</w:t>
      </w:r>
    </w:p>
    <w:p w:rsidR="004454DE" w:rsidRPr="004454DE" w:rsidRDefault="004454DE" w:rsidP="009D0DF8">
      <w:pPr>
        <w:spacing w:line="259" w:lineRule="auto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02-305 </w:t>
      </w:r>
      <w:r w:rsidRPr="004454DE">
        <w:rPr>
          <w:rFonts w:ascii="Calibri" w:eastAsiaTheme="minorHAnsi" w:hAnsi="Calibri" w:cs="Calibri"/>
          <w:lang w:eastAsia="en-US"/>
        </w:rPr>
        <w:t>Warszawa</w:t>
      </w:r>
    </w:p>
    <w:p w:rsidR="004454DE" w:rsidRPr="004454DE" w:rsidRDefault="004454DE" w:rsidP="009D0DF8">
      <w:pPr>
        <w:spacing w:after="39" w:line="271" w:lineRule="auto"/>
        <w:rPr>
          <w:rFonts w:ascii="Calibri" w:eastAsiaTheme="minorHAnsi" w:hAnsi="Calibri" w:cs="Calibri"/>
          <w:lang w:eastAsia="en-US"/>
        </w:rPr>
      </w:pPr>
    </w:p>
    <w:p w:rsidR="009F0AC4" w:rsidRPr="009F0AC4" w:rsidRDefault="009F0AC4" w:rsidP="009D0DF8">
      <w:pPr>
        <w:spacing w:after="39" w:line="268" w:lineRule="auto"/>
        <w:rPr>
          <w:rFonts w:cstheme="minorHAnsi"/>
        </w:rPr>
      </w:pPr>
      <w:r w:rsidRPr="009F0AC4">
        <w:rPr>
          <w:rFonts w:cstheme="minorHAnsi"/>
        </w:rPr>
        <w:t>Projekt Ministra Cyfryzacji pn. „</w:t>
      </w:r>
      <w:r w:rsidRPr="009F0AC4">
        <w:rPr>
          <w:rFonts w:cstheme="minorHAnsi"/>
          <w:b/>
        </w:rPr>
        <w:t>POPC Wsparcie</w:t>
      </w:r>
      <w:r w:rsidRPr="009F0AC4">
        <w:rPr>
          <w:rFonts w:cstheme="minorHAnsi"/>
        </w:rPr>
        <w:t xml:space="preserve"> – wsparcie wnioskodawców i beneficjentów projektów II osi priorytetowej Programu Operacyjnego Polska Cyfrowa”, realizowany przez Centralny Ośrodek Informatyki (z siedzibą w Warszawie, Aleje Jerozolimskie 132-136, 02-305 Warszawa), ma na celu wspieranie wnioskodawców i beneficjentów POPC w procesie inicjowan</w:t>
      </w:r>
      <w:bookmarkStart w:id="0" w:name="_GoBack"/>
      <w:bookmarkEnd w:id="0"/>
      <w:r w:rsidRPr="009F0AC4">
        <w:rPr>
          <w:rFonts w:cstheme="minorHAnsi"/>
        </w:rPr>
        <w:t>ia i realizacji projektów informatycznych.</w:t>
      </w:r>
    </w:p>
    <w:p w:rsidR="009F0AC4" w:rsidRPr="009F0AC4" w:rsidRDefault="009F0AC4" w:rsidP="009D0DF8">
      <w:pPr>
        <w:spacing w:after="39" w:line="268" w:lineRule="auto"/>
        <w:rPr>
          <w:rFonts w:cstheme="minorHAnsi"/>
        </w:rPr>
      </w:pPr>
    </w:p>
    <w:p w:rsidR="009F0AC4" w:rsidRPr="009F0AC4" w:rsidRDefault="009F0AC4" w:rsidP="009D0DF8">
      <w:pPr>
        <w:spacing w:after="39" w:line="268" w:lineRule="auto"/>
        <w:rPr>
          <w:rFonts w:ascii="Calibri" w:eastAsia="Times New Roman" w:hAnsi="Calibri" w:cs="Times New Roman"/>
          <w:b/>
        </w:rPr>
      </w:pPr>
      <w:r w:rsidRPr="009F0AC4">
        <w:rPr>
          <w:rFonts w:ascii="Segoe UI Symbol" w:eastAsia="Segoe UI Symbol" w:hAnsi="Segoe UI Symbol" w:cs="Segoe UI Symbol"/>
        </w:rPr>
        <w:t>☐</w:t>
      </w:r>
      <w:r w:rsidRPr="009F0AC4">
        <w:rPr>
          <w:rFonts w:ascii="Calibri" w:eastAsia="Times New Roman" w:hAnsi="Calibri" w:cs="Times New Roman"/>
        </w:rPr>
        <w:t xml:space="preserve">    </w:t>
      </w:r>
      <w:r w:rsidRPr="009F0AC4">
        <w:rPr>
          <w:rFonts w:ascii="Calibri" w:eastAsia="Times New Roman" w:hAnsi="Calibri" w:cs="Times New Roman"/>
          <w:b/>
        </w:rPr>
        <w:t>OŚWIADCZAM, ŻE:</w:t>
      </w:r>
    </w:p>
    <w:p w:rsidR="009F0AC4" w:rsidRPr="009F0AC4" w:rsidRDefault="009F0AC4" w:rsidP="009D0DF8">
      <w:pPr>
        <w:spacing w:after="39" w:line="268" w:lineRule="auto"/>
        <w:rPr>
          <w:rFonts w:ascii="Calibri" w:eastAsia="Times New Roman" w:hAnsi="Calibri" w:cs="Times New Roman"/>
          <w:b/>
        </w:rPr>
      </w:pPr>
    </w:p>
    <w:p w:rsidR="009F0AC4" w:rsidRPr="009F0AC4" w:rsidRDefault="009F0AC4" w:rsidP="009D0DF8">
      <w:pPr>
        <w:spacing w:after="160" w:line="259" w:lineRule="auto"/>
        <w:contextualSpacing/>
        <w:rPr>
          <w:rFonts w:ascii="Calibri" w:eastAsia="Times New Roman" w:hAnsi="Calibri" w:cs="Times New Roman"/>
          <w:lang w:eastAsia="en-US"/>
        </w:rPr>
      </w:pPr>
      <w:r w:rsidRPr="009F0AC4">
        <w:rPr>
          <w:rFonts w:ascii="Calibri" w:eastAsia="Times New Roman" w:hAnsi="Calibri" w:cs="Times New Roman"/>
          <w:lang w:eastAsia="en-US"/>
        </w:rPr>
        <w:t>Wyrażam zgodę na przetwarzanie moich danych osobowych przez ministra właściwego do spraw rozwoju regionalnego</w:t>
      </w:r>
      <w:r w:rsidRPr="009F0AC4">
        <w:rPr>
          <w:rFonts w:ascii="Arial" w:eastAsiaTheme="minorHAnsi" w:hAnsi="Arial" w:cs="Arial"/>
          <w:color w:val="000000"/>
          <w:shd w:val="clear" w:color="auto" w:fill="FFFFFF"/>
          <w:lang w:eastAsia="en-US"/>
        </w:rPr>
        <w:t xml:space="preserve"> </w:t>
      </w:r>
      <w:r w:rsidRPr="009F0AC4">
        <w:rPr>
          <w:rFonts w:ascii="Calibri" w:eastAsia="Times New Roman" w:hAnsi="Calibri" w:cs="Times New Roman"/>
          <w:lang w:eastAsia="en-US"/>
        </w:rPr>
        <w:t xml:space="preserve">w zakresie obejmującym: </w:t>
      </w:r>
    </w:p>
    <w:p w:rsidR="009F0AC4" w:rsidRPr="009F0AC4" w:rsidRDefault="009F0AC4" w:rsidP="009D0DF8">
      <w:pPr>
        <w:spacing w:after="160" w:line="259" w:lineRule="auto"/>
        <w:contextualSpacing/>
        <w:rPr>
          <w:rFonts w:ascii="Calibri" w:eastAsia="Times New Roman" w:hAnsi="Calibri" w:cs="Times New Roman"/>
          <w:lang w:eastAsia="en-US"/>
        </w:rPr>
      </w:pPr>
    </w:p>
    <w:p w:rsidR="009F0AC4" w:rsidRPr="009F0AC4" w:rsidRDefault="009F0AC4" w:rsidP="009D0DF8">
      <w:pPr>
        <w:numPr>
          <w:ilvl w:val="0"/>
          <w:numId w:val="37"/>
        </w:numPr>
        <w:spacing w:after="160" w:line="259" w:lineRule="auto"/>
        <w:ind w:left="426"/>
        <w:contextualSpacing/>
        <w:rPr>
          <w:rFonts w:ascii="Calibri" w:eastAsia="Times New Roman" w:hAnsi="Calibri" w:cs="Times New Roman"/>
          <w:b/>
          <w:lang w:eastAsia="en-US"/>
        </w:rPr>
      </w:pPr>
      <w:r w:rsidRPr="009F0AC4">
        <w:rPr>
          <w:rFonts w:ascii="Calibri" w:eastAsia="Times New Roman" w:hAnsi="Calibri" w:cs="Times New Roman"/>
          <w:b/>
          <w:lang w:eastAsia="en-US"/>
        </w:rPr>
        <w:t xml:space="preserve">imię i nazwisko: </w:t>
      </w:r>
      <w:r w:rsidRPr="009F0AC4">
        <w:rPr>
          <w:rFonts w:ascii="Calibri" w:eastAsia="Times New Roman" w:hAnsi="Calibri" w:cs="Times New Roman"/>
          <w:lang w:eastAsia="en-US"/>
        </w:rPr>
        <w:t>…………………………………………………………………………………………………………………………...</w:t>
      </w:r>
    </w:p>
    <w:p w:rsidR="009F0AC4" w:rsidRPr="009F0AC4" w:rsidRDefault="009F0AC4" w:rsidP="009D0DF8">
      <w:pPr>
        <w:numPr>
          <w:ilvl w:val="0"/>
          <w:numId w:val="37"/>
        </w:numPr>
        <w:spacing w:after="160" w:line="259" w:lineRule="auto"/>
        <w:ind w:left="426"/>
        <w:contextualSpacing/>
        <w:rPr>
          <w:rFonts w:ascii="Calibri" w:eastAsia="Times New Roman" w:hAnsi="Calibri" w:cs="Times New Roman"/>
          <w:b/>
          <w:lang w:eastAsia="en-US"/>
        </w:rPr>
      </w:pPr>
      <w:r w:rsidRPr="009F0AC4">
        <w:rPr>
          <w:rFonts w:ascii="Calibri" w:eastAsia="Times New Roman" w:hAnsi="Calibri" w:cs="Times New Roman"/>
          <w:b/>
          <w:lang w:eastAsia="en-US"/>
        </w:rPr>
        <w:t xml:space="preserve">adres e-mail: </w:t>
      </w:r>
      <w:r w:rsidRPr="009F0AC4">
        <w:rPr>
          <w:rFonts w:ascii="Calibri" w:eastAsia="Times New Roman" w:hAnsi="Calibri" w:cs="Times New Roman"/>
          <w:lang w:eastAsia="en-US"/>
        </w:rPr>
        <w:t>………………………………………………………………………………………………………………………………..</w:t>
      </w:r>
    </w:p>
    <w:p w:rsidR="009F0AC4" w:rsidRPr="009F0AC4" w:rsidRDefault="009F0AC4" w:rsidP="009D0DF8">
      <w:pPr>
        <w:numPr>
          <w:ilvl w:val="0"/>
          <w:numId w:val="37"/>
        </w:numPr>
        <w:spacing w:after="160" w:line="259" w:lineRule="auto"/>
        <w:ind w:left="426"/>
        <w:contextualSpacing/>
        <w:rPr>
          <w:rFonts w:ascii="Calibri" w:eastAsia="Times New Roman" w:hAnsi="Calibri" w:cs="Times New Roman"/>
          <w:b/>
          <w:lang w:eastAsia="en-US"/>
        </w:rPr>
      </w:pPr>
      <w:r w:rsidRPr="009F0AC4">
        <w:rPr>
          <w:rFonts w:ascii="Calibri" w:eastAsia="Times New Roman" w:hAnsi="Calibri" w:cs="Times New Roman"/>
          <w:b/>
          <w:lang w:eastAsia="en-US"/>
        </w:rPr>
        <w:t>nazwa  instytucji:</w:t>
      </w:r>
      <w:r w:rsidRPr="009F0AC4">
        <w:rPr>
          <w:rFonts w:ascii="Calibri" w:eastAsia="Times New Roman" w:hAnsi="Calibri" w:cs="Times New Roman"/>
          <w:lang w:eastAsia="en-US"/>
        </w:rPr>
        <w:t xml:space="preserve">  ………………………………………………………………………………………………………………………..</w:t>
      </w:r>
    </w:p>
    <w:p w:rsidR="009F0AC4" w:rsidRPr="009F0AC4" w:rsidRDefault="009F0AC4" w:rsidP="009D0DF8">
      <w:pPr>
        <w:numPr>
          <w:ilvl w:val="0"/>
          <w:numId w:val="37"/>
        </w:numPr>
        <w:spacing w:after="160" w:line="259" w:lineRule="auto"/>
        <w:ind w:left="426"/>
        <w:contextualSpacing/>
        <w:rPr>
          <w:rFonts w:ascii="Calibri" w:eastAsia="Times New Roman" w:hAnsi="Calibri" w:cs="Times New Roman"/>
          <w:b/>
          <w:lang w:eastAsia="en-US"/>
        </w:rPr>
      </w:pPr>
      <w:r w:rsidRPr="009F0AC4">
        <w:rPr>
          <w:rFonts w:ascii="Calibri" w:eastAsia="Times New Roman" w:hAnsi="Calibri" w:cs="Times New Roman"/>
          <w:b/>
          <w:lang w:eastAsia="en-US"/>
        </w:rPr>
        <w:t xml:space="preserve">nazwa realizowanego projektu: </w:t>
      </w:r>
      <w:r w:rsidRPr="009F0AC4">
        <w:rPr>
          <w:rFonts w:ascii="Calibri" w:eastAsia="Times New Roman" w:hAnsi="Calibri" w:cs="Times New Roman"/>
          <w:lang w:eastAsia="en-US"/>
        </w:rPr>
        <w:t>…………………………………………………………………………………………………..</w:t>
      </w:r>
    </w:p>
    <w:p w:rsidR="009F0AC4" w:rsidRPr="009F0AC4" w:rsidRDefault="009F0AC4" w:rsidP="009D0DF8">
      <w:pPr>
        <w:spacing w:after="160" w:line="259" w:lineRule="auto"/>
        <w:contextualSpacing/>
        <w:rPr>
          <w:rFonts w:ascii="Calibri" w:eastAsia="Times New Roman" w:hAnsi="Calibri" w:cs="Times New Roman"/>
          <w:b/>
          <w:lang w:eastAsia="en-US"/>
        </w:rPr>
      </w:pPr>
    </w:p>
    <w:p w:rsidR="009F0AC4" w:rsidRPr="009F0AC4" w:rsidRDefault="009F0AC4" w:rsidP="009D0DF8">
      <w:pPr>
        <w:spacing w:after="160" w:line="259" w:lineRule="auto"/>
        <w:contextualSpacing/>
        <w:rPr>
          <w:rFonts w:ascii="Calibri" w:eastAsia="Times New Roman" w:hAnsi="Calibri" w:cs="Times New Roman"/>
          <w:b/>
          <w:lang w:eastAsia="en-US"/>
        </w:rPr>
      </w:pPr>
      <w:r w:rsidRPr="009F0AC4">
        <w:rPr>
          <w:rFonts w:ascii="Calibri" w:eastAsia="Times New Roman" w:hAnsi="Calibri" w:cs="Times New Roman"/>
          <w:lang w:eastAsia="en-US"/>
        </w:rPr>
        <w:t>w</w:t>
      </w:r>
      <w:r w:rsidRPr="009F0AC4">
        <w:rPr>
          <w:rFonts w:ascii="Calibri" w:eastAsia="Times New Roman" w:hAnsi="Calibri" w:cs="Times New Roman"/>
          <w:b/>
          <w:lang w:eastAsia="en-US"/>
        </w:rPr>
        <w:t xml:space="preserve"> </w:t>
      </w:r>
      <w:r w:rsidRPr="009F0AC4">
        <w:rPr>
          <w:rFonts w:ascii="Calibri" w:eastAsia="Times New Roman" w:hAnsi="Calibri" w:cs="Times New Roman"/>
          <w:lang w:eastAsia="en-US"/>
        </w:rPr>
        <w:t>celu</w:t>
      </w:r>
      <w:r w:rsidRPr="009F0AC4">
        <w:rPr>
          <w:rFonts w:ascii="Calibri" w:eastAsia="Times New Roman" w:hAnsi="Calibri" w:cs="Times New Roman"/>
          <w:b/>
          <w:lang w:eastAsia="en-US"/>
        </w:rPr>
        <w:t xml:space="preserve"> </w:t>
      </w:r>
      <w:r w:rsidRPr="009F0AC4">
        <w:rPr>
          <w:rFonts w:ascii="Calibri" w:eastAsia="Times New Roman" w:hAnsi="Calibri" w:cs="Times New Roman"/>
          <w:lang w:eastAsia="en-US"/>
        </w:rPr>
        <w:t xml:space="preserve">zapisania mnie na </w:t>
      </w:r>
      <w:r w:rsidR="002307D5">
        <w:rPr>
          <w:rFonts w:ascii="Calibri" w:eastAsia="Times New Roman" w:hAnsi="Calibri" w:cs="Times New Roman"/>
          <w:lang w:eastAsia="en-US"/>
        </w:rPr>
        <w:t>listę uczestników szkolenia pn. „</w:t>
      </w:r>
      <w:r w:rsidR="002307D5" w:rsidRPr="009D0DF8">
        <w:rPr>
          <w:rFonts w:ascii="Calibri" w:eastAsia="Times New Roman" w:hAnsi="Calibri" w:cs="Times New Roman"/>
          <w:b/>
          <w:lang w:eastAsia="en-US"/>
        </w:rPr>
        <w:t>Działanie 2.4</w:t>
      </w:r>
      <w:r w:rsidR="002307D5" w:rsidRPr="009D0DF8">
        <w:rPr>
          <w:rFonts w:ascii="Calibri" w:eastAsia="Times New Roman" w:hAnsi="Calibri" w:cs="Times New Roman"/>
          <w:lang w:eastAsia="en-US"/>
        </w:rPr>
        <w:t xml:space="preserve"> </w:t>
      </w:r>
      <w:r w:rsidR="002307D5" w:rsidRPr="009D0DF8">
        <w:rPr>
          <w:rFonts w:ascii="Calibri" w:eastAsia="Times New Roman" w:hAnsi="Calibri" w:cs="Times New Roman"/>
          <w:b/>
          <w:lang w:eastAsia="en-US"/>
        </w:rPr>
        <w:t>Tworzenie usług i aplikacji wykorzystujących e-usługi publiczne i informacje sektora publicznego. Zasady dofinansowania</w:t>
      </w:r>
      <w:r w:rsidR="002307D5">
        <w:rPr>
          <w:rFonts w:ascii="Calibri" w:eastAsia="Times New Roman" w:hAnsi="Calibri" w:cs="Times New Roman"/>
          <w:b/>
          <w:lang w:eastAsia="en-US"/>
        </w:rPr>
        <w:t>”</w:t>
      </w:r>
      <w:r w:rsidR="002307D5">
        <w:rPr>
          <w:rFonts w:ascii="Calibri" w:eastAsia="Times New Roman" w:hAnsi="Calibri" w:cs="Times New Roman"/>
          <w:lang w:eastAsia="en-US"/>
        </w:rPr>
        <w:t xml:space="preserve"> i udziału w </w:t>
      </w:r>
      <w:r w:rsidRPr="009F0AC4">
        <w:rPr>
          <w:rFonts w:ascii="Calibri" w:eastAsia="Times New Roman" w:hAnsi="Calibri" w:cs="Times New Roman"/>
          <w:lang w:eastAsia="en-US"/>
        </w:rPr>
        <w:t>szkoleniu oraz udostępnienia mi materiałów dydaktycznych, dotyczących tego szkolenia przez Centralny Ośrodek Informatyki – Centrum Kompetencyjne POPC Wsparcie.</w:t>
      </w:r>
    </w:p>
    <w:p w:rsidR="009F0AC4" w:rsidRPr="009F0AC4" w:rsidRDefault="009F0AC4" w:rsidP="009D0DF8">
      <w:pPr>
        <w:spacing w:after="160" w:line="259" w:lineRule="auto"/>
        <w:contextualSpacing/>
        <w:rPr>
          <w:rFonts w:eastAsiaTheme="minorHAnsi"/>
          <w:color w:val="0563C1"/>
          <w:u w:val="single"/>
          <w:lang w:eastAsia="en-US"/>
        </w:rPr>
      </w:pPr>
      <w:r w:rsidRPr="009F0AC4">
        <w:rPr>
          <w:rFonts w:eastAsiaTheme="minorHAnsi"/>
          <w:lang w:eastAsia="en-US"/>
        </w:rPr>
        <w:t xml:space="preserve">Jestem świadomy/a przysługującego mi prawa do wycofania zgody, jak również faktu, że wycofanie zgody nie ma wpływu na zgodność z prawem przetwarzania, którego dokonano na podstawie zgody przed jej wycofaniem. Zgodę mogę odwołać poprzez przekazanie stosownego oświadczenia na adres </w:t>
      </w:r>
      <w:hyperlink r:id="rId7" w:history="1">
        <w:r w:rsidR="009D0DF8" w:rsidRPr="006C3EEE">
          <w:rPr>
            <w:rStyle w:val="Hipercze"/>
            <w:rFonts w:eastAsiaTheme="minorHAnsi"/>
            <w:lang w:eastAsia="en-US"/>
          </w:rPr>
          <w:t>popcwsparcie@</w:t>
        </w:r>
        <w:r w:rsidR="009D0DF8" w:rsidRPr="006C3EEE">
          <w:rPr>
            <w:rStyle w:val="Hipercze"/>
            <w:rFonts w:eastAsiaTheme="minorHAnsi"/>
            <w:lang w:eastAsia="en-US"/>
          </w:rPr>
          <w:t>coi.gov.pl</w:t>
        </w:r>
      </w:hyperlink>
      <w:r w:rsidRPr="009F0AC4">
        <w:rPr>
          <w:rFonts w:eastAsiaTheme="minorHAnsi"/>
          <w:lang w:eastAsia="en-US"/>
        </w:rPr>
        <w:t>.</w:t>
      </w:r>
    </w:p>
    <w:p w:rsidR="009F0AC4" w:rsidRPr="009F0AC4" w:rsidRDefault="009F0AC4" w:rsidP="009D0DF8">
      <w:pPr>
        <w:spacing w:after="39" w:line="268" w:lineRule="auto"/>
        <w:ind w:left="426"/>
        <w:rPr>
          <w:rFonts w:ascii="Calibri" w:eastAsia="Times New Roman" w:hAnsi="Calibri" w:cs="Times New Roman"/>
          <w:b/>
        </w:rPr>
      </w:pPr>
    </w:p>
    <w:p w:rsidR="009F0AC4" w:rsidRPr="009F0AC4" w:rsidRDefault="009F0AC4" w:rsidP="009D0DF8">
      <w:pPr>
        <w:spacing w:after="39" w:line="268" w:lineRule="auto"/>
        <w:ind w:left="284" w:hanging="284"/>
        <w:contextualSpacing/>
        <w:rPr>
          <w:rFonts w:ascii="Calibri" w:eastAsia="Times New Roman" w:hAnsi="Calibri" w:cs="Times New Roman"/>
          <w:lang w:eastAsia="en-US"/>
        </w:rPr>
      </w:pPr>
      <w:r w:rsidRPr="009F0AC4">
        <w:rPr>
          <w:rFonts w:ascii="Segoe UI Symbol" w:eastAsia="Segoe UI Symbol" w:hAnsi="Segoe UI Symbol" w:cs="Segoe UI Symbol"/>
          <w:lang w:eastAsia="en-US"/>
        </w:rPr>
        <w:t>☐</w:t>
      </w:r>
      <w:r w:rsidRPr="009F0AC4">
        <w:rPr>
          <w:rFonts w:ascii="Calibri" w:eastAsia="Times New Roman" w:hAnsi="Calibri" w:cs="Times New Roman"/>
          <w:lang w:eastAsia="en-US"/>
        </w:rPr>
        <w:tab/>
      </w:r>
      <w:r w:rsidRPr="009F0AC4">
        <w:rPr>
          <w:rFonts w:ascii="Calibri" w:eastAsia="Times New Roman" w:hAnsi="Calibri" w:cs="Times New Roman"/>
          <w:b/>
          <w:lang w:eastAsia="en-US"/>
        </w:rPr>
        <w:t xml:space="preserve">OŚWIADCZAM, ŻE ZAPOZNAŁAM/ZAPOZNAŁEM SIĘ Z PONIŻSZĄ KLAUZULĄ INFORMACYJNĄ:  </w:t>
      </w:r>
    </w:p>
    <w:p w:rsidR="009F0AC4" w:rsidRPr="009F0AC4" w:rsidRDefault="009F0AC4" w:rsidP="009D0DF8">
      <w:pPr>
        <w:spacing w:after="39" w:line="268" w:lineRule="auto"/>
        <w:ind w:left="1146"/>
        <w:contextualSpacing/>
        <w:rPr>
          <w:rFonts w:ascii="Calibri" w:eastAsia="Times New Roman" w:hAnsi="Calibri" w:cs="Times New Roman"/>
          <w:lang w:eastAsia="en-US"/>
        </w:rPr>
      </w:pPr>
    </w:p>
    <w:tbl>
      <w:tblPr>
        <w:tblStyle w:val="Tabela-Siatka11"/>
        <w:tblW w:w="9072" w:type="dxa"/>
        <w:tblInd w:w="-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79"/>
        <w:gridCol w:w="6393"/>
      </w:tblGrid>
      <w:tr w:rsidR="009F0AC4" w:rsidRPr="009F0AC4" w:rsidTr="006A524C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KLAUZULA INFORMACYJNA DOT. PRZETWARZANIA DANYCH OSOBOWYCH W CELU REALIZACJI OBOWIĄZKU PRAWNEGO CIĄŻĄCEGO NA ADMINISTRATORZE LUB NA PODSTAWIE ZGODY</w:t>
            </w:r>
          </w:p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 xml:space="preserve">przetwarzanie w związku z: </w:t>
            </w:r>
          </w:p>
          <w:p w:rsidR="009F0AC4" w:rsidRPr="009F0AC4" w:rsidRDefault="009F0AC4" w:rsidP="009D0DF8">
            <w:pPr>
              <w:numPr>
                <w:ilvl w:val="0"/>
                <w:numId w:val="34"/>
              </w:numPr>
              <w:spacing w:after="39" w:line="268" w:lineRule="auto"/>
              <w:ind w:left="426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ustawą z dnia 11 lipca 2014 r. o zasadach realizacji programów w zakresie polityki spójności finansowanych w perspektywie finansowej 2014 – 2020 oraz Programem Operacyjnym Polska Cyfrowa na lata 2014 – 2020) (dalej: ustawa wdrożeniowa);</w:t>
            </w:r>
          </w:p>
          <w:p w:rsidR="009F0AC4" w:rsidRPr="009F0AC4" w:rsidRDefault="009F0AC4" w:rsidP="009D0DF8">
            <w:pPr>
              <w:numPr>
                <w:ilvl w:val="0"/>
                <w:numId w:val="34"/>
              </w:numPr>
              <w:tabs>
                <w:tab w:val="num" w:pos="720"/>
              </w:tabs>
              <w:spacing w:after="39" w:line="268" w:lineRule="auto"/>
              <w:ind w:left="426"/>
              <w:rPr>
                <w:rFonts w:asciiTheme="minorHAnsi" w:eastAsia="Times New Roman" w:hAnsiTheme="minorHAnsi" w:cstheme="minorBidi"/>
                <w:bCs/>
                <w:lang w:val="x-none"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bCs/>
                <w:lang w:eastAsia="en-US"/>
              </w:rPr>
              <w:t xml:space="preserve">rozporządzeniem Parlamentu Europejskiego i Rady (UE) nr 1303/2013 z dnia 17 grudnia 2013 r. ustanawiające wspólne przepisy dotyczące Europejskiego Funduszu Rozwoju Regionalnego, Europejskiego Funduszu Społecznego, Funduszu Spójności, Europejskiego </w:t>
            </w:r>
            <w:r w:rsidRPr="009F0AC4">
              <w:rPr>
                <w:rFonts w:asciiTheme="minorHAnsi" w:eastAsia="Times New Roman" w:hAnsiTheme="minorHAnsi" w:cstheme="minorBidi"/>
                <w:b/>
                <w:bCs/>
                <w:lang w:eastAsia="en-US"/>
              </w:rPr>
              <w:lastRenderedPageBreak/>
              <w:t>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 (dalej: rozporządzenie 1303/2013).</w:t>
            </w:r>
          </w:p>
        </w:tc>
      </w:tr>
      <w:tr w:rsidR="009F0AC4" w:rsidRPr="009F0AC4" w:rsidTr="006A524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lastRenderedPageBreak/>
              <w:t>TOŻSAMOŚĆ ADMINISTRATORA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Administratorem jest minister właściwy do spraw rozwoju regionalnego, mający siedzibę w Warszawie ul. Wspólna 2/4, 00-926 Warszawa – jest Instytucją Zarządzającą Programem Operacyjnym Polska Cyfrowa na lata 2014 – 2020 i odpowiada za zarządzanie programem i jego prawidłową realizację, w tym za podział zadań pomiędzy instytucje zaangażowane we wdrażanie programu oraz cele realizowanych zadań.</w:t>
            </w:r>
          </w:p>
        </w:tc>
      </w:tr>
      <w:tr w:rsidR="009F0AC4" w:rsidRPr="009F0AC4" w:rsidTr="006A524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DANE KONTAKTOWE ADMINISTRATORA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Z administratorem – ministrem właściwym do spraw rozwoju regionalnego – można się skontaktować poprzez adres e-mail: </w:t>
            </w:r>
            <w:hyperlink r:id="rId8" w:history="1">
              <w:r w:rsidRPr="009F0AC4">
                <w:rPr>
                  <w:rFonts w:asciiTheme="minorHAnsi" w:eastAsia="Times New Roman" w:hAnsiTheme="minorHAnsi" w:cstheme="minorBidi"/>
                  <w:color w:val="0563C1"/>
                  <w:u w:val="single"/>
                  <w:lang w:eastAsia="en-US"/>
                </w:rPr>
                <w:t>kancelaria@miir.gov.pl</w:t>
              </w:r>
            </w:hyperlink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 lub pisemnie na adres siedziby administratora.</w:t>
            </w:r>
          </w:p>
        </w:tc>
      </w:tr>
      <w:tr w:rsidR="009F0AC4" w:rsidRPr="009F0AC4" w:rsidTr="006A524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DANE KONTAKTOWE INSPEKTORA OCHRONY DANYCH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Administrator wyznaczył inspektora ochrony danych, z którym może się Pani/Pan skontaktować poprzez email: </w:t>
            </w:r>
            <w:hyperlink r:id="rId9" w:history="1">
              <w:r w:rsidRPr="009F0AC4">
                <w:rPr>
                  <w:rFonts w:asciiTheme="minorHAnsi" w:eastAsia="Times New Roman" w:hAnsiTheme="minorHAnsi" w:cstheme="minorBidi"/>
                  <w:color w:val="0563C1"/>
                  <w:u w:val="single"/>
                  <w:lang w:eastAsia="en-US"/>
                </w:rPr>
                <w:t>IOD@miir.gov.pl</w:t>
              </w:r>
            </w:hyperlink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. Z inspektorem ochrony danych można się kontaktować we wszystkich sprawach dotyczących przetwarzania danych osobowych oraz korzystania z praw związanych z przetwarzaniem danych.</w:t>
            </w:r>
          </w:p>
        </w:tc>
      </w:tr>
      <w:tr w:rsidR="009F0AC4" w:rsidRPr="009F0AC4" w:rsidTr="006A524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 xml:space="preserve">CELE PRZETWARZANIA I PODSTAWA PRAWNA 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Pani/Pana dane będą przetwarzane w celu:</w:t>
            </w:r>
          </w:p>
          <w:p w:rsidR="009F0AC4" w:rsidRPr="009F0AC4" w:rsidRDefault="009F0AC4" w:rsidP="009D0DF8">
            <w:pPr>
              <w:numPr>
                <w:ilvl w:val="0"/>
                <w:numId w:val="36"/>
              </w:numPr>
              <w:spacing w:after="39" w:line="268" w:lineRule="auto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zapisania Pani/Pana na listę uczestników szkolenia organizowanego przez Centralny Ośrodek Informatyki – Centrum Kompetencyjne POPC Wsparcie i udziału w szkoleniu,</w:t>
            </w:r>
          </w:p>
          <w:p w:rsidR="009F0AC4" w:rsidRPr="009F0AC4" w:rsidRDefault="009F0AC4" w:rsidP="009D0DF8">
            <w:pPr>
              <w:numPr>
                <w:ilvl w:val="0"/>
                <w:numId w:val="36"/>
              </w:numPr>
              <w:spacing w:after="39" w:line="268" w:lineRule="auto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udostępnienia materiałów dydaktycznych ze szkolenia poprzez ich wysłanie na Pani/Pana adres-e-mail. </w:t>
            </w:r>
          </w:p>
          <w:p w:rsidR="009F0AC4" w:rsidRPr="009F0AC4" w:rsidRDefault="009F0AC4" w:rsidP="009D0DF8">
            <w:pPr>
              <w:spacing w:after="39" w:line="268" w:lineRule="auto"/>
              <w:ind w:left="426"/>
              <w:rPr>
                <w:rFonts w:asciiTheme="minorHAnsi" w:eastAsia="Times New Roman" w:hAnsiTheme="minorHAnsi" w:cstheme="minorBidi"/>
                <w:lang w:eastAsia="en-US"/>
              </w:rPr>
            </w:pPr>
          </w:p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Podstawą prawną przetwarzania Pani/Pana danych jest art. 6 ust. 1 pkt a) RODO – udzielona zgoda.</w:t>
            </w:r>
          </w:p>
        </w:tc>
      </w:tr>
      <w:tr w:rsidR="009F0AC4" w:rsidRPr="009F0AC4" w:rsidTr="006A524C">
        <w:trPr>
          <w:trHeight w:val="52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OKRES PRZECHOWYWANIA DANYCH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Dane będą przetwarzane do dnia ostatecznego zakończenia rozliczenia finansowego i kontroli projektu POPC Wsparcie.</w:t>
            </w:r>
          </w:p>
        </w:tc>
      </w:tr>
      <w:tr w:rsidR="009F0AC4" w:rsidRPr="009F0AC4" w:rsidTr="006A524C">
        <w:trPr>
          <w:trHeight w:val="52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lastRenderedPageBreak/>
              <w:t xml:space="preserve">PRAWO DO OGRANICZENIA PRZETWARZANIA 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Przetwarzanie Pani/Pana danych może zostać ograniczone, z wyjątkiem ważnych względów interesu publicznego RP lub Unii Europejskiej. </w:t>
            </w:r>
          </w:p>
        </w:tc>
      </w:tr>
      <w:tr w:rsidR="009F0AC4" w:rsidRPr="009F0AC4" w:rsidTr="006A524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PRAWA PODMIOTÓW DANYCH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Przysługują Pani/Panu prawo do: </w:t>
            </w:r>
          </w:p>
          <w:p w:rsidR="009F0AC4" w:rsidRPr="009F0AC4" w:rsidRDefault="009F0AC4" w:rsidP="009D0DF8">
            <w:pPr>
              <w:numPr>
                <w:ilvl w:val="0"/>
                <w:numId w:val="35"/>
              </w:numPr>
              <w:spacing w:after="39" w:line="268" w:lineRule="auto"/>
              <w:ind w:left="618" w:hanging="426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wycofania zgody na przetwarzanie danych osobowych </w:t>
            </w:r>
            <w:r w:rsidRPr="009F0AC4">
              <w:rPr>
                <w:rFonts w:asciiTheme="minorHAnsi" w:eastAsiaTheme="minorHAnsi" w:hAnsiTheme="minorHAnsi" w:cstheme="minorBidi"/>
                <w:lang w:eastAsia="en-US"/>
              </w:rPr>
              <w:t>w dowolnym momencie, jeżeli przetwarzanie odbywa się na podstawie art. 6 ust. 1 pkt a) RODO, bez wpływu na zgodność z prawem przetwarzania, którego dokonano na podstawie zgody przed jej cofnięciem</w:t>
            </w: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,</w:t>
            </w:r>
          </w:p>
          <w:p w:rsidR="009F0AC4" w:rsidRPr="009F0AC4" w:rsidRDefault="009F0AC4" w:rsidP="009D0DF8">
            <w:pPr>
              <w:numPr>
                <w:ilvl w:val="0"/>
                <w:numId w:val="35"/>
              </w:numPr>
              <w:spacing w:after="39" w:line="268" w:lineRule="auto"/>
              <w:ind w:left="618" w:hanging="426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dostępu do Pani/Pana danych osobowych,</w:t>
            </w:r>
          </w:p>
          <w:p w:rsidR="009F0AC4" w:rsidRPr="009F0AC4" w:rsidRDefault="009F0AC4" w:rsidP="009D0DF8">
            <w:pPr>
              <w:numPr>
                <w:ilvl w:val="0"/>
                <w:numId w:val="35"/>
              </w:numPr>
              <w:spacing w:after="39" w:line="268" w:lineRule="auto"/>
              <w:ind w:left="618" w:hanging="426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żądania sprostowania Pani/Pana danych osobowych,</w:t>
            </w:r>
          </w:p>
          <w:p w:rsidR="009F0AC4" w:rsidRPr="009F0AC4" w:rsidRDefault="009F0AC4" w:rsidP="009D0DF8">
            <w:pPr>
              <w:numPr>
                <w:ilvl w:val="0"/>
                <w:numId w:val="35"/>
              </w:numPr>
              <w:spacing w:after="39" w:line="268" w:lineRule="auto"/>
              <w:ind w:left="618" w:hanging="426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żądania usunięcia Pani/Pana danych osobowych,</w:t>
            </w:r>
          </w:p>
          <w:p w:rsidR="009F0AC4" w:rsidRPr="009F0AC4" w:rsidRDefault="009F0AC4" w:rsidP="009D0DF8">
            <w:pPr>
              <w:numPr>
                <w:ilvl w:val="0"/>
                <w:numId w:val="35"/>
              </w:numPr>
              <w:spacing w:after="39" w:line="268" w:lineRule="auto"/>
              <w:ind w:left="618" w:hanging="426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żądania ograniczenia przetwarzania Pani/Pana danych osobowych,</w:t>
            </w:r>
          </w:p>
          <w:p w:rsidR="009F0AC4" w:rsidRPr="009F0AC4" w:rsidRDefault="009F0AC4" w:rsidP="009D0DF8">
            <w:pPr>
              <w:numPr>
                <w:ilvl w:val="0"/>
                <w:numId w:val="35"/>
              </w:numPr>
              <w:spacing w:after="39" w:line="268" w:lineRule="auto"/>
              <w:ind w:left="618" w:hanging="426"/>
              <w:contextualSpacing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przenoszenia Pani/Pana danych osobowych, tj. prawo otrzymania od nas Pani/Pana danych osobowych </w:t>
            </w: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br/>
              <w:t xml:space="preserve">w ustrukturyzowanym, powszechnie używanym formacie informatycznym nadającym się do odczytu maszynowego. Może Pani/Pan przesłać te dane innemu administratorowi danych lub zażądać abyśmy przesłali Pani/Pana dane do innego administratora, jednakże zrobimy to tylko jeśli takie przesłanie jest technicznie możliwe. </w:t>
            </w:r>
          </w:p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Aby skorzystać z powyższych praw, prosimy o kontakt </w:t>
            </w: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br/>
              <w:t>z nami lub naszym inspektorem ochrony danych (dane kontaktowe w punktach 1 i 2 powyżej).</w:t>
            </w:r>
            <w:r w:rsidRPr="009F0AC4">
              <w:rPr>
                <w:rFonts w:asciiTheme="minorHAnsi" w:eastAsia="Times New Roman" w:hAnsiTheme="minorHAnsi" w:cstheme="minorBidi"/>
              </w:rPr>
              <w:t xml:space="preserve"> </w:t>
            </w:r>
          </w:p>
        </w:tc>
      </w:tr>
      <w:tr w:rsidR="009F0AC4" w:rsidRPr="009F0AC4" w:rsidTr="006A524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PRAWO WNIESIENIA SKARGI DO ORGANU NADZORCZEGO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Biuro Prezesa Urzędu Ochrony Danych Osobowych (PUODO) </w:t>
            </w:r>
          </w:p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>ul. Stawki 2, 00-193 Warszawa</w:t>
            </w:r>
          </w:p>
          <w:p w:rsidR="009F0AC4" w:rsidRPr="009F0AC4" w:rsidRDefault="00E2083B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hyperlink r:id="rId10" w:history="1">
              <w:r w:rsidR="009F0AC4" w:rsidRPr="009F0AC4">
                <w:rPr>
                  <w:rFonts w:asciiTheme="minorHAnsi" w:eastAsia="Times New Roman" w:hAnsiTheme="minorHAnsi" w:cstheme="minorBidi"/>
                  <w:lang w:eastAsia="en-US"/>
                </w:rPr>
                <w:t>Telefon</w:t>
              </w:r>
            </w:hyperlink>
            <w:r w:rsidR="009F0AC4" w:rsidRPr="009F0AC4">
              <w:rPr>
                <w:rFonts w:asciiTheme="minorHAnsi" w:eastAsia="Times New Roman" w:hAnsiTheme="minorHAnsi" w:cstheme="minorBidi"/>
                <w:lang w:eastAsia="en-US"/>
              </w:rPr>
              <w:t>: 22 860 70 86</w:t>
            </w:r>
          </w:p>
        </w:tc>
      </w:tr>
      <w:tr w:rsidR="009F0AC4" w:rsidRPr="009F0AC4" w:rsidTr="006A524C">
        <w:trPr>
          <w:trHeight w:val="2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t>INFORMACJA O DOWOLNOŚCI LUB OBOWIĄZKU PODANIA DANYCH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Pani/Pana dane są niezbędne do wpisania Pani/Pana na listę uczestników szkolenia, uczestniczenia w szkoleniu i przekazania Pani/Panu materiałów dydaktycznych. Niepodanie tych danych będzie skutkowało niemożliwością uczestniczenia przez Panią/Pana </w:t>
            </w: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lastRenderedPageBreak/>
              <w:t xml:space="preserve">w szkoleniu oraz niemożliwością przesłania materiałów dydaktycznych. </w:t>
            </w:r>
          </w:p>
        </w:tc>
      </w:tr>
      <w:tr w:rsidR="009F0AC4" w:rsidRPr="009F0AC4" w:rsidTr="006A524C">
        <w:trPr>
          <w:trHeight w:val="2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0AC4" w:rsidRPr="009F0AC4" w:rsidRDefault="009F0AC4" w:rsidP="009D0DF8">
            <w:pPr>
              <w:spacing w:after="39" w:line="268" w:lineRule="auto"/>
              <w:ind w:left="37"/>
              <w:rPr>
                <w:rFonts w:asciiTheme="minorHAnsi" w:eastAsia="Times New Roman" w:hAnsiTheme="minorHAnsi" w:cstheme="minorBidi"/>
                <w:b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b/>
                <w:lang w:eastAsia="en-US"/>
              </w:rPr>
              <w:lastRenderedPageBreak/>
              <w:t>INFORMACJA O ZAUTOMATYZOWANYM PODEJMOWANIU DECYZJI, W TYM O PROFILOWANIU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C4" w:rsidRPr="009F0AC4" w:rsidRDefault="009F0AC4" w:rsidP="009D0DF8">
            <w:pPr>
              <w:spacing w:after="39" w:line="268" w:lineRule="auto"/>
              <w:ind w:left="144"/>
              <w:rPr>
                <w:rFonts w:asciiTheme="minorHAnsi" w:eastAsia="Times New Roman" w:hAnsiTheme="minorHAnsi" w:cstheme="minorBidi"/>
                <w:lang w:eastAsia="en-US"/>
              </w:rPr>
            </w:pPr>
            <w:r w:rsidRPr="009F0AC4">
              <w:rPr>
                <w:rFonts w:asciiTheme="minorHAnsi" w:eastAsia="Times New Roman" w:hAnsiTheme="minorHAnsi" w:cstheme="minorBidi"/>
                <w:lang w:eastAsia="en-US"/>
              </w:rPr>
              <w:t xml:space="preserve">Pani/Pana dane osobowe nie będą przetwarzane w sposób zautomatyzowany, w tym również w formie profilowania. </w:t>
            </w:r>
          </w:p>
        </w:tc>
      </w:tr>
    </w:tbl>
    <w:p w:rsidR="009F0AC4" w:rsidRPr="009F0AC4" w:rsidRDefault="009F0AC4" w:rsidP="009D0DF8"/>
    <w:p w:rsidR="009F0AC4" w:rsidRPr="009F0AC4" w:rsidRDefault="009F0AC4" w:rsidP="009D0DF8"/>
    <w:p w:rsidR="009F0AC4" w:rsidRPr="009F0AC4" w:rsidRDefault="009F0AC4" w:rsidP="009D0DF8"/>
    <w:p w:rsidR="009F0AC4" w:rsidRPr="009F0AC4" w:rsidRDefault="009F0AC4" w:rsidP="009D0DF8">
      <w:pPr>
        <w:ind w:left="6237"/>
      </w:pPr>
      <w:r w:rsidRPr="009F0AC4">
        <w:t>Data i czytelny podpis</w:t>
      </w:r>
    </w:p>
    <w:p w:rsidR="009F0AC4" w:rsidRPr="009F0AC4" w:rsidRDefault="009F0AC4" w:rsidP="009D0DF8">
      <w:pPr>
        <w:ind w:left="6804"/>
      </w:pPr>
    </w:p>
    <w:p w:rsidR="009F0AC4" w:rsidRPr="009F0AC4" w:rsidRDefault="009F0AC4" w:rsidP="009D0DF8">
      <w:pPr>
        <w:ind w:left="6237"/>
      </w:pPr>
      <w:r w:rsidRPr="009F0AC4">
        <w:t>……………………………………………….</w:t>
      </w:r>
    </w:p>
    <w:p w:rsidR="00117FB3" w:rsidRPr="00796B82" w:rsidRDefault="00117FB3" w:rsidP="009D0DF8">
      <w:pPr>
        <w:spacing w:after="39" w:line="268" w:lineRule="auto"/>
        <w:rPr>
          <w:rFonts w:ascii="Calibri" w:eastAsiaTheme="minorHAnsi" w:hAnsi="Calibri" w:cs="Calibri"/>
          <w:lang w:eastAsia="en-US"/>
        </w:rPr>
      </w:pPr>
    </w:p>
    <w:sectPr w:rsidR="00117FB3" w:rsidRPr="00796B82" w:rsidSect="00A1322C">
      <w:headerReference w:type="default" r:id="rId11"/>
      <w:footerReference w:type="default" r:id="rId12"/>
      <w:pgSz w:w="11906" w:h="16838"/>
      <w:pgMar w:top="1134" w:right="1134" w:bottom="113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3B" w:rsidRDefault="00E2083B" w:rsidP="00EC094B">
      <w:r>
        <w:separator/>
      </w:r>
    </w:p>
  </w:endnote>
  <w:endnote w:type="continuationSeparator" w:id="0">
    <w:p w:rsidR="00E2083B" w:rsidRDefault="00E2083B" w:rsidP="00EC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098167896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3B0C" w:rsidRPr="00A309B0" w:rsidRDefault="00FB3B0C" w:rsidP="00A309B0">
            <w:pPr>
              <w:pStyle w:val="Stopka"/>
              <w:jc w:val="right"/>
              <w:rPr>
                <w:b/>
                <w:bCs/>
                <w:sz w:val="20"/>
                <w:szCs w:val="20"/>
              </w:rPr>
            </w:pPr>
            <w:r w:rsidRPr="00A309B0">
              <w:rPr>
                <w:b/>
                <w:sz w:val="20"/>
                <w:szCs w:val="20"/>
              </w:rPr>
              <w:t xml:space="preserve">Strona </w:t>
            </w:r>
            <w:r w:rsidRPr="00A309B0">
              <w:rPr>
                <w:b/>
                <w:bCs/>
                <w:sz w:val="20"/>
                <w:szCs w:val="20"/>
              </w:rPr>
              <w:fldChar w:fldCharType="begin"/>
            </w:r>
            <w:r w:rsidRPr="00A309B0">
              <w:rPr>
                <w:b/>
                <w:bCs/>
                <w:sz w:val="20"/>
                <w:szCs w:val="20"/>
              </w:rPr>
              <w:instrText>PAGE</w:instrText>
            </w:r>
            <w:r w:rsidRPr="00A309B0">
              <w:rPr>
                <w:b/>
                <w:bCs/>
                <w:sz w:val="20"/>
                <w:szCs w:val="20"/>
              </w:rPr>
              <w:fldChar w:fldCharType="separate"/>
            </w:r>
            <w:r w:rsidR="009D0DF8">
              <w:rPr>
                <w:b/>
                <w:bCs/>
                <w:noProof/>
                <w:sz w:val="20"/>
                <w:szCs w:val="20"/>
              </w:rPr>
              <w:t>4</w:t>
            </w:r>
            <w:r w:rsidRPr="00A309B0">
              <w:rPr>
                <w:b/>
                <w:bCs/>
                <w:sz w:val="20"/>
                <w:szCs w:val="20"/>
              </w:rPr>
              <w:fldChar w:fldCharType="end"/>
            </w:r>
            <w:r w:rsidRPr="00A309B0">
              <w:rPr>
                <w:b/>
                <w:sz w:val="20"/>
                <w:szCs w:val="20"/>
              </w:rPr>
              <w:t xml:space="preserve"> z </w:t>
            </w:r>
            <w:r w:rsidRPr="00A309B0">
              <w:rPr>
                <w:b/>
                <w:bCs/>
                <w:sz w:val="20"/>
                <w:szCs w:val="20"/>
              </w:rPr>
              <w:fldChar w:fldCharType="begin"/>
            </w:r>
            <w:r w:rsidRPr="00A309B0">
              <w:rPr>
                <w:b/>
                <w:bCs/>
                <w:sz w:val="20"/>
                <w:szCs w:val="20"/>
              </w:rPr>
              <w:instrText>NUMPAGES</w:instrText>
            </w:r>
            <w:r w:rsidRPr="00A309B0">
              <w:rPr>
                <w:b/>
                <w:bCs/>
                <w:sz w:val="20"/>
                <w:szCs w:val="20"/>
              </w:rPr>
              <w:fldChar w:fldCharType="separate"/>
            </w:r>
            <w:r w:rsidR="009D0DF8">
              <w:rPr>
                <w:b/>
                <w:bCs/>
                <w:noProof/>
                <w:sz w:val="20"/>
                <w:szCs w:val="20"/>
              </w:rPr>
              <w:t>4</w:t>
            </w:r>
            <w:r w:rsidRPr="00A309B0">
              <w:rPr>
                <w:b/>
                <w:bCs/>
                <w:sz w:val="20"/>
                <w:szCs w:val="20"/>
              </w:rPr>
              <w:fldChar w:fldCharType="end"/>
            </w:r>
          </w:p>
          <w:p w:rsidR="00FB3B0C" w:rsidRDefault="00FB3B0C" w:rsidP="00B3200A">
            <w:pPr>
              <w:pStyle w:val="NormalnyWeb"/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A309B0">
              <w:rPr>
                <w:rFonts w:cstheme="minorHAnsi"/>
                <w:b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:rsidR="00FB3B0C" w:rsidRPr="00A309B0" w:rsidRDefault="00FB3B0C" w:rsidP="00B3200A">
            <w:pPr>
              <w:pStyle w:val="NormalnyWeb"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  <w:color w:val="595959" w:themeColor="text1" w:themeTint="A6"/>
                <w:sz w:val="16"/>
                <w:szCs w:val="16"/>
              </w:rPr>
            </w:pPr>
          </w:p>
          <w:p w:rsidR="00FB3B0C" w:rsidRPr="00AD1C44" w:rsidRDefault="00FB3B0C" w:rsidP="00AD1C44">
            <w:pPr>
              <w:pStyle w:val="NormalnyWeb"/>
              <w:spacing w:before="0" w:beforeAutospacing="0" w:after="0" w:afterAutospacing="0"/>
              <w:jc w:val="center"/>
              <w:rPr>
                <w:rFonts w:cstheme="minorHAnsi"/>
                <w:bCs/>
                <w:color w:val="404040" w:themeColor="text1" w:themeTint="BF"/>
                <w:sz w:val="18"/>
                <w:szCs w:val="18"/>
              </w:rPr>
            </w:pPr>
            <w:r w:rsidRPr="00CE0D21">
              <w:rPr>
                <w:rFonts w:cstheme="minorHAnsi"/>
                <w:bCs/>
                <w:color w:val="404040" w:themeColor="text1" w:themeTint="BF"/>
                <w:sz w:val="18"/>
                <w:szCs w:val="18"/>
              </w:rPr>
              <w:t>Centralny Ośrodek Informatyki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br/>
            </w:r>
            <w:r w:rsidRPr="0018720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Aleje Jerozolimskie 132-136</w:t>
            </w:r>
            <w:r w:rsidRPr="00CE0D2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 I tel.: </w:t>
            </w:r>
            <w:r w:rsidRPr="009F5A1A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+48 22 250 18 03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CE0D2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I tel.: </w:t>
            </w:r>
            <w:r w:rsidRPr="00CE0D21">
              <w:rPr>
                <w:rFonts w:asciiTheme="majorHAnsi" w:hAnsiTheme="majorHAnsi" w:cstheme="minorHAnsi"/>
                <w:color w:val="404040" w:themeColor="text1" w:themeTint="BF"/>
                <w:sz w:val="18"/>
                <w:szCs w:val="18"/>
              </w:rPr>
              <w:t>+</w:t>
            </w:r>
            <w:r w:rsidRPr="009F5A1A">
              <w:rPr>
                <w:rFonts w:asciiTheme="majorHAnsi" w:hAnsiTheme="majorHAnsi" w:cstheme="minorHAnsi"/>
                <w:color w:val="404040" w:themeColor="text1" w:themeTint="BF"/>
                <w:sz w:val="18"/>
                <w:szCs w:val="18"/>
              </w:rPr>
              <w:t>48 22 250 28 85</w:t>
            </w:r>
            <w:r>
              <w:rPr>
                <w:rFonts w:asciiTheme="majorHAnsi" w:hAnsiTheme="majorHAnsi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 xml:space="preserve">I </w:t>
            </w:r>
            <w:r w:rsidRPr="00CE0D21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e-mail:</w:t>
            </w:r>
            <w:r w:rsidRPr="00C91566">
              <w:rPr>
                <w:rFonts w:cstheme="minorHAnsi"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ED455D">
              <w:rPr>
                <w:rFonts w:asciiTheme="majorHAnsi" w:hAnsiTheme="majorHAnsi" w:cstheme="minorHAnsi"/>
                <w:bCs/>
                <w:color w:val="404040" w:themeColor="text1" w:themeTint="BF"/>
                <w:sz w:val="18"/>
                <w:szCs w:val="18"/>
              </w:rPr>
              <w:t>popcwsparcie@coi.gov.pl</w:t>
            </w:r>
            <w:r w:rsidRPr="006667E2">
              <w:rPr>
                <w:rFonts w:asciiTheme="majorHAnsi" w:hAnsiTheme="majorHAnsi" w:cs="Arial"/>
                <w:bCs/>
                <w:noProof/>
                <w:color w:val="595959" w:themeColor="text1" w:themeTint="A6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4CA0B73" wp14:editId="36261B49">
                  <wp:simplePos x="0" y="0"/>
                  <wp:positionH relativeFrom="page">
                    <wp:align>center</wp:align>
                  </wp:positionH>
                  <wp:positionV relativeFrom="page">
                    <wp:posOffset>10013315</wp:posOffset>
                  </wp:positionV>
                  <wp:extent cx="6840000" cy="482400"/>
                  <wp:effectExtent l="0" t="0" r="0" b="0"/>
                  <wp:wrapNone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topka_new (1).emf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0" cy="48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:rsidR="00FB3B0C" w:rsidRDefault="00E2083B">
            <w:pPr>
              <w:pStyle w:val="Stopka"/>
              <w:jc w:val="right"/>
            </w:pPr>
          </w:p>
        </w:sdtContent>
      </w:sdt>
    </w:sdtContent>
  </w:sdt>
  <w:p w:rsidR="00FB3B0C" w:rsidRDefault="00FB3B0C"/>
  <w:p w:rsidR="00FB3B0C" w:rsidRDefault="00FB3B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3B" w:rsidRDefault="00E2083B" w:rsidP="00EC094B">
      <w:r>
        <w:separator/>
      </w:r>
    </w:p>
  </w:footnote>
  <w:footnote w:type="continuationSeparator" w:id="0">
    <w:p w:rsidR="00E2083B" w:rsidRDefault="00E2083B" w:rsidP="00EC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0C" w:rsidRDefault="00FB3B0C" w:rsidP="00E712EB">
    <w:pPr>
      <w:pStyle w:val="Nagwek"/>
    </w:pPr>
    <w:r>
      <w:rPr>
        <w:noProof/>
      </w:rPr>
      <w:drawing>
        <wp:inline distT="0" distB="0" distL="0" distR="0" wp14:anchorId="02268763" wp14:editId="1B24908C">
          <wp:extent cx="2194906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i_logo_Obszar roboczy 1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73" cy="39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3B0C" w:rsidRDefault="00FB3B0C" w:rsidP="00E712EB">
    <w:pPr>
      <w:pStyle w:val="Nagwek"/>
    </w:pPr>
  </w:p>
  <w:p w:rsidR="00FB3B0C" w:rsidRDefault="00FB3B0C" w:rsidP="00E712EB">
    <w:pPr>
      <w:pStyle w:val="Nagwek"/>
    </w:pPr>
  </w:p>
  <w:p w:rsidR="00FB3B0C" w:rsidRDefault="00FB3B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A34"/>
    <w:multiLevelType w:val="hybridMultilevel"/>
    <w:tmpl w:val="32DC9B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F100D"/>
    <w:multiLevelType w:val="hybridMultilevel"/>
    <w:tmpl w:val="0B341B44"/>
    <w:lvl w:ilvl="0" w:tplc="465E00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E60C4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67B12">
      <w:start w:val="1"/>
      <w:numFmt w:val="lowerLetter"/>
      <w:lvlText w:val="%3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D861F8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4C47F2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663F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23DD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4E952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20C7E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22776"/>
    <w:multiLevelType w:val="hybridMultilevel"/>
    <w:tmpl w:val="AB7C3E2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8A2C27"/>
    <w:multiLevelType w:val="multilevel"/>
    <w:tmpl w:val="CDDE67BC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B65422"/>
    <w:multiLevelType w:val="hybridMultilevel"/>
    <w:tmpl w:val="EC36786C"/>
    <w:lvl w:ilvl="0" w:tplc="45E25E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21E12">
      <w:start w:val="5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25A0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6A30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40F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ADE7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C90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A0ABC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418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383835"/>
    <w:multiLevelType w:val="hybridMultilevel"/>
    <w:tmpl w:val="8BFE2FA0"/>
    <w:lvl w:ilvl="0" w:tplc="3664F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215A0"/>
    <w:multiLevelType w:val="hybridMultilevel"/>
    <w:tmpl w:val="B28E8C02"/>
    <w:lvl w:ilvl="0" w:tplc="70DAB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A09CC"/>
    <w:multiLevelType w:val="hybridMultilevel"/>
    <w:tmpl w:val="31E44DD4"/>
    <w:lvl w:ilvl="0" w:tplc="4A10C6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459FB"/>
    <w:multiLevelType w:val="hybridMultilevel"/>
    <w:tmpl w:val="96B87F74"/>
    <w:lvl w:ilvl="0" w:tplc="23BC671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2E396">
      <w:start w:val="1"/>
      <w:numFmt w:val="decimal"/>
      <w:lvlText w:val="%2)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A72C2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0AB2EC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49F88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68982C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81E90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C7300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D25F6A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72242A"/>
    <w:multiLevelType w:val="hybridMultilevel"/>
    <w:tmpl w:val="2D6856BA"/>
    <w:lvl w:ilvl="0" w:tplc="823498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E449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CF3F6">
      <w:start w:val="1"/>
      <w:numFmt w:val="lowerRoman"/>
      <w:lvlText w:val="%3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CEADA">
      <w:start w:val="1"/>
      <w:numFmt w:val="decimal"/>
      <w:lvlText w:val="%4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4F902">
      <w:start w:val="1"/>
      <w:numFmt w:val="lowerLetter"/>
      <w:lvlText w:val="%5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E200C">
      <w:start w:val="1"/>
      <w:numFmt w:val="lowerRoman"/>
      <w:lvlText w:val="%6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0BDA0">
      <w:start w:val="1"/>
      <w:numFmt w:val="decimal"/>
      <w:lvlText w:val="%7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C4CE4">
      <w:start w:val="1"/>
      <w:numFmt w:val="lowerLetter"/>
      <w:lvlText w:val="%8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26173C">
      <w:start w:val="1"/>
      <w:numFmt w:val="lowerRoman"/>
      <w:lvlText w:val="%9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E768B5"/>
    <w:multiLevelType w:val="hybridMultilevel"/>
    <w:tmpl w:val="7EFE7DB0"/>
    <w:lvl w:ilvl="0" w:tplc="440C01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F21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ABA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EA6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E24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28D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67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1ED4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83F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17402"/>
    <w:multiLevelType w:val="hybridMultilevel"/>
    <w:tmpl w:val="89ACEC1E"/>
    <w:lvl w:ilvl="0" w:tplc="DDBC12D4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26846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9884E6">
      <w:start w:val="1"/>
      <w:numFmt w:val="lowerLetter"/>
      <w:lvlText w:val="%3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67EDA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E695A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C3B44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829B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886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A5586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492557"/>
    <w:multiLevelType w:val="hybridMultilevel"/>
    <w:tmpl w:val="861EC16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45419B"/>
    <w:multiLevelType w:val="hybridMultilevel"/>
    <w:tmpl w:val="2BB2A1C0"/>
    <w:lvl w:ilvl="0" w:tplc="B088E832">
      <w:start w:val="1"/>
      <w:numFmt w:val="decimal"/>
      <w:lvlText w:val="%1."/>
      <w:lvlJc w:val="left"/>
      <w:pPr>
        <w:ind w:left="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E0DAE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E9F1E">
      <w:start w:val="1"/>
      <w:numFmt w:val="lowerLetter"/>
      <w:lvlText w:val="%3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4DD00">
      <w:start w:val="1"/>
      <w:numFmt w:val="decimal"/>
      <w:lvlText w:val="%4"/>
      <w:lvlJc w:val="left"/>
      <w:pPr>
        <w:ind w:left="2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40998">
      <w:start w:val="1"/>
      <w:numFmt w:val="lowerLetter"/>
      <w:lvlText w:val="%5"/>
      <w:lvlJc w:val="left"/>
      <w:pPr>
        <w:ind w:left="2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A25CE">
      <w:start w:val="1"/>
      <w:numFmt w:val="lowerRoman"/>
      <w:lvlText w:val="%6"/>
      <w:lvlJc w:val="left"/>
      <w:pPr>
        <w:ind w:left="3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DA44">
      <w:start w:val="1"/>
      <w:numFmt w:val="decimal"/>
      <w:lvlText w:val="%7"/>
      <w:lvlJc w:val="left"/>
      <w:pPr>
        <w:ind w:left="4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46E56">
      <w:start w:val="1"/>
      <w:numFmt w:val="lowerLetter"/>
      <w:lvlText w:val="%8"/>
      <w:lvlJc w:val="left"/>
      <w:pPr>
        <w:ind w:left="5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26A7E6">
      <w:start w:val="1"/>
      <w:numFmt w:val="lowerRoman"/>
      <w:lvlText w:val="%9"/>
      <w:lvlJc w:val="left"/>
      <w:pPr>
        <w:ind w:left="5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F92AFC"/>
    <w:multiLevelType w:val="hybridMultilevel"/>
    <w:tmpl w:val="32DC9B7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B436F9"/>
    <w:multiLevelType w:val="hybridMultilevel"/>
    <w:tmpl w:val="50D462BC"/>
    <w:lvl w:ilvl="0" w:tplc="0A4A35BC">
      <w:start w:val="1"/>
      <w:numFmt w:val="decimal"/>
      <w:lvlRestart w:val="0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4D10"/>
    <w:multiLevelType w:val="hybridMultilevel"/>
    <w:tmpl w:val="47A2787E"/>
    <w:lvl w:ilvl="0" w:tplc="1F962C7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A35BC">
      <w:start w:val="1"/>
      <w:numFmt w:val="decimal"/>
      <w:lvlRestart w:val="0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A216C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AF56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80F4E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A57A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6BEF6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C300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EC6EC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354352"/>
    <w:multiLevelType w:val="hybridMultilevel"/>
    <w:tmpl w:val="47A2787E"/>
    <w:lvl w:ilvl="0" w:tplc="1F962C70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4A35BC">
      <w:start w:val="1"/>
      <w:numFmt w:val="decimal"/>
      <w:lvlRestart w:val="0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3A216C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AF56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180F4E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A57A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6BEF6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04C300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EC6EC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D61C97"/>
    <w:multiLevelType w:val="hybridMultilevel"/>
    <w:tmpl w:val="2D6CF8E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4860F90"/>
    <w:multiLevelType w:val="hybridMultilevel"/>
    <w:tmpl w:val="54BC31E8"/>
    <w:lvl w:ilvl="0" w:tplc="F564B6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2CA96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035F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5CD6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8240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82090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FCF07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A4A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E6AE0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B863E9"/>
    <w:multiLevelType w:val="hybridMultilevel"/>
    <w:tmpl w:val="50D462BC"/>
    <w:lvl w:ilvl="0" w:tplc="0A4A35BC">
      <w:start w:val="1"/>
      <w:numFmt w:val="decimal"/>
      <w:lvlRestart w:val="0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B60C8"/>
    <w:multiLevelType w:val="hybridMultilevel"/>
    <w:tmpl w:val="351E484A"/>
    <w:lvl w:ilvl="0" w:tplc="B90C91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EEA0E">
      <w:start w:val="1"/>
      <w:numFmt w:val="lowerLetter"/>
      <w:lvlText w:val="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EF704">
      <w:start w:val="1"/>
      <w:numFmt w:val="lowerLetter"/>
      <w:lvlRestart w:val="0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04F92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266B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CF1CC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EB9C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C4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104D1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2625F6"/>
    <w:multiLevelType w:val="hybridMultilevel"/>
    <w:tmpl w:val="7764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06A98"/>
    <w:multiLevelType w:val="hybridMultilevel"/>
    <w:tmpl w:val="D9E27332"/>
    <w:lvl w:ilvl="0" w:tplc="B33C74CA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4" w15:restartNumberingAfterBreak="0">
    <w:nsid w:val="51B71290"/>
    <w:multiLevelType w:val="hybridMultilevel"/>
    <w:tmpl w:val="99E4282A"/>
    <w:lvl w:ilvl="0" w:tplc="34F4D9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E270A">
      <w:start w:val="1"/>
      <w:numFmt w:val="decimal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E256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8963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A15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7874C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6E1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B52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2632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C50F60"/>
    <w:multiLevelType w:val="hybridMultilevel"/>
    <w:tmpl w:val="061E16AA"/>
    <w:lvl w:ilvl="0" w:tplc="E7CC3D7C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A69F0">
      <w:start w:val="1"/>
      <w:numFmt w:val="decimal"/>
      <w:lvlText w:val="%2)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463EA">
      <w:start w:val="1"/>
      <w:numFmt w:val="lowerRoman"/>
      <w:lvlText w:val="%3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06D948">
      <w:start w:val="1"/>
      <w:numFmt w:val="decimal"/>
      <w:lvlText w:val="%4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44C">
      <w:start w:val="1"/>
      <w:numFmt w:val="lowerLetter"/>
      <w:lvlText w:val="%5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E12FE">
      <w:start w:val="1"/>
      <w:numFmt w:val="lowerRoman"/>
      <w:lvlText w:val="%6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A5200">
      <w:start w:val="1"/>
      <w:numFmt w:val="decimal"/>
      <w:lvlText w:val="%7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DE733E">
      <w:start w:val="1"/>
      <w:numFmt w:val="lowerLetter"/>
      <w:lvlText w:val="%8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45FD6">
      <w:start w:val="1"/>
      <w:numFmt w:val="lowerRoman"/>
      <w:lvlText w:val="%9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C841C0"/>
    <w:multiLevelType w:val="hybridMultilevel"/>
    <w:tmpl w:val="31E44DD4"/>
    <w:lvl w:ilvl="0" w:tplc="4A10C6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E0CB9"/>
    <w:multiLevelType w:val="hybridMultilevel"/>
    <w:tmpl w:val="7E4EE29A"/>
    <w:lvl w:ilvl="0" w:tplc="EE12A6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CB7D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296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982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8E16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D4B15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C982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B4ACF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036A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8D06BB"/>
    <w:multiLevelType w:val="hybridMultilevel"/>
    <w:tmpl w:val="E3E4460A"/>
    <w:lvl w:ilvl="0" w:tplc="81ECA5D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E4DC28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3CCD22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849E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0F62E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C799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47A8E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45586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4F932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F2065F"/>
    <w:multiLevelType w:val="hybridMultilevel"/>
    <w:tmpl w:val="31A625CA"/>
    <w:lvl w:ilvl="0" w:tplc="382C4CA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EF28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0097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8C013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630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23F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88AC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2932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A1DD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A20EFB"/>
    <w:multiLevelType w:val="hybridMultilevel"/>
    <w:tmpl w:val="B7829304"/>
    <w:lvl w:ilvl="0" w:tplc="671E52DC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64AA0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47CA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CC23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058C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A1D5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619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ED30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6DB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A5654D"/>
    <w:multiLevelType w:val="hybridMultilevel"/>
    <w:tmpl w:val="5212CD86"/>
    <w:lvl w:ilvl="0" w:tplc="6CBE2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F40D1"/>
    <w:multiLevelType w:val="hybridMultilevel"/>
    <w:tmpl w:val="9C5E6B34"/>
    <w:lvl w:ilvl="0" w:tplc="207CB73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C537A">
      <w:start w:val="1"/>
      <w:numFmt w:val="lowerLetter"/>
      <w:lvlText w:val="%2"/>
      <w:lvlJc w:val="left"/>
      <w:pPr>
        <w:ind w:left="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807CE">
      <w:start w:val="1"/>
      <w:numFmt w:val="lowerLetter"/>
      <w:lvlRestart w:val="0"/>
      <w:lvlText w:val="%3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07324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F49B1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A078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1486B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C8CD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403E6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392644"/>
    <w:multiLevelType w:val="hybridMultilevel"/>
    <w:tmpl w:val="6584E8CC"/>
    <w:lvl w:ilvl="0" w:tplc="93FEF5A2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10D87E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9ABCA6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BE429C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92029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6AE87E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EA22A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8E1C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AD0B6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9976563"/>
    <w:multiLevelType w:val="hybridMultilevel"/>
    <w:tmpl w:val="C31A7960"/>
    <w:lvl w:ilvl="0" w:tplc="B58EA7CE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42226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65DB4">
      <w:start w:val="1"/>
      <w:numFmt w:val="lowerRoman"/>
      <w:lvlText w:val="%3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AA84E">
      <w:start w:val="1"/>
      <w:numFmt w:val="decimal"/>
      <w:lvlText w:val="%4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A2FEE">
      <w:start w:val="1"/>
      <w:numFmt w:val="lowerLetter"/>
      <w:lvlText w:val="%5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40E20">
      <w:start w:val="1"/>
      <w:numFmt w:val="lowerRoman"/>
      <w:lvlText w:val="%6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881DE">
      <w:start w:val="1"/>
      <w:numFmt w:val="decimal"/>
      <w:lvlText w:val="%7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C65DC4">
      <w:start w:val="1"/>
      <w:numFmt w:val="lowerLetter"/>
      <w:lvlText w:val="%8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E67C24">
      <w:start w:val="1"/>
      <w:numFmt w:val="lowerRoman"/>
      <w:lvlText w:val="%9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C93470"/>
    <w:multiLevelType w:val="hybridMultilevel"/>
    <w:tmpl w:val="CF044590"/>
    <w:lvl w:ilvl="0" w:tplc="08561D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929988">
      <w:start w:val="1"/>
      <w:numFmt w:val="lowerLetter"/>
      <w:lvlText w:val="%2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90D05E">
      <w:start w:val="1"/>
      <w:numFmt w:val="lowerLetter"/>
      <w:lvlRestart w:val="0"/>
      <w:lvlText w:val="%3)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6EC8E">
      <w:start w:val="1"/>
      <w:numFmt w:val="decimal"/>
      <w:lvlText w:val="%4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3A8B4E">
      <w:start w:val="1"/>
      <w:numFmt w:val="lowerLetter"/>
      <w:lvlText w:val="%5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4F3FA">
      <w:start w:val="1"/>
      <w:numFmt w:val="lowerRoman"/>
      <w:lvlText w:val="%6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88E64">
      <w:start w:val="1"/>
      <w:numFmt w:val="decimal"/>
      <w:lvlText w:val="%7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2FD20">
      <w:start w:val="1"/>
      <w:numFmt w:val="lowerLetter"/>
      <w:lvlText w:val="%8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6B7FC">
      <w:start w:val="1"/>
      <w:numFmt w:val="lowerRoman"/>
      <w:lvlText w:val="%9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1"/>
  </w:num>
  <w:num w:numId="3">
    <w:abstractNumId w:val="6"/>
  </w:num>
  <w:num w:numId="4">
    <w:abstractNumId w:val="22"/>
  </w:num>
  <w:num w:numId="5">
    <w:abstractNumId w:val="8"/>
  </w:num>
  <w:num w:numId="6">
    <w:abstractNumId w:val="32"/>
  </w:num>
  <w:num w:numId="7">
    <w:abstractNumId w:val="13"/>
  </w:num>
  <w:num w:numId="8">
    <w:abstractNumId w:val="24"/>
  </w:num>
  <w:num w:numId="9">
    <w:abstractNumId w:val="11"/>
  </w:num>
  <w:num w:numId="10">
    <w:abstractNumId w:val="19"/>
  </w:num>
  <w:num w:numId="11">
    <w:abstractNumId w:val="4"/>
  </w:num>
  <w:num w:numId="12">
    <w:abstractNumId w:val="21"/>
  </w:num>
  <w:num w:numId="13">
    <w:abstractNumId w:val="1"/>
  </w:num>
  <w:num w:numId="14">
    <w:abstractNumId w:val="25"/>
  </w:num>
  <w:num w:numId="15">
    <w:abstractNumId w:val="35"/>
  </w:num>
  <w:num w:numId="16">
    <w:abstractNumId w:val="34"/>
  </w:num>
  <w:num w:numId="17">
    <w:abstractNumId w:val="28"/>
  </w:num>
  <w:num w:numId="18">
    <w:abstractNumId w:val="16"/>
  </w:num>
  <w:num w:numId="19">
    <w:abstractNumId w:val="30"/>
  </w:num>
  <w:num w:numId="20">
    <w:abstractNumId w:val="10"/>
  </w:num>
  <w:num w:numId="21">
    <w:abstractNumId w:val="29"/>
  </w:num>
  <w:num w:numId="22">
    <w:abstractNumId w:val="9"/>
  </w:num>
  <w:num w:numId="23">
    <w:abstractNumId w:val="27"/>
  </w:num>
  <w:num w:numId="24">
    <w:abstractNumId w:val="33"/>
  </w:num>
  <w:num w:numId="25">
    <w:abstractNumId w:val="3"/>
  </w:num>
  <w:num w:numId="26">
    <w:abstractNumId w:val="15"/>
  </w:num>
  <w:num w:numId="27">
    <w:abstractNumId w:val="17"/>
  </w:num>
  <w:num w:numId="28">
    <w:abstractNumId w:val="20"/>
  </w:num>
  <w:num w:numId="29">
    <w:abstractNumId w:val="26"/>
  </w:num>
  <w:num w:numId="30">
    <w:abstractNumId w:val="7"/>
  </w:num>
  <w:num w:numId="31">
    <w:abstractNumId w:val="12"/>
  </w:num>
  <w:num w:numId="32">
    <w:abstractNumId w:val="14"/>
  </w:num>
  <w:num w:numId="33">
    <w:abstractNumId w:val="2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53"/>
    <w:rsid w:val="00027D8B"/>
    <w:rsid w:val="000633AA"/>
    <w:rsid w:val="0006534A"/>
    <w:rsid w:val="00071CB7"/>
    <w:rsid w:val="00071F20"/>
    <w:rsid w:val="00085EA4"/>
    <w:rsid w:val="000A4B7E"/>
    <w:rsid w:val="000A7114"/>
    <w:rsid w:val="000B52BE"/>
    <w:rsid w:val="000C195D"/>
    <w:rsid w:val="000D5E03"/>
    <w:rsid w:val="000F02AB"/>
    <w:rsid w:val="00117FB3"/>
    <w:rsid w:val="00127A74"/>
    <w:rsid w:val="00135CA7"/>
    <w:rsid w:val="0014038F"/>
    <w:rsid w:val="001A0B91"/>
    <w:rsid w:val="001A7E29"/>
    <w:rsid w:val="001B7F72"/>
    <w:rsid w:val="001C2BAD"/>
    <w:rsid w:val="00200E59"/>
    <w:rsid w:val="002307D5"/>
    <w:rsid w:val="00245A72"/>
    <w:rsid w:val="00247185"/>
    <w:rsid w:val="00256183"/>
    <w:rsid w:val="00261645"/>
    <w:rsid w:val="0026242C"/>
    <w:rsid w:val="002A343A"/>
    <w:rsid w:val="002B7590"/>
    <w:rsid w:val="002E39C3"/>
    <w:rsid w:val="002E3D07"/>
    <w:rsid w:val="00310714"/>
    <w:rsid w:val="00332C68"/>
    <w:rsid w:val="00342549"/>
    <w:rsid w:val="003537BE"/>
    <w:rsid w:val="00364FB7"/>
    <w:rsid w:val="0038413C"/>
    <w:rsid w:val="00385FCD"/>
    <w:rsid w:val="00397597"/>
    <w:rsid w:val="004454DE"/>
    <w:rsid w:val="00457B43"/>
    <w:rsid w:val="00465B7B"/>
    <w:rsid w:val="00466FFC"/>
    <w:rsid w:val="004855F1"/>
    <w:rsid w:val="004E503F"/>
    <w:rsid w:val="00502BAC"/>
    <w:rsid w:val="0051158B"/>
    <w:rsid w:val="00532675"/>
    <w:rsid w:val="00561F31"/>
    <w:rsid w:val="00572940"/>
    <w:rsid w:val="005B0022"/>
    <w:rsid w:val="005D2817"/>
    <w:rsid w:val="005F3B8B"/>
    <w:rsid w:val="006326DA"/>
    <w:rsid w:val="00632E11"/>
    <w:rsid w:val="00645F8B"/>
    <w:rsid w:val="006667E2"/>
    <w:rsid w:val="0067713B"/>
    <w:rsid w:val="006C3A77"/>
    <w:rsid w:val="00720792"/>
    <w:rsid w:val="00720C6F"/>
    <w:rsid w:val="00737368"/>
    <w:rsid w:val="007430DD"/>
    <w:rsid w:val="00785AF0"/>
    <w:rsid w:val="00792684"/>
    <w:rsid w:val="007932D2"/>
    <w:rsid w:val="00796B82"/>
    <w:rsid w:val="007B6A2D"/>
    <w:rsid w:val="007C54D9"/>
    <w:rsid w:val="0083451C"/>
    <w:rsid w:val="0084070C"/>
    <w:rsid w:val="008A4802"/>
    <w:rsid w:val="008B7578"/>
    <w:rsid w:val="008F26DC"/>
    <w:rsid w:val="009325A2"/>
    <w:rsid w:val="009352E2"/>
    <w:rsid w:val="0099155E"/>
    <w:rsid w:val="009A10F4"/>
    <w:rsid w:val="009A42E0"/>
    <w:rsid w:val="009B4077"/>
    <w:rsid w:val="009C2B24"/>
    <w:rsid w:val="009D0DF8"/>
    <w:rsid w:val="009D6CB5"/>
    <w:rsid w:val="009E12C7"/>
    <w:rsid w:val="009F0AC4"/>
    <w:rsid w:val="009F5A1A"/>
    <w:rsid w:val="00A1322C"/>
    <w:rsid w:val="00A235C1"/>
    <w:rsid w:val="00A309B0"/>
    <w:rsid w:val="00A360CC"/>
    <w:rsid w:val="00A36FEA"/>
    <w:rsid w:val="00A40D7E"/>
    <w:rsid w:val="00A5541C"/>
    <w:rsid w:val="00A9178C"/>
    <w:rsid w:val="00AD1C44"/>
    <w:rsid w:val="00B21EF4"/>
    <w:rsid w:val="00B248AF"/>
    <w:rsid w:val="00B24D1E"/>
    <w:rsid w:val="00B3200A"/>
    <w:rsid w:val="00B3789B"/>
    <w:rsid w:val="00B37AF9"/>
    <w:rsid w:val="00B43494"/>
    <w:rsid w:val="00B54539"/>
    <w:rsid w:val="00B772C5"/>
    <w:rsid w:val="00BD0C88"/>
    <w:rsid w:val="00BE4862"/>
    <w:rsid w:val="00C12EAB"/>
    <w:rsid w:val="00C54D7B"/>
    <w:rsid w:val="00C7725F"/>
    <w:rsid w:val="00C96607"/>
    <w:rsid w:val="00CB3206"/>
    <w:rsid w:val="00CB590B"/>
    <w:rsid w:val="00CD427C"/>
    <w:rsid w:val="00CE5CCB"/>
    <w:rsid w:val="00CE6C11"/>
    <w:rsid w:val="00CF0180"/>
    <w:rsid w:val="00CF0AFD"/>
    <w:rsid w:val="00CF22EE"/>
    <w:rsid w:val="00D167D1"/>
    <w:rsid w:val="00D446BB"/>
    <w:rsid w:val="00D45C0C"/>
    <w:rsid w:val="00D502E3"/>
    <w:rsid w:val="00D534AF"/>
    <w:rsid w:val="00D875FA"/>
    <w:rsid w:val="00DA3E20"/>
    <w:rsid w:val="00DB0165"/>
    <w:rsid w:val="00DD3153"/>
    <w:rsid w:val="00DD599A"/>
    <w:rsid w:val="00DE4205"/>
    <w:rsid w:val="00DF73F2"/>
    <w:rsid w:val="00E2083B"/>
    <w:rsid w:val="00E22BF0"/>
    <w:rsid w:val="00E33F34"/>
    <w:rsid w:val="00E55C56"/>
    <w:rsid w:val="00E62725"/>
    <w:rsid w:val="00E70958"/>
    <w:rsid w:val="00E70DB9"/>
    <w:rsid w:val="00E712EB"/>
    <w:rsid w:val="00E91066"/>
    <w:rsid w:val="00EA3344"/>
    <w:rsid w:val="00EC094B"/>
    <w:rsid w:val="00EC4E2B"/>
    <w:rsid w:val="00ED2AC1"/>
    <w:rsid w:val="00F42494"/>
    <w:rsid w:val="00F76562"/>
    <w:rsid w:val="00F86624"/>
    <w:rsid w:val="00FA2A08"/>
    <w:rsid w:val="00FB3B0C"/>
    <w:rsid w:val="00F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EE53F"/>
  <w15:chartTrackingRefBased/>
  <w15:docId w15:val="{D24BE517-9771-4741-9B66-EB4CACD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3153"/>
    <w:pPr>
      <w:spacing w:after="0" w:line="240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3200A"/>
    <w:pPr>
      <w:keepNext/>
      <w:widowControl w:val="0"/>
      <w:jc w:val="center"/>
      <w:outlineLvl w:val="4"/>
    </w:pPr>
    <w:rPr>
      <w:rFonts w:ascii="Arial Narrow" w:eastAsia="Times New Roman" w:hAnsi="Arial Narrow" w:cs="Times New Roman"/>
      <w:b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D3153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09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94B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09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94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E6272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2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2EB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rsid w:val="00B3200A"/>
    <w:rPr>
      <w:rFonts w:ascii="Arial Narrow" w:eastAsia="Times New Roman" w:hAnsi="Arial Narrow" w:cs="Times New Roman"/>
      <w:b/>
      <w:szCs w:val="24"/>
      <w:lang w:val="x-none" w:eastAsia="x-none"/>
    </w:rPr>
  </w:style>
  <w:style w:type="paragraph" w:styleId="Akapitzlist">
    <w:name w:val="List Paragraph"/>
    <w:aliases w:val="L1,Numerowanie,List Paragraph,Normalny PDST,lp1,Preambuła,HŁ_Bullet1"/>
    <w:basedOn w:val="Normalny"/>
    <w:link w:val="AkapitzlistZnak"/>
    <w:uiPriority w:val="34"/>
    <w:qFormat/>
    <w:rsid w:val="00B3200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B3200A"/>
    <w:pPr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B3200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0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0A"/>
    <w:rPr>
      <w:rFonts w:eastAsiaTheme="minorEastAsia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PDST Znak,lp1 Znak,Preambuła Znak,HŁ_Bullet1 Znak"/>
    <w:link w:val="Akapitzlist"/>
    <w:uiPriority w:val="34"/>
    <w:locked/>
    <w:rsid w:val="00B3200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0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00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00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0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00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00A"/>
    <w:rPr>
      <w:vertAlign w:val="superscript"/>
    </w:rPr>
  </w:style>
  <w:style w:type="table" w:styleId="Tabela-Siatka">
    <w:name w:val="Table Grid"/>
    <w:basedOn w:val="Standardowy"/>
    <w:uiPriority w:val="39"/>
    <w:rsid w:val="00B3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B3200A"/>
    <w:pPr>
      <w:autoSpaceDE w:val="0"/>
      <w:autoSpaceDN w:val="0"/>
      <w:jc w:val="both"/>
    </w:pPr>
    <w:rPr>
      <w:rFonts w:ascii="Times New Roman" w:eastAsia="Times New Roman" w:hAnsi="Times New Roman" w:cs="Times New Roman"/>
      <w:sz w:val="20"/>
      <w:szCs w:val="24"/>
    </w:rPr>
  </w:style>
  <w:style w:type="table" w:customStyle="1" w:styleId="TableGrid">
    <w:name w:val="TableGrid"/>
    <w:rsid w:val="006C3A7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4454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F0A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pcwsparcie@coi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Rowińska Agnieszka</dc:creator>
  <cp:keywords/>
  <dc:description/>
  <cp:lastModifiedBy>Pieczunko Andrzej</cp:lastModifiedBy>
  <cp:revision>2</cp:revision>
  <cp:lastPrinted>2018-05-24T08:44:00Z</cp:lastPrinted>
  <dcterms:created xsi:type="dcterms:W3CDTF">2020-01-09T11:00:00Z</dcterms:created>
  <dcterms:modified xsi:type="dcterms:W3CDTF">2020-01-09T11:00:00Z</dcterms:modified>
</cp:coreProperties>
</file>