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38B2" w14:textId="77777777" w:rsidR="00A90096" w:rsidRPr="00904939" w:rsidRDefault="00A90096" w:rsidP="00A90096"/>
    <w:p w14:paraId="3D40A536" w14:textId="44AE88C4" w:rsidR="00904939" w:rsidRPr="00904939" w:rsidRDefault="00904939" w:rsidP="004D2314">
      <w:pPr>
        <w:rPr>
          <w:b/>
          <w:bCs/>
        </w:rPr>
      </w:pPr>
      <w:r w:rsidRPr="00904939">
        <w:t>Uprzejmie informuję, że został</w:t>
      </w:r>
      <w:r>
        <w:t>o</w:t>
      </w:r>
      <w:r w:rsidRPr="00904939">
        <w:t xml:space="preserve"> ogłoszon</w:t>
      </w:r>
      <w:r>
        <w:t>e</w:t>
      </w:r>
      <w:r w:rsidRPr="00904939">
        <w:t xml:space="preserve"> </w:t>
      </w:r>
      <w:r w:rsidRPr="00904939">
        <w:rPr>
          <w:b/>
          <w:bCs/>
        </w:rPr>
        <w:t>OGŁOSZENIE</w:t>
      </w:r>
      <w:r>
        <w:rPr>
          <w:b/>
          <w:bCs/>
        </w:rPr>
        <w:t xml:space="preserve"> </w:t>
      </w:r>
      <w:r w:rsidRPr="00904939">
        <w:rPr>
          <w:b/>
          <w:bCs/>
        </w:rPr>
        <w:t>O ZMIANIE OGŁOSZENIA O OTWARTYM KONKURSIE OFERT –</w:t>
      </w:r>
    </w:p>
    <w:p w14:paraId="740ED4AB" w14:textId="57C46E9C" w:rsidR="00904939" w:rsidRPr="00904939" w:rsidRDefault="00904939" w:rsidP="004D2314">
      <w:pPr>
        <w:rPr>
          <w:b/>
          <w:bCs/>
        </w:rPr>
      </w:pPr>
      <w:r w:rsidRPr="00904939">
        <w:rPr>
          <w:b/>
          <w:bCs/>
        </w:rPr>
        <w:t>w ramach programu wieloletniego ”</w:t>
      </w:r>
      <w:r>
        <w:rPr>
          <w:b/>
          <w:bCs/>
        </w:rPr>
        <w:t xml:space="preserve"> </w:t>
      </w:r>
      <w:r w:rsidRPr="00904939">
        <w:rPr>
          <w:b/>
          <w:bCs/>
        </w:rPr>
        <w:t>Senior+” na lata 2021–2025, edycja 2025</w:t>
      </w:r>
    </w:p>
    <w:p w14:paraId="78018BF8" w14:textId="77777777" w:rsidR="00904939" w:rsidRPr="00904939" w:rsidRDefault="00904939" w:rsidP="004D2314">
      <w:r w:rsidRPr="00904939">
        <w:t>1. Zmianie ulegają postanowienia ogłoszenia o otwartym konkursie ofert z dnia 30 grudnia 2024 roku,</w:t>
      </w:r>
    </w:p>
    <w:p w14:paraId="6E63A001" w14:textId="77777777" w:rsidR="00904939" w:rsidRPr="00904939" w:rsidRDefault="00904939" w:rsidP="004D2314">
      <w:r w:rsidRPr="00904939">
        <w:t>w ten sposób, że:</w:t>
      </w:r>
    </w:p>
    <w:p w14:paraId="7EFE2A64" w14:textId="77777777" w:rsidR="00904939" w:rsidRPr="00904939" w:rsidRDefault="00904939" w:rsidP="004D2314">
      <w:r w:rsidRPr="00904939">
        <w:t>a) podpunkt 5 w punkcie 2 rozdziału IV. „Zasady i terminy dotyczące składania ofert” w brzmieniu:</w:t>
      </w:r>
    </w:p>
    <w:p w14:paraId="77AD2B0C" w14:textId="77777777" w:rsidR="00904939" w:rsidRPr="00904939" w:rsidRDefault="00904939" w:rsidP="004D2314">
      <w:r w:rsidRPr="00904939">
        <w:t>„5) złożenia oferty w wersji elektronicznej do właściwego urzędu wojewódzkiego.</w:t>
      </w:r>
    </w:p>
    <w:p w14:paraId="49595AC7" w14:textId="77777777" w:rsidR="00904939" w:rsidRPr="00904939" w:rsidRDefault="00904939" w:rsidP="004D2314">
      <w:r w:rsidRPr="00904939">
        <w:t xml:space="preserve">Oferta musi być opatrzona podpisem zaufanym i wysłana za pośrednictwem platformy </w:t>
      </w:r>
      <w:proofErr w:type="spellStart"/>
      <w:r w:rsidRPr="00904939">
        <w:t>ePUAP</w:t>
      </w:r>
      <w:proofErr w:type="spellEnd"/>
      <w:r w:rsidRPr="00904939">
        <w:t>,</w:t>
      </w:r>
    </w:p>
    <w:p w14:paraId="03FC6208" w14:textId="77777777" w:rsidR="00904939" w:rsidRPr="00904939" w:rsidRDefault="00904939" w:rsidP="004D2314">
      <w:r w:rsidRPr="00904939">
        <w:t>do właściwego urzędu wojewódzkiego w terminie do 24 stycznia 2025 roku.”</w:t>
      </w:r>
    </w:p>
    <w:p w14:paraId="0449894D" w14:textId="77777777" w:rsidR="00904939" w:rsidRPr="00904939" w:rsidRDefault="00904939" w:rsidP="004D2314">
      <w:r w:rsidRPr="00904939">
        <w:t>otrzymuje brzmienie:</w:t>
      </w:r>
    </w:p>
    <w:p w14:paraId="142511E3" w14:textId="77777777" w:rsidR="00904939" w:rsidRPr="00904939" w:rsidRDefault="00904939" w:rsidP="004D2314">
      <w:r w:rsidRPr="00904939">
        <w:t>„5) złożenia oferty w wersji elektronicznej do właściwego urzędu wojewódzkiego.</w:t>
      </w:r>
    </w:p>
    <w:p w14:paraId="6D2BECCE" w14:textId="77777777" w:rsidR="00904939" w:rsidRPr="00904939" w:rsidRDefault="00904939" w:rsidP="004D2314">
      <w:r w:rsidRPr="00904939">
        <w:t>Oferta musi być podpisana przez osoby uprawnione do reprezentowania oferenta w sprawach</w:t>
      </w:r>
    </w:p>
    <w:p w14:paraId="492895A5" w14:textId="77777777" w:rsidR="00904939" w:rsidRPr="00904939" w:rsidRDefault="00904939" w:rsidP="004D2314">
      <w:r w:rsidRPr="00904939">
        <w:t>maj</w:t>
      </w:r>
      <w:r w:rsidRPr="00904939">
        <w:rPr>
          <w:rFonts w:hint="eastAsia"/>
        </w:rPr>
        <w:t>ą</w:t>
      </w:r>
      <w:r w:rsidRPr="00904939">
        <w:t xml:space="preserve">tkowych, zgodnie z wymogami wskazanymi w </w:t>
      </w:r>
      <w:proofErr w:type="spellStart"/>
      <w:r w:rsidRPr="00904939">
        <w:t>ppkt</w:t>
      </w:r>
      <w:proofErr w:type="spellEnd"/>
      <w:r w:rsidRPr="00904939">
        <w:t xml:space="preserve"> 4 powyżej i wysłana do właściwego</w:t>
      </w:r>
    </w:p>
    <w:p w14:paraId="3501A9B1" w14:textId="77777777" w:rsidR="00904939" w:rsidRPr="00904939" w:rsidRDefault="00904939" w:rsidP="004D2314">
      <w:r w:rsidRPr="00904939">
        <w:t>miejscowo urzędu wojewódzkiego w terminie do 24 stycznia 2025 roku:</w:t>
      </w:r>
    </w:p>
    <w:p w14:paraId="1BD7C179" w14:textId="77777777" w:rsidR="00904939" w:rsidRPr="00904939" w:rsidRDefault="00904939" w:rsidP="004D2314">
      <w:r w:rsidRPr="00904939">
        <w:t>a) na jego adres do doręczeń elektronicznych</w:t>
      </w:r>
      <w:r w:rsidRPr="00A16DE5">
        <w:rPr>
          <w:vertAlign w:val="superscript"/>
        </w:rPr>
        <w:t>1</w:t>
      </w:r>
      <w:r w:rsidRPr="00904939">
        <w:t xml:space="preserve"> lub</w:t>
      </w:r>
    </w:p>
    <w:p w14:paraId="3F25EE16" w14:textId="77777777" w:rsidR="00904939" w:rsidRPr="00904939" w:rsidRDefault="00904939" w:rsidP="004D2314">
      <w:r w:rsidRPr="00904939">
        <w:t>b) na jego elektroniczną skrzynkę podawczą</w:t>
      </w:r>
      <w:r w:rsidRPr="00A16DE5">
        <w:rPr>
          <w:vertAlign w:val="superscript"/>
        </w:rPr>
        <w:t>2</w:t>
      </w:r>
      <w:r w:rsidRPr="00904939">
        <w:t>, za pośrednictwem elektronicznej Platformy</w:t>
      </w:r>
    </w:p>
    <w:p w14:paraId="2D2BA580" w14:textId="77777777" w:rsidR="00904939" w:rsidRPr="00904939" w:rsidRDefault="00904939" w:rsidP="004D2314">
      <w:r w:rsidRPr="00904939">
        <w:t>Usług Administracji Publicznej (</w:t>
      </w:r>
      <w:proofErr w:type="spellStart"/>
      <w:r w:rsidRPr="00904939">
        <w:t>ePUAP</w:t>
      </w:r>
      <w:proofErr w:type="spellEnd"/>
      <w:r w:rsidRPr="00904939">
        <w:t>).”;</w:t>
      </w:r>
    </w:p>
    <w:p w14:paraId="7E78DB5D" w14:textId="77777777" w:rsidR="00904939" w:rsidRPr="00904939" w:rsidRDefault="00904939" w:rsidP="004D2314">
      <w:r w:rsidRPr="00904939">
        <w:t>b) podpunkt 2 w punkcie 6 rozdziału IV. „Zasady i terminy dotyczące składania ofert” w brzmieniu:</w:t>
      </w:r>
    </w:p>
    <w:p w14:paraId="7D848401" w14:textId="77777777" w:rsidR="00904939" w:rsidRPr="00904939" w:rsidRDefault="00904939" w:rsidP="004D2314">
      <w:r w:rsidRPr="00904939">
        <w:t>„2) uchwała odpowiednio rady gminy/rady powiatu/sejmiku województwa o utworzeniu</w:t>
      </w:r>
    </w:p>
    <w:p w14:paraId="5FC91911" w14:textId="77777777" w:rsidR="00904939" w:rsidRPr="00904939" w:rsidRDefault="00904939" w:rsidP="004D2314">
      <w:r w:rsidRPr="00904939">
        <w:t>Dziennego Domu „Senior+” albo uchwała rady gminy/ rady powiatu/ sejmiku województwa</w:t>
      </w:r>
    </w:p>
    <w:p w14:paraId="40D38102" w14:textId="77777777" w:rsidR="00904939" w:rsidRPr="00904939" w:rsidRDefault="00904939" w:rsidP="004D2314">
      <w:r w:rsidRPr="00904939">
        <w:t>o utworzeniu „Klubu Senior+” (obowiązuje w przypadku ofert składanych w module 2);”</w:t>
      </w:r>
    </w:p>
    <w:p w14:paraId="0D090FC8" w14:textId="77777777" w:rsidR="00904939" w:rsidRPr="00904939" w:rsidRDefault="00904939" w:rsidP="004D2314">
      <w:r w:rsidRPr="00904939">
        <w:t>otrzymuje brzmienie:</w:t>
      </w:r>
    </w:p>
    <w:p w14:paraId="2FAF2E45" w14:textId="77777777" w:rsidR="00904939" w:rsidRPr="00904939" w:rsidRDefault="00904939" w:rsidP="004D2314">
      <w:r w:rsidRPr="00904939">
        <w:t>„2) uchwała odpowiednio rady gminy/rady powiatu/sejmiku województwa o utworzeniu</w:t>
      </w:r>
    </w:p>
    <w:p w14:paraId="6E8ED2E6" w14:textId="77777777" w:rsidR="00904939" w:rsidRPr="00904939" w:rsidRDefault="00904939" w:rsidP="004D2314">
      <w:r w:rsidRPr="00904939">
        <w:t>Dziennego Domu „Senior+” albo uchwała rady gminy/ rady powiatu/ sejmiku województwa o</w:t>
      </w:r>
    </w:p>
    <w:p w14:paraId="783DA67B" w14:textId="77777777" w:rsidR="00904939" w:rsidRPr="00904939" w:rsidRDefault="00904939" w:rsidP="004D2314">
      <w:r w:rsidRPr="00904939">
        <w:t>utworzeniu „Klubu Senior+” (obowiązuje w przypadku ofert składanych w module 2); w</w:t>
      </w:r>
    </w:p>
    <w:p w14:paraId="7028B04C" w14:textId="77777777" w:rsidR="00904939" w:rsidRPr="00904939" w:rsidRDefault="00904939" w:rsidP="004D2314">
      <w:r w:rsidRPr="00904939">
        <w:t>przypadku zlecenia prowadzenia Dziennego Domu „Senior+” lub Klubu „Senior+” organizacji</w:t>
      </w:r>
    </w:p>
    <w:p w14:paraId="640037F0" w14:textId="77777777" w:rsidR="00904939" w:rsidRPr="00904939" w:rsidRDefault="00904939" w:rsidP="004D2314">
      <w:r w:rsidRPr="00904939">
        <w:t>pozarządowej, do oferty należy załączyć kopię umowy zawartej z organizacją pozarządową w</w:t>
      </w:r>
    </w:p>
    <w:p w14:paraId="776ED46A" w14:textId="77777777" w:rsidR="00904939" w:rsidRPr="00904939" w:rsidRDefault="00904939" w:rsidP="004D2314">
      <w:r w:rsidRPr="00904939">
        <w:t xml:space="preserve">tym przedmiocie (uwierzytelnioną – analogicznie jak pozostałe załączniki – zgodnie z </w:t>
      </w:r>
      <w:proofErr w:type="spellStart"/>
      <w:r w:rsidRPr="00904939">
        <w:t>ppkt</w:t>
      </w:r>
      <w:proofErr w:type="spellEnd"/>
      <w:r w:rsidRPr="00904939">
        <w:t xml:space="preserve"> 4</w:t>
      </w:r>
    </w:p>
    <w:p w14:paraId="71D7EBBA" w14:textId="77777777" w:rsidR="00904939" w:rsidRPr="00904939" w:rsidRDefault="00904939" w:rsidP="004D2314">
      <w:r w:rsidRPr="00904939">
        <w:t>w pkt 2 rozdziału IV. „Zasady i terminy dotyczące składania ofert”);”.</w:t>
      </w:r>
    </w:p>
    <w:p w14:paraId="67C6178C" w14:textId="77777777" w:rsidR="00904939" w:rsidRPr="00904939" w:rsidRDefault="00904939" w:rsidP="004D2314">
      <w:r w:rsidRPr="00904939">
        <w:t>2. W związku z wnioskami urzędów wojewódzkich o zmianę danych teleadresowych osób</w:t>
      </w:r>
    </w:p>
    <w:p w14:paraId="35824966" w14:textId="77777777" w:rsidR="00904939" w:rsidRPr="00904939" w:rsidRDefault="00904939" w:rsidP="004D2314">
      <w:r w:rsidRPr="00904939">
        <w:lastRenderedPageBreak/>
        <w:t>realizujących program wieloletni Senior+ oraz zmianą nazw wydziałów realizujących program,</w:t>
      </w:r>
    </w:p>
    <w:p w14:paraId="6246AB57" w14:textId="77777777" w:rsidR="00904939" w:rsidRPr="00904939" w:rsidRDefault="00904939" w:rsidP="004D2314">
      <w:r w:rsidRPr="00904939">
        <w:t>zmianie ulegają dane teleadresowe w załączniku nr 6 do ogłoszenia – „Wykaz kontaktów do</w:t>
      </w:r>
    </w:p>
    <w:p w14:paraId="4C2807EA" w14:textId="77777777" w:rsidR="00904939" w:rsidRPr="00904939" w:rsidRDefault="00904939" w:rsidP="004D2314">
      <w:r w:rsidRPr="00904939">
        <w:t>urzędów wojewódzkich”. Załącznik 6 do ogłoszenia otrzymuje brzmienie, jak w załączeniu.</w:t>
      </w:r>
    </w:p>
    <w:p w14:paraId="00A60EA9" w14:textId="36C477A5" w:rsidR="00904939" w:rsidRDefault="00904939" w:rsidP="004D2314">
      <w:r w:rsidRPr="00904939">
        <w:t>3. Pozostałe postanowienia ogłoszenia pozostają bez zmian.</w:t>
      </w:r>
    </w:p>
    <w:p w14:paraId="2B9911AB" w14:textId="77777777" w:rsidR="00904939" w:rsidRDefault="00904939" w:rsidP="004D2314"/>
    <w:p w14:paraId="15147423" w14:textId="77777777" w:rsidR="00904939" w:rsidRDefault="00904939" w:rsidP="004D2314"/>
    <w:p w14:paraId="4BC83807" w14:textId="77777777" w:rsidR="00904939" w:rsidRDefault="00904939" w:rsidP="004D2314"/>
    <w:p w14:paraId="04EB11AB" w14:textId="77777777" w:rsidR="00904939" w:rsidRPr="00904939" w:rsidRDefault="00904939" w:rsidP="004D2314">
      <w:pPr>
        <w:rPr>
          <w:sz w:val="18"/>
          <w:szCs w:val="18"/>
        </w:rPr>
      </w:pPr>
      <w:r w:rsidRPr="00A16DE5">
        <w:rPr>
          <w:sz w:val="18"/>
          <w:szCs w:val="18"/>
          <w:vertAlign w:val="superscript"/>
        </w:rPr>
        <w:t>1</w:t>
      </w:r>
      <w:r w:rsidRPr="00904939">
        <w:rPr>
          <w:sz w:val="18"/>
          <w:szCs w:val="18"/>
        </w:rPr>
        <w:t xml:space="preserve"> o którym mowa w art. 2 pkt 1 </w:t>
      </w:r>
      <w:r w:rsidRPr="00904939">
        <w:rPr>
          <w:i/>
          <w:iCs/>
          <w:sz w:val="18"/>
          <w:szCs w:val="18"/>
        </w:rPr>
        <w:t xml:space="preserve">ustawy z dnia 18 listopada 2020 r. o doręczeniach elektronicznych </w:t>
      </w:r>
      <w:r w:rsidRPr="00904939">
        <w:rPr>
          <w:sz w:val="18"/>
          <w:szCs w:val="18"/>
        </w:rPr>
        <w:t>(Dz.U. z 2024 r.</w:t>
      </w:r>
    </w:p>
    <w:p w14:paraId="49117E46" w14:textId="77777777" w:rsidR="00904939" w:rsidRDefault="00904939" w:rsidP="004D2314">
      <w:pPr>
        <w:rPr>
          <w:sz w:val="18"/>
          <w:szCs w:val="18"/>
        </w:rPr>
      </w:pPr>
      <w:r w:rsidRPr="00904939">
        <w:rPr>
          <w:sz w:val="18"/>
          <w:szCs w:val="18"/>
        </w:rPr>
        <w:t xml:space="preserve">poz. 1045, z </w:t>
      </w:r>
      <w:proofErr w:type="spellStart"/>
      <w:r w:rsidRPr="00904939">
        <w:rPr>
          <w:sz w:val="18"/>
          <w:szCs w:val="18"/>
        </w:rPr>
        <w:t>późn</w:t>
      </w:r>
      <w:proofErr w:type="spellEnd"/>
      <w:r w:rsidRPr="00904939">
        <w:rPr>
          <w:sz w:val="18"/>
          <w:szCs w:val="18"/>
        </w:rPr>
        <w:t>. zm.)</w:t>
      </w:r>
    </w:p>
    <w:p w14:paraId="6947A7AE" w14:textId="77777777" w:rsidR="00A16DE5" w:rsidRPr="00A16DE5" w:rsidRDefault="00A16DE5" w:rsidP="00A16DE5">
      <w:pPr>
        <w:rPr>
          <w:i/>
          <w:iCs/>
          <w:sz w:val="18"/>
          <w:szCs w:val="18"/>
        </w:rPr>
      </w:pPr>
      <w:r w:rsidRPr="00A16DE5">
        <w:rPr>
          <w:sz w:val="18"/>
          <w:szCs w:val="18"/>
          <w:vertAlign w:val="superscript"/>
        </w:rPr>
        <w:t>2</w:t>
      </w:r>
      <w:r w:rsidRPr="00A16DE5">
        <w:rPr>
          <w:sz w:val="18"/>
          <w:szCs w:val="18"/>
        </w:rPr>
        <w:t xml:space="preserve"> o której mowa w art. 3 pkt 17 </w:t>
      </w:r>
      <w:r w:rsidRPr="00A16DE5">
        <w:rPr>
          <w:i/>
          <w:iCs/>
          <w:sz w:val="18"/>
          <w:szCs w:val="18"/>
        </w:rPr>
        <w:t xml:space="preserve">ustawy z dnia 17 lutego 2005 r. o informatyzacji działalności podmiotów realizujących zadania publiczne </w:t>
      </w:r>
      <w:r w:rsidRPr="00A16DE5">
        <w:rPr>
          <w:sz w:val="18"/>
          <w:szCs w:val="18"/>
        </w:rPr>
        <w:t xml:space="preserve">(Dz.U. z 2024 r. poz. 1557, z </w:t>
      </w:r>
      <w:proofErr w:type="spellStart"/>
      <w:r w:rsidRPr="00A16DE5">
        <w:rPr>
          <w:sz w:val="18"/>
          <w:szCs w:val="18"/>
        </w:rPr>
        <w:t>późn</w:t>
      </w:r>
      <w:proofErr w:type="spellEnd"/>
      <w:r w:rsidRPr="00A16DE5">
        <w:rPr>
          <w:sz w:val="18"/>
          <w:szCs w:val="18"/>
        </w:rPr>
        <w:t>. zm.)</w:t>
      </w:r>
    </w:p>
    <w:p w14:paraId="1A9BE25C" w14:textId="77777777" w:rsidR="00A16DE5" w:rsidRPr="00904939" w:rsidRDefault="00A16DE5" w:rsidP="004D2314">
      <w:pPr>
        <w:rPr>
          <w:sz w:val="18"/>
          <w:szCs w:val="18"/>
        </w:rPr>
      </w:pPr>
    </w:p>
    <w:p w14:paraId="1756D89B" w14:textId="77777777" w:rsidR="00904939" w:rsidRDefault="00904939" w:rsidP="00904939">
      <w:pPr>
        <w:ind w:firstLine="708"/>
      </w:pPr>
    </w:p>
    <w:p w14:paraId="45EAF08B" w14:textId="031323B0" w:rsidR="00904939" w:rsidRPr="00904939" w:rsidRDefault="00904939" w:rsidP="00904939">
      <w:pPr>
        <w:ind w:firstLine="708"/>
      </w:pPr>
    </w:p>
    <w:sectPr w:rsidR="00904939" w:rsidRPr="0090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4E"/>
    <w:rsid w:val="000D6CA4"/>
    <w:rsid w:val="00332C19"/>
    <w:rsid w:val="003B5D53"/>
    <w:rsid w:val="003F33D2"/>
    <w:rsid w:val="00442876"/>
    <w:rsid w:val="004D2314"/>
    <w:rsid w:val="005331BD"/>
    <w:rsid w:val="00642AE2"/>
    <w:rsid w:val="006F2A4E"/>
    <w:rsid w:val="00797E51"/>
    <w:rsid w:val="00904939"/>
    <w:rsid w:val="00A16DE5"/>
    <w:rsid w:val="00A90096"/>
    <w:rsid w:val="00C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8FA"/>
  <w15:chartTrackingRefBased/>
  <w15:docId w15:val="{EB0C3313-A444-4686-BE1F-24129681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A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A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A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A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A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A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A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A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A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A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</dc:creator>
  <cp:keywords/>
  <dc:description/>
  <cp:lastModifiedBy>Jarosław Ziętkiewicz</cp:lastModifiedBy>
  <cp:revision>2</cp:revision>
  <dcterms:created xsi:type="dcterms:W3CDTF">2025-01-20T11:44:00Z</dcterms:created>
  <dcterms:modified xsi:type="dcterms:W3CDTF">2025-01-20T11:44:00Z</dcterms:modified>
</cp:coreProperties>
</file>