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24F23" w14:textId="77777777" w:rsidR="0076270A" w:rsidRPr="007E18E7" w:rsidRDefault="000844D4">
      <w:pPr>
        <w:spacing w:after="486" w:line="259" w:lineRule="auto"/>
        <w:ind w:right="13" w:firstLine="0"/>
        <w:jc w:val="center"/>
      </w:pPr>
      <w:r w:rsidRPr="007E18E7">
        <w:rPr>
          <w:b/>
          <w:sz w:val="24"/>
        </w:rPr>
        <w:t xml:space="preserve">UZASADNIENIE </w:t>
      </w:r>
    </w:p>
    <w:p w14:paraId="5072E15B" w14:textId="27BDC8E6" w:rsidR="008D57EE" w:rsidRPr="008D57EE" w:rsidRDefault="000844D4">
      <w:pPr>
        <w:ind w:left="-15" w:right="0"/>
      </w:pPr>
      <w:r w:rsidRPr="008D57EE">
        <w:t>Projekt rozporządzenia Rady Ministrów</w:t>
      </w:r>
      <w:r w:rsidRPr="008D57EE">
        <w:rPr>
          <w:i/>
        </w:rPr>
        <w:t xml:space="preserve"> </w:t>
      </w:r>
      <w:r w:rsidR="008D57EE" w:rsidRPr="008D57EE">
        <w:t>w sprawie szczegółowego zakresu przeprowadzania oceny terenu przeznaczonego pod lokalizację obiektu jądrowego, przypadków wykluczających możliwość uznania terenu za spełniający wymogi lokalizacji obiektu jądrowego oraz w sprawie wymagań dotyczących raportu lokalizacyjnego dla obiektu jądrowego</w:t>
      </w:r>
      <w:r w:rsidR="009352A9">
        <w:t>, zwanego dalej „rozporządzeniem RL”,</w:t>
      </w:r>
      <w:r w:rsidR="004D5FB6" w:rsidRPr="008D57EE">
        <w:t xml:space="preserve"> </w:t>
      </w:r>
      <w:r w:rsidR="008D57EE" w:rsidRPr="008D57EE">
        <w:t xml:space="preserve">stanowi wykonanie upoważnienia ustawowego wynikającego z art. 35b </w:t>
      </w:r>
      <w:r w:rsidR="00026B48">
        <w:t>ust. </w:t>
      </w:r>
      <w:r w:rsidR="008D57EE" w:rsidRPr="008D57EE">
        <w:t>4 ustawy z dnia 29</w:t>
      </w:r>
      <w:r w:rsidR="00183213">
        <w:t xml:space="preserve"> </w:t>
      </w:r>
      <w:r w:rsidR="008D57EE" w:rsidRPr="008D57EE">
        <w:t>listopada 2000 r. – Prawo atomowe (Dz. U. z 202</w:t>
      </w:r>
      <w:r w:rsidR="00161E7D">
        <w:t>6</w:t>
      </w:r>
      <w:r w:rsidR="008D57EE" w:rsidRPr="008D57EE">
        <w:t xml:space="preserve"> r. poz. 1), zwanej dalej „ustawą”</w:t>
      </w:r>
      <w:r w:rsidRPr="008D57EE">
        <w:t xml:space="preserve">. </w:t>
      </w:r>
    </w:p>
    <w:p w14:paraId="623C529F" w14:textId="4BFC6870" w:rsidR="00352310" w:rsidRDefault="00352310" w:rsidP="00352310">
      <w:pPr>
        <w:ind w:left="-15" w:right="0"/>
      </w:pPr>
      <w:r w:rsidRPr="00F9617B">
        <w:t>Zgodnie z przepisem art. 3</w:t>
      </w:r>
      <w:r>
        <w:t>5b</w:t>
      </w:r>
      <w:r w:rsidRPr="00F9617B">
        <w:t xml:space="preserve"> </w:t>
      </w:r>
      <w:r>
        <w:t>ustawy, obiekt jądrowy lokalizuje się na terenie, który umożliwia zapewnienie bezpieczeństwa jądrowego, ochrony radiologicznej i ochrony fizycznej podczas rozruchu, eksploatacji i likwidacji tego obiektu, a także przeprowadzenie sprawnego postępowania awaryjnego w</w:t>
      </w:r>
      <w:r w:rsidR="00777293">
        <w:t> </w:t>
      </w:r>
      <w:r>
        <w:t xml:space="preserve">przypadku wystąpienia zdarzenia radiacyjnego. Przed wyborem lokalizacji obiektu jądrowego inwestor przeprowadza badania i pomiary terenu, a na ich podstawie ocenę terenu przeznaczonego pod lokalizację obiektu jądrowego. </w:t>
      </w:r>
      <w:r w:rsidRPr="00352310">
        <w:t xml:space="preserve">Na podstawie oceny terenu przeznaczonego pod lokalizację obiektu jądrowego inwestor opracowuje raport lokalizacyjny i przedstawia go Prezesowi </w:t>
      </w:r>
      <w:r w:rsidR="00183213">
        <w:t xml:space="preserve">Państwowej </w:t>
      </w:r>
      <w:r w:rsidRPr="00352310">
        <w:t>Agencji</w:t>
      </w:r>
      <w:r w:rsidR="00183213">
        <w:t xml:space="preserve"> Atomistyki, zwanemu dalej „Prezesem Agencji”</w:t>
      </w:r>
      <w:r w:rsidRPr="00352310">
        <w:t>. Raport lokalizacyjny podlega ocenie Prezesa Agencji w toku postępowania o wydanie zezwolenia na budowę obiektu jądrowego</w:t>
      </w:r>
      <w:r w:rsidR="00591E96">
        <w:t>.</w:t>
      </w:r>
    </w:p>
    <w:p w14:paraId="3F3A938D" w14:textId="77777777" w:rsidR="00591E96" w:rsidRDefault="00591E96" w:rsidP="003417FE">
      <w:pPr>
        <w:ind w:left="-15" w:right="0"/>
      </w:pPr>
      <w:r>
        <w:t>Ponadto, z</w:t>
      </w:r>
      <w:r w:rsidRPr="00591E96">
        <w:t>godnie z przepisem art. 36a ustawy, przed wystąpieniem z wnioskiem o wydanie zezwolenia na budowę inwestor obiektu jądrowego może wystąpić do Prezesa Agencji z wnioskiem o wydanie wyprzedzającej opinii dotyczącej planowanej lokalizacji obiektu jądrowego albo określonych aspektów lokalizacji obiektu jądrowego. Do wniosku inwestor dołącza, w zależności od zakresu wniosku, raport lokalizacyjny albo część raportu lokalizacyjnego odpowiadającą zakresowi składanego wniosku.</w:t>
      </w:r>
    </w:p>
    <w:p w14:paraId="453B5061" w14:textId="680E8FB2" w:rsidR="00591E96" w:rsidRDefault="00F9617B" w:rsidP="00591E96">
      <w:pPr>
        <w:ind w:left="-15" w:right="0"/>
      </w:pPr>
      <w:r w:rsidRPr="00F9617B">
        <w:t>Przepis art. 3</w:t>
      </w:r>
      <w:r w:rsidR="00591E96">
        <w:t>5b</w:t>
      </w:r>
      <w:r w:rsidRPr="00F9617B">
        <w:t xml:space="preserve"> </w:t>
      </w:r>
      <w:r w:rsidR="00026B48">
        <w:t>ust. </w:t>
      </w:r>
      <w:r w:rsidR="00591E96">
        <w:t>4</w:t>
      </w:r>
      <w:r w:rsidRPr="00F9617B">
        <w:t xml:space="preserve"> ustawy stanowi, </w:t>
      </w:r>
      <w:r w:rsidR="009161A1">
        <w:t>że</w:t>
      </w:r>
      <w:r w:rsidR="00591E96">
        <w:t xml:space="preserve"> </w:t>
      </w:r>
      <w:r w:rsidR="00591E96" w:rsidRPr="00591E96">
        <w:t xml:space="preserve">Rada Ministrów określi, w drodze rozporządzenia, szczegółowy zakres przeprowadzania oceny terenu przeznaczonego pod lokalizację obiektu jądrowego, przypadki wykluczające możliwość uznania terenu za spełniający wymogi, o których mowa w </w:t>
      </w:r>
      <w:r w:rsidR="00591E96">
        <w:t xml:space="preserve">art. 35b </w:t>
      </w:r>
      <w:r w:rsidR="00026B48">
        <w:t>ust. </w:t>
      </w:r>
      <w:r w:rsidR="00591E96" w:rsidRPr="00591E96">
        <w:t>1, a</w:t>
      </w:r>
      <w:r w:rsidR="00777293">
        <w:t> </w:t>
      </w:r>
      <w:r w:rsidR="00591E96" w:rsidRPr="00591E96">
        <w:t>także wymagania dotyczące raportu lokalizacyjnego dla obiektu jądrowego, mając na uwadze konieczność zapewnienia bezpieczeństwa jądrowego, ochrony radiologicznej i ochrony fizycznej podczas rozruchu, eksploatacji i likwidacji tego obiektu oraz możliwość przeprowadzenia sprawnego postępowania awaryjnego w</w:t>
      </w:r>
      <w:r w:rsidR="00777293">
        <w:t> </w:t>
      </w:r>
      <w:r w:rsidR="00591E96" w:rsidRPr="00591E96">
        <w:t>przypadku wystąpienia zdarzenia radiacyjnego, a także biorąc pod uwagę zalecenia Międzynarodowej Agencji Energii Atomowej wydane w tym zakresie</w:t>
      </w:r>
      <w:r w:rsidR="00591E96">
        <w:t>.</w:t>
      </w:r>
    </w:p>
    <w:p w14:paraId="0F877002" w14:textId="3F7E7781" w:rsidR="00542B6A" w:rsidRPr="005132B2" w:rsidRDefault="00EB5BDE" w:rsidP="00542B6A">
      <w:pPr>
        <w:ind w:left="-15" w:right="0"/>
      </w:pPr>
      <w:r>
        <w:t>Projektowane r</w:t>
      </w:r>
      <w:r w:rsidRPr="005132B2">
        <w:t xml:space="preserve">ozporządzenie </w:t>
      </w:r>
      <w:r w:rsidR="00542B6A">
        <w:t xml:space="preserve">będzie </w:t>
      </w:r>
      <w:r w:rsidR="00542B6A" w:rsidRPr="005132B2">
        <w:t>stanowi</w:t>
      </w:r>
      <w:r w:rsidR="00542B6A">
        <w:t>ć</w:t>
      </w:r>
      <w:r w:rsidR="00542B6A" w:rsidRPr="005132B2">
        <w:t xml:space="preserve"> część polskich ram prawnych bezpieczeństwa jądrowego obiektów jądrowych, o których mowa w art. 4 </w:t>
      </w:r>
      <w:r w:rsidR="00026B48">
        <w:t>ust. </w:t>
      </w:r>
      <w:r w:rsidR="00542B6A" w:rsidRPr="005132B2">
        <w:t xml:space="preserve">1 dyrektywy Rady 2009/71/Euratom z dnia 25 czerwca </w:t>
      </w:r>
      <w:r w:rsidR="00542B6A" w:rsidRPr="005132B2">
        <w:lastRenderedPageBreak/>
        <w:t>2009</w:t>
      </w:r>
      <w:r w:rsidR="00777293">
        <w:t> </w:t>
      </w:r>
      <w:r w:rsidR="00542B6A" w:rsidRPr="005132B2">
        <w:t>r. ustanawiającej wspólnotowe ramy bezpieczeństwa jądrowego obiektów jądrowych (Dz. Urz. UE L 172 z</w:t>
      </w:r>
      <w:r w:rsidR="00777293">
        <w:t> </w:t>
      </w:r>
      <w:r w:rsidR="00542B6A" w:rsidRPr="005132B2">
        <w:t>2</w:t>
      </w:r>
      <w:r w:rsidR="00777293">
        <w:t xml:space="preserve"> lipca </w:t>
      </w:r>
      <w:r w:rsidR="00542B6A" w:rsidRPr="005132B2">
        <w:t xml:space="preserve">2009, str. 18, z późn. zm.). </w:t>
      </w:r>
    </w:p>
    <w:p w14:paraId="1DC8B610" w14:textId="7146C0CB" w:rsidR="00F9617B" w:rsidRDefault="00F9617B" w:rsidP="003417FE">
      <w:pPr>
        <w:ind w:left="-15" w:right="0"/>
      </w:pPr>
      <w:r w:rsidRPr="00F9617B">
        <w:t xml:space="preserve">Projektowane rozporządzenie zastąpi obecnie obowiązujące </w:t>
      </w:r>
      <w:r>
        <w:t>r</w:t>
      </w:r>
      <w:r w:rsidRPr="00F9617B">
        <w:t>ozporządzenie Rady Ministrów z dnia 10</w:t>
      </w:r>
      <w:r>
        <w:t> </w:t>
      </w:r>
      <w:r w:rsidRPr="00F9617B">
        <w:t>sierpnia 2012 r. w sprawie szczegółowego zakresu przeprowadzania oceny terenu przeznaczonego pod lokalizację obiektu jądrowego, przypadków wykluczających możliwość uznania terenu za spełniający wymogi lokalizacji obiektu jądrowego oraz w sprawie wymagań dotyczących raportu lokalizacyjnego dla obiektu jądrowego (Dz. U. poz. 1025)</w:t>
      </w:r>
      <w:r w:rsidR="00163B8F">
        <w:t>, zwanego dalej „rozporządzeniem z 2012 r.”</w:t>
      </w:r>
      <w:r w:rsidRPr="00F9617B">
        <w:t>.</w:t>
      </w:r>
    </w:p>
    <w:p w14:paraId="37FD42AE" w14:textId="77777777" w:rsidR="00C54DD4" w:rsidRDefault="00F93BDC" w:rsidP="00F93BDC">
      <w:pPr>
        <w:ind w:left="-15" w:right="0"/>
      </w:pPr>
      <w:r>
        <w:t>Potrzeba opracowania nowego rozporządzenia wynika z konieczności dostosowania przepisów do aktualnie obowiązującego otoczenia prawnego, w tym do przepisów dotyczących zapewnienia bezpieczeństwa jądrowego, ochrony radiologicznej i ochrony fizycznej podczas rozruchu, eksploatacji i likwidacji obiektu jądrowego oraz możliwości przeprowadzenia sprawnego postępowania awaryjnego w przypadku wystąpienia zdarzenia radiacyjnego.</w:t>
      </w:r>
    </w:p>
    <w:p w14:paraId="09F3CFE7" w14:textId="06AADA5F" w:rsidR="00F93BDC" w:rsidRDefault="009161A1" w:rsidP="00F93BDC">
      <w:pPr>
        <w:ind w:left="-15" w:right="0"/>
      </w:pPr>
      <w:r>
        <w:t>Ponadto</w:t>
      </w:r>
      <w:r w:rsidR="00F93BDC">
        <w:t xml:space="preserve"> istotne jest zapewnienie spójności z przepisami zawartymi w </w:t>
      </w:r>
      <w:r w:rsidR="00E06E09" w:rsidRPr="00E06E09">
        <w:rPr>
          <w:iCs/>
        </w:rPr>
        <w:t>rozporządzeniu Rady Ministrów z dnia 12 czerwca 2025 r. w sprawie szczegółowego zakresu przeprowadzania wstępnej oceny terenu przeznaczonego pod lokalizację obiektu energetyki jądrowej będącego równocześnie obiektem jądrowym, przypadków wykluczających możliwość uznania terenu za nadający się do lokalizacji obiektu energetyki jądrowej będącego równocześnie obiektem jądrowym oraz szczegółowego zakresu wstępnego raportu lokalizacyjnego dla takiego obiektu (Dz. U. poz. 814)</w:t>
      </w:r>
      <w:r w:rsidR="00F93BDC">
        <w:t xml:space="preserve">. </w:t>
      </w:r>
    </w:p>
    <w:p w14:paraId="697B775B" w14:textId="22334465" w:rsidR="00542B6A" w:rsidRDefault="009161A1" w:rsidP="00542B6A">
      <w:pPr>
        <w:ind w:left="-15" w:right="0"/>
      </w:pPr>
      <w:r>
        <w:t>N</w:t>
      </w:r>
      <w:r w:rsidR="00F93BDC">
        <w:t>ależy zauważyć, że obowiązujące rozporządzenie</w:t>
      </w:r>
      <w:r w:rsidR="00F83940">
        <w:t xml:space="preserve"> z </w:t>
      </w:r>
      <w:r w:rsidR="00F93BDC">
        <w:t>2012 r. nie było dotąd nowelizowane, w związku z tym istnieje potrzeba dostosowania wymagań bezpieczeństwa jądrowego i ochrony radiologicznej wynikających z tego rozporządzenia do rozwoju technik jądrowych na świecie i idących za tym międzynarodowych wymagań, w szczególności wynikających z</w:t>
      </w:r>
      <w:r w:rsidR="0019313B">
        <w:t xml:space="preserve">e standardów bezpieczeństwa </w:t>
      </w:r>
      <w:r w:rsidR="00F93BDC">
        <w:t xml:space="preserve">Międzynarodowej Agencji Energii Atomowej </w:t>
      </w:r>
      <w:r w:rsidR="00F83940" w:rsidRPr="00F83940">
        <w:t>(dalej „MAEA”)</w:t>
      </w:r>
      <w:r w:rsidR="00F93BDC">
        <w:t>. Upoważnienie ustawowe do wydania rozporządzenia zawarte w</w:t>
      </w:r>
      <w:r w:rsidR="007E6DC3">
        <w:t> </w:t>
      </w:r>
      <w:r w:rsidR="00F93BDC">
        <w:t xml:space="preserve">art. 35b </w:t>
      </w:r>
      <w:r w:rsidR="00026B48">
        <w:t>ust. </w:t>
      </w:r>
      <w:r w:rsidR="00F93BDC">
        <w:t xml:space="preserve">4 ustawy zawiera w wytycznych do jego wydania konieczność brania pod uwagę </w:t>
      </w:r>
      <w:r w:rsidR="00432400">
        <w:t>standardów</w:t>
      </w:r>
      <w:r w:rsidR="00F93BDC">
        <w:t xml:space="preserve"> </w:t>
      </w:r>
      <w:r w:rsidR="00432400">
        <w:t xml:space="preserve">bezpieczeństwa </w:t>
      </w:r>
      <w:r w:rsidR="00F83940">
        <w:t>MAEA</w:t>
      </w:r>
      <w:r w:rsidR="00F93BDC">
        <w:t xml:space="preserve">. </w:t>
      </w:r>
      <w:r w:rsidR="00542B6A">
        <w:t xml:space="preserve">Od 2012 </w:t>
      </w:r>
      <w:r w:rsidR="00736BC7">
        <w:t xml:space="preserve">r. </w:t>
      </w:r>
      <w:r w:rsidR="00542B6A">
        <w:t xml:space="preserve">następujące standardy bezpieczeństwa </w:t>
      </w:r>
      <w:r w:rsidR="00F83940">
        <w:t>MAEA</w:t>
      </w:r>
      <w:r w:rsidR="00542B6A">
        <w:t xml:space="preserve"> uległy aktualizacji i zostały uwzględnione w przedmiotowym projekcie rozporządzenia:</w:t>
      </w:r>
    </w:p>
    <w:p w14:paraId="250D1834" w14:textId="06B12DBC" w:rsidR="00432400" w:rsidRPr="008C1342" w:rsidRDefault="004E5F31" w:rsidP="00432400">
      <w:pPr>
        <w:pStyle w:val="Akapitzlist"/>
        <w:numPr>
          <w:ilvl w:val="0"/>
          <w:numId w:val="7"/>
        </w:numPr>
        <w:ind w:right="0"/>
      </w:pPr>
      <w:r w:rsidRPr="008C1342">
        <w:t xml:space="preserve">Szczegółowe wymagania bezpieczeństwa </w:t>
      </w:r>
      <w:r w:rsidR="008C1342" w:rsidRPr="008C1342">
        <w:t>SSR-1: Ocena lokalizacji obiektów jądrowych (</w:t>
      </w:r>
      <w:r w:rsidR="008C1342" w:rsidRPr="00111979">
        <w:rPr>
          <w:i/>
        </w:rPr>
        <w:t xml:space="preserve">Site Evaluation for </w:t>
      </w:r>
      <w:proofErr w:type="spellStart"/>
      <w:r w:rsidR="008C1342" w:rsidRPr="00111979">
        <w:rPr>
          <w:i/>
        </w:rPr>
        <w:t>Nuclear</w:t>
      </w:r>
      <w:proofErr w:type="spellEnd"/>
      <w:r w:rsidR="008C1342" w:rsidRPr="00111979">
        <w:rPr>
          <w:i/>
        </w:rPr>
        <w:t xml:space="preserve"> </w:t>
      </w:r>
      <w:proofErr w:type="spellStart"/>
      <w:r w:rsidR="008C1342" w:rsidRPr="00111979">
        <w:rPr>
          <w:i/>
        </w:rPr>
        <w:t>Installations</w:t>
      </w:r>
      <w:proofErr w:type="spellEnd"/>
      <w:r w:rsidR="008C1342" w:rsidRPr="00111979">
        <w:t>,</w:t>
      </w:r>
      <w:r w:rsidR="008C1342" w:rsidRPr="002B740E">
        <w:t xml:space="preserve"> 2019) </w:t>
      </w:r>
      <w:r w:rsidR="008C1342" w:rsidRPr="00AA2A49">
        <w:t>zastąpiły wymagania</w:t>
      </w:r>
      <w:r w:rsidR="00C8288A" w:rsidRPr="002B740E">
        <w:t xml:space="preserve"> </w:t>
      </w:r>
      <w:r w:rsidR="00432400" w:rsidRPr="002B740E">
        <w:t xml:space="preserve">NS-R-3, </w:t>
      </w:r>
      <w:r w:rsidR="00432400" w:rsidRPr="00111979">
        <w:rPr>
          <w:i/>
        </w:rPr>
        <w:t xml:space="preserve">Site </w:t>
      </w:r>
      <w:proofErr w:type="spellStart"/>
      <w:r w:rsidR="00432400" w:rsidRPr="00111979">
        <w:rPr>
          <w:i/>
        </w:rPr>
        <w:t>evaluation</w:t>
      </w:r>
      <w:proofErr w:type="spellEnd"/>
      <w:r w:rsidR="00432400" w:rsidRPr="00111979">
        <w:rPr>
          <w:i/>
        </w:rPr>
        <w:t xml:space="preserve"> for </w:t>
      </w:r>
      <w:proofErr w:type="spellStart"/>
      <w:r w:rsidR="00432400" w:rsidRPr="00111979">
        <w:rPr>
          <w:i/>
        </w:rPr>
        <w:t>nuclear</w:t>
      </w:r>
      <w:proofErr w:type="spellEnd"/>
      <w:r w:rsidR="00432400" w:rsidRPr="00111979">
        <w:rPr>
          <w:i/>
        </w:rPr>
        <w:t xml:space="preserve"> </w:t>
      </w:r>
      <w:proofErr w:type="spellStart"/>
      <w:r w:rsidR="00432400" w:rsidRPr="00111979">
        <w:rPr>
          <w:i/>
        </w:rPr>
        <w:t>installations</w:t>
      </w:r>
      <w:proofErr w:type="spellEnd"/>
      <w:r w:rsidR="00432400" w:rsidRPr="008C1342">
        <w:t xml:space="preserve"> </w:t>
      </w:r>
      <w:r w:rsidR="00736BC7" w:rsidRPr="008C1342">
        <w:t>opublikowan</w:t>
      </w:r>
      <w:r w:rsidR="00736BC7">
        <w:t>e</w:t>
      </w:r>
      <w:r w:rsidR="00736BC7" w:rsidRPr="008C1342">
        <w:t xml:space="preserve"> </w:t>
      </w:r>
      <w:r w:rsidR="008C1342" w:rsidRPr="008C1342">
        <w:t>w roku 2003</w:t>
      </w:r>
      <w:r w:rsidR="00433541">
        <w:t>;</w:t>
      </w:r>
    </w:p>
    <w:p w14:paraId="0266364C" w14:textId="5FE417E2" w:rsidR="00542B6A" w:rsidRPr="00433541" w:rsidRDefault="00542B6A" w:rsidP="00432400">
      <w:pPr>
        <w:pStyle w:val="Akapitzlist"/>
        <w:numPr>
          <w:ilvl w:val="0"/>
          <w:numId w:val="7"/>
        </w:numPr>
        <w:ind w:right="0"/>
      </w:pPr>
      <w:r w:rsidRPr="00433541">
        <w:t xml:space="preserve">szczegółowe wytyczne bezpieczeństwa – </w:t>
      </w:r>
      <w:r w:rsidR="00433541" w:rsidRPr="00433541">
        <w:t>SSG-9 (rev.1) Ocena zagrożenia sejsmicznego w ocenie lokalizacji instalacji jądrowych (</w:t>
      </w:r>
      <w:proofErr w:type="spellStart"/>
      <w:r w:rsidR="00433541" w:rsidRPr="00111979">
        <w:rPr>
          <w:i/>
        </w:rPr>
        <w:t>Seismic</w:t>
      </w:r>
      <w:proofErr w:type="spellEnd"/>
      <w:r w:rsidR="00433541" w:rsidRPr="00111979">
        <w:rPr>
          <w:i/>
        </w:rPr>
        <w:t xml:space="preserve"> </w:t>
      </w:r>
      <w:proofErr w:type="spellStart"/>
      <w:r w:rsidR="00433541" w:rsidRPr="00111979">
        <w:rPr>
          <w:i/>
        </w:rPr>
        <w:t>Hazards</w:t>
      </w:r>
      <w:proofErr w:type="spellEnd"/>
      <w:r w:rsidR="00433541" w:rsidRPr="00111979">
        <w:rPr>
          <w:i/>
        </w:rPr>
        <w:t xml:space="preserve"> in Site Evaluation for </w:t>
      </w:r>
      <w:proofErr w:type="spellStart"/>
      <w:r w:rsidR="00433541" w:rsidRPr="00111979">
        <w:rPr>
          <w:i/>
        </w:rPr>
        <w:t>Nuclear</w:t>
      </w:r>
      <w:proofErr w:type="spellEnd"/>
      <w:r w:rsidR="00433541" w:rsidRPr="00111979">
        <w:rPr>
          <w:i/>
        </w:rPr>
        <w:t xml:space="preserve"> </w:t>
      </w:r>
      <w:proofErr w:type="spellStart"/>
      <w:r w:rsidR="00433541" w:rsidRPr="00111979">
        <w:rPr>
          <w:i/>
        </w:rPr>
        <w:t>Installations</w:t>
      </w:r>
      <w:proofErr w:type="spellEnd"/>
      <w:r w:rsidR="00433541" w:rsidRPr="00433541">
        <w:t xml:space="preserve">) </w:t>
      </w:r>
      <w:r w:rsidRPr="00433541">
        <w:t>wydane w 202</w:t>
      </w:r>
      <w:r w:rsidR="00433541" w:rsidRPr="00433541">
        <w:t>2</w:t>
      </w:r>
      <w:r w:rsidRPr="00433541">
        <w:t xml:space="preserve"> roku, zast</w:t>
      </w:r>
      <w:r w:rsidR="00433541" w:rsidRPr="00433541">
        <w:t xml:space="preserve">ąpiły </w:t>
      </w:r>
      <w:r w:rsidRPr="00433541">
        <w:t>poprzednią wersję z 20</w:t>
      </w:r>
      <w:r w:rsidR="00433541" w:rsidRPr="00433541">
        <w:t>1</w:t>
      </w:r>
      <w:r w:rsidRPr="00433541">
        <w:t>0 roku</w:t>
      </w:r>
      <w:r w:rsidR="0051380D">
        <w:t xml:space="preserve"> oraz wcześniejsze wytyczne</w:t>
      </w:r>
      <w:r w:rsidR="0007029E">
        <w:t xml:space="preserve"> NS-G-3.3 Ocena </w:t>
      </w:r>
      <w:r w:rsidR="0007029E">
        <w:lastRenderedPageBreak/>
        <w:t>zagrożenia sejsmicznego dla elektrowni jądrowych (</w:t>
      </w:r>
      <w:r w:rsidR="0007029E" w:rsidRPr="00111979">
        <w:rPr>
          <w:i/>
        </w:rPr>
        <w:t xml:space="preserve">Evaluation of </w:t>
      </w:r>
      <w:proofErr w:type="spellStart"/>
      <w:r w:rsidR="0007029E" w:rsidRPr="00111979">
        <w:rPr>
          <w:i/>
        </w:rPr>
        <w:t>Seismic</w:t>
      </w:r>
      <w:proofErr w:type="spellEnd"/>
      <w:r w:rsidR="0007029E" w:rsidRPr="00111979">
        <w:rPr>
          <w:i/>
        </w:rPr>
        <w:t xml:space="preserve"> </w:t>
      </w:r>
      <w:proofErr w:type="spellStart"/>
      <w:r w:rsidR="0007029E" w:rsidRPr="00111979">
        <w:rPr>
          <w:i/>
        </w:rPr>
        <w:t>Hazards</w:t>
      </w:r>
      <w:proofErr w:type="spellEnd"/>
      <w:r w:rsidR="0007029E" w:rsidRPr="00111979">
        <w:rPr>
          <w:i/>
        </w:rPr>
        <w:t xml:space="preserve"> for </w:t>
      </w:r>
      <w:proofErr w:type="spellStart"/>
      <w:r w:rsidR="0007029E" w:rsidRPr="00111979">
        <w:rPr>
          <w:i/>
        </w:rPr>
        <w:t>Nuclear</w:t>
      </w:r>
      <w:proofErr w:type="spellEnd"/>
      <w:r w:rsidR="0007029E" w:rsidRPr="00111979">
        <w:rPr>
          <w:i/>
        </w:rPr>
        <w:t xml:space="preserve"> Power </w:t>
      </w:r>
      <w:proofErr w:type="spellStart"/>
      <w:r w:rsidR="0007029E" w:rsidRPr="00111979">
        <w:rPr>
          <w:i/>
        </w:rPr>
        <w:t>Plants</w:t>
      </w:r>
      <w:proofErr w:type="spellEnd"/>
      <w:r w:rsidR="0007029E" w:rsidRPr="002B740E">
        <w:t>)</w:t>
      </w:r>
      <w:r w:rsidR="0007029E">
        <w:t xml:space="preserve"> wydane w 2002 roku</w:t>
      </w:r>
      <w:r w:rsidR="00433541">
        <w:t>;</w:t>
      </w:r>
    </w:p>
    <w:p w14:paraId="10B35115" w14:textId="74204E81" w:rsidR="0051380D" w:rsidRPr="002B740E" w:rsidRDefault="0051380D" w:rsidP="0051380D">
      <w:pPr>
        <w:pStyle w:val="Akapitzlist"/>
        <w:numPr>
          <w:ilvl w:val="0"/>
          <w:numId w:val="7"/>
        </w:numPr>
        <w:ind w:right="0"/>
      </w:pPr>
      <w:r w:rsidRPr="00433541">
        <w:t xml:space="preserve">szczegółowe wytyczne bezpieczeństwa – </w:t>
      </w:r>
      <w:r w:rsidRPr="0019313B">
        <w:t>SSG-18: Zjawiska meteorologiczne i hydrologiczne w ocenie lokalizacji obiektów jądrowych (</w:t>
      </w:r>
      <w:proofErr w:type="spellStart"/>
      <w:r w:rsidRPr="00111979">
        <w:rPr>
          <w:i/>
        </w:rPr>
        <w:t>Meteorological</w:t>
      </w:r>
      <w:proofErr w:type="spellEnd"/>
      <w:r w:rsidRPr="00111979">
        <w:rPr>
          <w:i/>
        </w:rPr>
        <w:t xml:space="preserve"> and </w:t>
      </w:r>
      <w:proofErr w:type="spellStart"/>
      <w:r w:rsidRPr="00111979">
        <w:rPr>
          <w:i/>
        </w:rPr>
        <w:t>Hydrological</w:t>
      </w:r>
      <w:proofErr w:type="spellEnd"/>
      <w:r w:rsidRPr="00111979">
        <w:rPr>
          <w:i/>
        </w:rPr>
        <w:t xml:space="preserve"> </w:t>
      </w:r>
      <w:proofErr w:type="spellStart"/>
      <w:r w:rsidRPr="00111979">
        <w:rPr>
          <w:i/>
        </w:rPr>
        <w:t>Hazards</w:t>
      </w:r>
      <w:proofErr w:type="spellEnd"/>
      <w:r w:rsidRPr="00111979">
        <w:rPr>
          <w:i/>
        </w:rPr>
        <w:t xml:space="preserve"> in Site Evaluation for </w:t>
      </w:r>
      <w:proofErr w:type="spellStart"/>
      <w:r w:rsidRPr="00111979">
        <w:rPr>
          <w:i/>
        </w:rPr>
        <w:t>Nuclear</w:t>
      </w:r>
      <w:proofErr w:type="spellEnd"/>
      <w:r w:rsidRPr="00111979">
        <w:rPr>
          <w:i/>
        </w:rPr>
        <w:t xml:space="preserve"> </w:t>
      </w:r>
      <w:proofErr w:type="spellStart"/>
      <w:r w:rsidRPr="00111979">
        <w:rPr>
          <w:i/>
        </w:rPr>
        <w:t>Installations</w:t>
      </w:r>
      <w:proofErr w:type="spellEnd"/>
      <w:r w:rsidRPr="002B740E">
        <w:t>)</w:t>
      </w:r>
      <w:r w:rsidRPr="00433541">
        <w:t xml:space="preserve"> wydane w 20</w:t>
      </w:r>
      <w:r>
        <w:t>11</w:t>
      </w:r>
      <w:r w:rsidRPr="00433541">
        <w:t xml:space="preserve"> roku, zastąpiły</w:t>
      </w:r>
      <w:r>
        <w:t xml:space="preserve"> wcześniejsze wytyczne: </w:t>
      </w:r>
      <w:r w:rsidR="00A16CF9">
        <w:t xml:space="preserve">Zjawiska meteorologiczne w ocenie lokalizacji elektrowni jądrowych </w:t>
      </w:r>
      <w:r>
        <w:t>(</w:t>
      </w:r>
      <w:proofErr w:type="spellStart"/>
      <w:r w:rsidRPr="00111979">
        <w:rPr>
          <w:i/>
        </w:rPr>
        <w:t>Meteorological</w:t>
      </w:r>
      <w:proofErr w:type="spellEnd"/>
      <w:r w:rsidRPr="00111979">
        <w:rPr>
          <w:i/>
        </w:rPr>
        <w:t xml:space="preserve"> </w:t>
      </w:r>
      <w:proofErr w:type="spellStart"/>
      <w:r w:rsidRPr="00111979">
        <w:rPr>
          <w:i/>
        </w:rPr>
        <w:t>Events</w:t>
      </w:r>
      <w:proofErr w:type="spellEnd"/>
      <w:r w:rsidRPr="00111979">
        <w:rPr>
          <w:i/>
        </w:rPr>
        <w:t xml:space="preserve"> in Site Evaluation for </w:t>
      </w:r>
      <w:proofErr w:type="spellStart"/>
      <w:r w:rsidRPr="00111979">
        <w:rPr>
          <w:i/>
        </w:rPr>
        <w:t>Nuclear</w:t>
      </w:r>
      <w:proofErr w:type="spellEnd"/>
      <w:r w:rsidRPr="00111979">
        <w:rPr>
          <w:i/>
        </w:rPr>
        <w:t xml:space="preserve"> Power </w:t>
      </w:r>
      <w:proofErr w:type="spellStart"/>
      <w:r w:rsidRPr="00111979">
        <w:rPr>
          <w:i/>
        </w:rPr>
        <w:t>Plants</w:t>
      </w:r>
      <w:proofErr w:type="spellEnd"/>
      <w:r w:rsidRPr="00111979">
        <w:t xml:space="preserve"> </w:t>
      </w:r>
      <w:r w:rsidRPr="002B740E">
        <w:t>NS-G-3.4, 2003</w:t>
      </w:r>
      <w:r>
        <w:t xml:space="preserve">) oraz </w:t>
      </w:r>
      <w:r w:rsidR="00A16CF9">
        <w:t>Zagrożenie powodziowe elektrowni jądrowych dla lokalizacji przybrzeżnych</w:t>
      </w:r>
      <w:r>
        <w:t xml:space="preserve"> (</w:t>
      </w:r>
      <w:proofErr w:type="spellStart"/>
      <w:r w:rsidRPr="00111979">
        <w:rPr>
          <w:i/>
        </w:rPr>
        <w:t>Flood</w:t>
      </w:r>
      <w:proofErr w:type="spellEnd"/>
      <w:r w:rsidRPr="00111979">
        <w:rPr>
          <w:i/>
        </w:rPr>
        <w:t xml:space="preserve"> Hazard for </w:t>
      </w:r>
      <w:proofErr w:type="spellStart"/>
      <w:r w:rsidRPr="00111979">
        <w:rPr>
          <w:i/>
        </w:rPr>
        <w:t>Nuclear</w:t>
      </w:r>
      <w:proofErr w:type="spellEnd"/>
      <w:r w:rsidRPr="00111979">
        <w:rPr>
          <w:i/>
        </w:rPr>
        <w:t xml:space="preserve"> Power </w:t>
      </w:r>
      <w:proofErr w:type="spellStart"/>
      <w:r w:rsidRPr="00111979">
        <w:rPr>
          <w:i/>
        </w:rPr>
        <w:t>Plants</w:t>
      </w:r>
      <w:proofErr w:type="spellEnd"/>
      <w:r w:rsidRPr="00111979">
        <w:rPr>
          <w:i/>
        </w:rPr>
        <w:t xml:space="preserve"> on </w:t>
      </w:r>
      <w:proofErr w:type="spellStart"/>
      <w:r w:rsidRPr="00111979">
        <w:rPr>
          <w:i/>
        </w:rPr>
        <w:t>Coastal</w:t>
      </w:r>
      <w:proofErr w:type="spellEnd"/>
      <w:r w:rsidRPr="00111979">
        <w:rPr>
          <w:i/>
        </w:rPr>
        <w:t xml:space="preserve"> and River </w:t>
      </w:r>
      <w:proofErr w:type="spellStart"/>
      <w:r w:rsidRPr="00111979">
        <w:rPr>
          <w:i/>
        </w:rPr>
        <w:t>Sites</w:t>
      </w:r>
      <w:proofErr w:type="spellEnd"/>
      <w:r w:rsidRPr="002B740E">
        <w:t xml:space="preserve"> NS-G-3.5, 2003);</w:t>
      </w:r>
    </w:p>
    <w:p w14:paraId="4E041D94" w14:textId="546467BD" w:rsidR="00590337" w:rsidRPr="002B740E" w:rsidRDefault="00A16CF9" w:rsidP="00432400">
      <w:pPr>
        <w:pStyle w:val="Akapitzlist"/>
        <w:numPr>
          <w:ilvl w:val="0"/>
          <w:numId w:val="7"/>
        </w:numPr>
        <w:ind w:right="0"/>
      </w:pPr>
      <w:r w:rsidRPr="00A16CF9">
        <w:t>szczegółowe wytyczne bezpieczeństwa – SSG-79: Zagrożenia związane ze zdarzeniami zewnętrznymi powodowanymi przez człowieka w ocenie lokalizacji obiektów jądrowych (</w:t>
      </w:r>
      <w:proofErr w:type="spellStart"/>
      <w:r w:rsidRPr="00111979">
        <w:rPr>
          <w:i/>
        </w:rPr>
        <w:t>Hazards</w:t>
      </w:r>
      <w:proofErr w:type="spellEnd"/>
      <w:r w:rsidRPr="00111979">
        <w:rPr>
          <w:i/>
        </w:rPr>
        <w:t xml:space="preserve"> </w:t>
      </w:r>
      <w:proofErr w:type="spellStart"/>
      <w:r w:rsidRPr="00111979">
        <w:rPr>
          <w:i/>
        </w:rPr>
        <w:t>Associated</w:t>
      </w:r>
      <w:proofErr w:type="spellEnd"/>
      <w:r w:rsidRPr="00111979">
        <w:rPr>
          <w:i/>
        </w:rPr>
        <w:t xml:space="preserve"> with Human </w:t>
      </w:r>
      <w:proofErr w:type="spellStart"/>
      <w:r w:rsidRPr="00111979">
        <w:rPr>
          <w:i/>
        </w:rPr>
        <w:t>Induced</w:t>
      </w:r>
      <w:proofErr w:type="spellEnd"/>
      <w:r w:rsidRPr="00111979">
        <w:rPr>
          <w:i/>
        </w:rPr>
        <w:t xml:space="preserve"> </w:t>
      </w:r>
      <w:proofErr w:type="spellStart"/>
      <w:r w:rsidRPr="00111979">
        <w:rPr>
          <w:i/>
        </w:rPr>
        <w:t>External</w:t>
      </w:r>
      <w:proofErr w:type="spellEnd"/>
      <w:r w:rsidRPr="00111979">
        <w:rPr>
          <w:i/>
        </w:rPr>
        <w:t xml:space="preserve"> </w:t>
      </w:r>
      <w:proofErr w:type="spellStart"/>
      <w:r w:rsidRPr="00111979">
        <w:rPr>
          <w:i/>
        </w:rPr>
        <w:t>Events</w:t>
      </w:r>
      <w:proofErr w:type="spellEnd"/>
      <w:r w:rsidRPr="00111979">
        <w:rPr>
          <w:i/>
        </w:rPr>
        <w:t xml:space="preserve"> in Site Evaluation for </w:t>
      </w:r>
      <w:proofErr w:type="spellStart"/>
      <w:r w:rsidRPr="00111979">
        <w:rPr>
          <w:i/>
        </w:rPr>
        <w:t>Nuclear</w:t>
      </w:r>
      <w:proofErr w:type="spellEnd"/>
      <w:r w:rsidRPr="00111979">
        <w:rPr>
          <w:i/>
        </w:rPr>
        <w:t xml:space="preserve"> </w:t>
      </w:r>
      <w:proofErr w:type="spellStart"/>
      <w:r w:rsidRPr="00111979">
        <w:rPr>
          <w:i/>
        </w:rPr>
        <w:t>Installations</w:t>
      </w:r>
      <w:proofErr w:type="spellEnd"/>
      <w:r w:rsidRPr="00A16CF9">
        <w:t xml:space="preserve">) wydane w 2023 roku, zastąpiły wcześniejsze wytyczne: </w:t>
      </w:r>
      <w:r w:rsidR="00590337" w:rsidRPr="00A16CF9">
        <w:t>NS–G–3.1: Zdarzenia zewnętrzne powodowane przez człowieka w</w:t>
      </w:r>
      <w:r w:rsidR="00777293">
        <w:t> </w:t>
      </w:r>
      <w:r w:rsidR="00590337" w:rsidRPr="00A16CF9">
        <w:t>ocenie lokalizacji elektrowni jądrowych (</w:t>
      </w:r>
      <w:proofErr w:type="spellStart"/>
      <w:r w:rsidR="00590337" w:rsidRPr="00111979">
        <w:rPr>
          <w:i/>
        </w:rPr>
        <w:t>External</w:t>
      </w:r>
      <w:proofErr w:type="spellEnd"/>
      <w:r w:rsidR="00590337" w:rsidRPr="00111979">
        <w:rPr>
          <w:i/>
        </w:rPr>
        <w:t xml:space="preserve"> Human </w:t>
      </w:r>
      <w:proofErr w:type="spellStart"/>
      <w:r w:rsidR="00590337" w:rsidRPr="00111979">
        <w:rPr>
          <w:i/>
        </w:rPr>
        <w:t>Induced</w:t>
      </w:r>
      <w:proofErr w:type="spellEnd"/>
      <w:r w:rsidR="00590337" w:rsidRPr="00111979">
        <w:rPr>
          <w:i/>
        </w:rPr>
        <w:t xml:space="preserve"> </w:t>
      </w:r>
      <w:proofErr w:type="spellStart"/>
      <w:r w:rsidR="00590337" w:rsidRPr="00111979">
        <w:rPr>
          <w:i/>
        </w:rPr>
        <w:t>Events</w:t>
      </w:r>
      <w:proofErr w:type="spellEnd"/>
      <w:r w:rsidR="00590337" w:rsidRPr="00111979">
        <w:rPr>
          <w:i/>
        </w:rPr>
        <w:t xml:space="preserve"> in Site Evaluation for </w:t>
      </w:r>
      <w:proofErr w:type="spellStart"/>
      <w:r w:rsidR="00590337" w:rsidRPr="00111979">
        <w:rPr>
          <w:i/>
        </w:rPr>
        <w:t>Nuclear</w:t>
      </w:r>
      <w:proofErr w:type="spellEnd"/>
      <w:r w:rsidR="00590337" w:rsidRPr="00111979">
        <w:rPr>
          <w:i/>
        </w:rPr>
        <w:t xml:space="preserve"> Power </w:t>
      </w:r>
      <w:proofErr w:type="spellStart"/>
      <w:r w:rsidR="00590337" w:rsidRPr="00111979">
        <w:rPr>
          <w:i/>
        </w:rPr>
        <w:t>Plants</w:t>
      </w:r>
      <w:proofErr w:type="spellEnd"/>
      <w:r w:rsidR="00590337" w:rsidRPr="002B740E">
        <w:t>)</w:t>
      </w:r>
      <w:r w:rsidR="00837A3E" w:rsidRPr="002B740E">
        <w:t>.</w:t>
      </w:r>
    </w:p>
    <w:p w14:paraId="263DA5F4" w14:textId="1045CA17" w:rsidR="00432400" w:rsidRDefault="00432400" w:rsidP="00542B6A">
      <w:pPr>
        <w:ind w:left="-15" w:right="0"/>
      </w:pPr>
      <w:r>
        <w:t xml:space="preserve">Ponadto </w:t>
      </w:r>
      <w:r w:rsidR="00542B6A">
        <w:t>opublikowane zostały nowe szczegółowe wytyczne bezpieczeństwa MAEA</w:t>
      </w:r>
      <w:r>
        <w:t>:</w:t>
      </w:r>
    </w:p>
    <w:p w14:paraId="261438CB" w14:textId="1ED56038" w:rsidR="00542B6A" w:rsidRPr="00AA2A49" w:rsidRDefault="008C1342" w:rsidP="00432400">
      <w:pPr>
        <w:pStyle w:val="Akapitzlist"/>
        <w:numPr>
          <w:ilvl w:val="0"/>
          <w:numId w:val="8"/>
        </w:numPr>
        <w:ind w:right="0"/>
        <w:rPr>
          <w:lang w:val="en-GB"/>
        </w:rPr>
      </w:pPr>
      <w:r w:rsidRPr="008C1342">
        <w:t>SSG-35: Badanie i wybór lokalizacji dla obiektów jądrowych (</w:t>
      </w:r>
      <w:r w:rsidRPr="00AA2A49">
        <w:rPr>
          <w:i/>
          <w:lang w:val="en-GB"/>
        </w:rPr>
        <w:t>Site Survey and Site Selection for Nuclear Installations</w:t>
      </w:r>
      <w:r w:rsidRPr="00AA2A49">
        <w:rPr>
          <w:lang w:val="en-GB"/>
        </w:rPr>
        <w:t>, 2015)</w:t>
      </w:r>
      <w:r w:rsidR="00542B6A" w:rsidRPr="00AA2A49">
        <w:rPr>
          <w:lang w:val="en-GB"/>
        </w:rPr>
        <w:t>.</w:t>
      </w:r>
    </w:p>
    <w:p w14:paraId="34A14359" w14:textId="182F0D17" w:rsidR="004E1E4C" w:rsidRPr="003F1D5A" w:rsidRDefault="004E7FB0" w:rsidP="004E1E4C">
      <w:pPr>
        <w:ind w:left="-15" w:right="0"/>
      </w:pPr>
      <w:r>
        <w:t xml:space="preserve">Od listopada 2023 roku Rzeczpospolita </w:t>
      </w:r>
      <w:r w:rsidR="00432400">
        <w:t xml:space="preserve">Polska </w:t>
      </w:r>
      <w:r>
        <w:t xml:space="preserve">należy </w:t>
      </w:r>
      <w:r w:rsidR="00432400">
        <w:t xml:space="preserve">do Zachodnioeuropejskiego Stowarzyszenia Regulatorów Jądrowych WENRA </w:t>
      </w:r>
      <w:r>
        <w:t>(</w:t>
      </w:r>
      <w:r w:rsidRPr="00111979">
        <w:t xml:space="preserve">Western </w:t>
      </w:r>
      <w:proofErr w:type="spellStart"/>
      <w:r w:rsidRPr="00111979">
        <w:t>European</w:t>
      </w:r>
      <w:proofErr w:type="spellEnd"/>
      <w:r w:rsidRPr="00111979">
        <w:t xml:space="preserve"> </w:t>
      </w:r>
      <w:proofErr w:type="spellStart"/>
      <w:r w:rsidRPr="00111979">
        <w:t>Nuclear</w:t>
      </w:r>
      <w:proofErr w:type="spellEnd"/>
      <w:r w:rsidRPr="00111979">
        <w:t xml:space="preserve"> </w:t>
      </w:r>
      <w:proofErr w:type="spellStart"/>
      <w:r w:rsidRPr="00111979">
        <w:t>Regulators</w:t>
      </w:r>
      <w:proofErr w:type="spellEnd"/>
      <w:r w:rsidRPr="00111979">
        <w:t xml:space="preserve"> </w:t>
      </w:r>
      <w:proofErr w:type="spellStart"/>
      <w:r w:rsidRPr="00111979">
        <w:t>Association</w:t>
      </w:r>
      <w:proofErr w:type="spellEnd"/>
      <w:r>
        <w:t xml:space="preserve">) </w:t>
      </w:r>
      <w:r w:rsidR="00432400">
        <w:t>na prawach pełnego członka</w:t>
      </w:r>
      <w:r>
        <w:t xml:space="preserve">. </w:t>
      </w:r>
      <w:r w:rsidR="00542B6A">
        <w:t xml:space="preserve">W nawiązaniu do dokumentów WENRA wydanych w zakresie </w:t>
      </w:r>
      <w:r>
        <w:t xml:space="preserve">oceny lokalizacji obiektów jądrowych, opracowując projekt rozporządzenia </w:t>
      </w:r>
      <w:r w:rsidR="00542B6A">
        <w:t>wzięto pod uwagę</w:t>
      </w:r>
      <w:r w:rsidR="00D16713">
        <w:t xml:space="preserve"> dokument „</w:t>
      </w:r>
      <w:proofErr w:type="spellStart"/>
      <w:r w:rsidR="004E1E4C" w:rsidRPr="00111979">
        <w:rPr>
          <w:i/>
        </w:rPr>
        <w:t>Guidance</w:t>
      </w:r>
      <w:proofErr w:type="spellEnd"/>
      <w:r w:rsidR="004E1E4C" w:rsidRPr="00111979">
        <w:rPr>
          <w:i/>
        </w:rPr>
        <w:t xml:space="preserve"> for the WENRA </w:t>
      </w:r>
      <w:proofErr w:type="spellStart"/>
      <w:r w:rsidR="004E1E4C" w:rsidRPr="00111979">
        <w:rPr>
          <w:i/>
        </w:rPr>
        <w:t>Safety</w:t>
      </w:r>
      <w:proofErr w:type="spellEnd"/>
      <w:r w:rsidR="004E1E4C" w:rsidRPr="00111979">
        <w:rPr>
          <w:i/>
        </w:rPr>
        <w:t xml:space="preserve"> Reference </w:t>
      </w:r>
      <w:proofErr w:type="spellStart"/>
      <w:r w:rsidR="004E1E4C" w:rsidRPr="00111979">
        <w:rPr>
          <w:i/>
        </w:rPr>
        <w:t>Levels</w:t>
      </w:r>
      <w:proofErr w:type="spellEnd"/>
      <w:r w:rsidR="004E1E4C" w:rsidRPr="00111979">
        <w:rPr>
          <w:i/>
        </w:rPr>
        <w:t xml:space="preserve"> for Natural </w:t>
      </w:r>
      <w:proofErr w:type="spellStart"/>
      <w:r w:rsidR="004E1E4C" w:rsidRPr="00111979">
        <w:rPr>
          <w:i/>
        </w:rPr>
        <w:t>Hazards</w:t>
      </w:r>
      <w:proofErr w:type="spellEnd"/>
      <w:r w:rsidR="004E1E4C" w:rsidRPr="00111979">
        <w:rPr>
          <w:i/>
        </w:rPr>
        <w:t xml:space="preserve"> </w:t>
      </w:r>
      <w:proofErr w:type="spellStart"/>
      <w:r w:rsidR="004E1E4C" w:rsidRPr="00111979">
        <w:rPr>
          <w:i/>
        </w:rPr>
        <w:t>introduced</w:t>
      </w:r>
      <w:proofErr w:type="spellEnd"/>
      <w:r w:rsidR="004E1E4C" w:rsidRPr="00111979">
        <w:rPr>
          <w:i/>
        </w:rPr>
        <w:t xml:space="preserve"> as </w:t>
      </w:r>
      <w:proofErr w:type="spellStart"/>
      <w:r w:rsidR="004E1E4C" w:rsidRPr="00111979">
        <w:rPr>
          <w:i/>
        </w:rPr>
        <w:t>lesson</w:t>
      </w:r>
      <w:proofErr w:type="spellEnd"/>
      <w:r w:rsidR="004E1E4C" w:rsidRPr="00111979">
        <w:rPr>
          <w:i/>
        </w:rPr>
        <w:t xml:space="preserve"> </w:t>
      </w:r>
      <w:proofErr w:type="spellStart"/>
      <w:r w:rsidR="004E1E4C" w:rsidRPr="00111979">
        <w:rPr>
          <w:i/>
        </w:rPr>
        <w:t>learned</w:t>
      </w:r>
      <w:proofErr w:type="spellEnd"/>
      <w:r w:rsidR="004E1E4C" w:rsidRPr="00111979">
        <w:rPr>
          <w:i/>
        </w:rPr>
        <w:t xml:space="preserve"> from TEPCO Fukushima </w:t>
      </w:r>
      <w:proofErr w:type="spellStart"/>
      <w:r w:rsidR="004E1E4C" w:rsidRPr="00111979">
        <w:rPr>
          <w:i/>
        </w:rPr>
        <w:t>Dai-Ichi</w:t>
      </w:r>
      <w:proofErr w:type="spellEnd"/>
      <w:r w:rsidR="004E1E4C" w:rsidRPr="00111979">
        <w:rPr>
          <w:i/>
        </w:rPr>
        <w:t xml:space="preserve"> </w:t>
      </w:r>
      <w:proofErr w:type="spellStart"/>
      <w:r w:rsidR="004E1E4C" w:rsidRPr="00111979">
        <w:rPr>
          <w:i/>
        </w:rPr>
        <w:t>accident</w:t>
      </w:r>
      <w:proofErr w:type="spellEnd"/>
      <w:r w:rsidR="00D16713" w:rsidRPr="003F1D5A">
        <w:t>”</w:t>
      </w:r>
      <w:r w:rsidR="004E1E4C" w:rsidRPr="003F1D5A">
        <w:t>.</w:t>
      </w:r>
    </w:p>
    <w:p w14:paraId="48F99AED" w14:textId="2CA00CF0" w:rsidR="006F356D" w:rsidRDefault="006F356D" w:rsidP="006F356D">
      <w:pPr>
        <w:ind w:left="-15" w:right="0"/>
      </w:pPr>
      <w:r w:rsidRPr="00BA5574">
        <w:t>Projekt rozporządzenia adaptuje wymagania międzynarodowe do warunków polskich, w związku z</w:t>
      </w:r>
      <w:r w:rsidR="00777293">
        <w:t> </w:t>
      </w:r>
      <w:r w:rsidRPr="00BA5574">
        <w:t xml:space="preserve">powyższym w przepisach krajowych pominięto </w:t>
      </w:r>
      <w:r w:rsidR="009161A1">
        <w:t>aspekty</w:t>
      </w:r>
      <w:r w:rsidRPr="00BA5574">
        <w:t xml:space="preserve"> takich elementów oceny, jak czynny wulkanizm, aktywność związana z obszarami aktywnych granic płyt litosfery czy tsunami, ponieważ takie zjawiska i</w:t>
      </w:r>
      <w:r w:rsidR="00777293">
        <w:t> </w:t>
      </w:r>
      <w:r w:rsidRPr="00BA5574">
        <w:t xml:space="preserve">powodowane nimi skutki nie występują w Polsce. </w:t>
      </w:r>
    </w:p>
    <w:p w14:paraId="14430578" w14:textId="5EC299E3" w:rsidR="00F9617B" w:rsidRDefault="00542B6A" w:rsidP="00542B6A">
      <w:pPr>
        <w:ind w:left="-15" w:right="0"/>
      </w:pPr>
      <w:r>
        <w:t>Do najważniejszych zmian zaproponowanych w projekcie rozporządzenia</w:t>
      </w:r>
      <w:r w:rsidR="008A6F94">
        <w:t xml:space="preserve"> wynikających z</w:t>
      </w:r>
      <w:r w:rsidR="00777293">
        <w:t> </w:t>
      </w:r>
      <w:r w:rsidR="008A6F94">
        <w:t>wymienionych powyżej przesłanek</w:t>
      </w:r>
      <w:r>
        <w:t xml:space="preserve"> należą:</w:t>
      </w:r>
    </w:p>
    <w:p w14:paraId="318F1825" w14:textId="099E54CD" w:rsidR="002E4510" w:rsidRDefault="007848B5" w:rsidP="008A6F94">
      <w:pPr>
        <w:pStyle w:val="Akapitzlist"/>
        <w:numPr>
          <w:ilvl w:val="0"/>
          <w:numId w:val="8"/>
        </w:numPr>
        <w:ind w:right="0"/>
      </w:pPr>
      <w:r>
        <w:t xml:space="preserve">weryfikacja </w:t>
      </w:r>
      <w:r w:rsidR="005252FA">
        <w:t xml:space="preserve">listy czynników wykluczających możliwość uznania terenu za spełniający wymogi lokalizacji </w:t>
      </w:r>
      <w:r w:rsidR="005252FA" w:rsidRPr="005252FA">
        <w:t>na nim obiektu jądrowego</w:t>
      </w:r>
      <w:r w:rsidR="005252FA">
        <w:t xml:space="preserve">. Nowa lista czynników została stworzona w oparciu o wytyczne MAEA SSG-35. Wytyczne te zawierają zestaw sugerowanych kryteriów wyboru lokalizacji obiektu </w:t>
      </w:r>
      <w:r w:rsidR="005252FA">
        <w:lastRenderedPageBreak/>
        <w:t xml:space="preserve">jądrowego, podzielony na trzy grupy: kryteria wykluczające (ang. </w:t>
      </w:r>
      <w:proofErr w:type="spellStart"/>
      <w:r w:rsidR="005252FA" w:rsidRPr="00111979">
        <w:t>exclusionary</w:t>
      </w:r>
      <w:proofErr w:type="spellEnd"/>
      <w:r w:rsidR="005252FA" w:rsidRPr="00111979">
        <w:t xml:space="preserve"> </w:t>
      </w:r>
      <w:proofErr w:type="spellStart"/>
      <w:r w:rsidR="005252FA" w:rsidRPr="00111979">
        <w:t>criteria</w:t>
      </w:r>
      <w:proofErr w:type="spellEnd"/>
      <w:r w:rsidR="005252FA">
        <w:t xml:space="preserve">), kryteria różnicujące (ang. </w:t>
      </w:r>
      <w:proofErr w:type="spellStart"/>
      <w:r w:rsidR="005252FA" w:rsidRPr="00111979">
        <w:t>discretionary</w:t>
      </w:r>
      <w:proofErr w:type="spellEnd"/>
      <w:r w:rsidR="005252FA" w:rsidRPr="00111979">
        <w:t xml:space="preserve"> </w:t>
      </w:r>
      <w:proofErr w:type="spellStart"/>
      <w:r w:rsidR="005252FA" w:rsidRPr="00111979">
        <w:t>criteria</w:t>
      </w:r>
      <w:proofErr w:type="spellEnd"/>
      <w:r w:rsidR="005252FA">
        <w:t>) oraz kryteria oceniające (</w:t>
      </w:r>
      <w:r w:rsidR="00A05422">
        <w:t xml:space="preserve">ang. </w:t>
      </w:r>
      <w:r w:rsidR="007E68D5" w:rsidRPr="00111979">
        <w:t xml:space="preserve">ranking </w:t>
      </w:r>
      <w:proofErr w:type="spellStart"/>
      <w:r w:rsidR="00A05422" w:rsidRPr="00111979">
        <w:t>criteria</w:t>
      </w:r>
      <w:proofErr w:type="spellEnd"/>
      <w:r w:rsidR="00A05422">
        <w:t xml:space="preserve">). </w:t>
      </w:r>
      <w:r w:rsidRPr="007848B5">
        <w:t>W związku z</w:t>
      </w:r>
      <w:r w:rsidR="00777293">
        <w:t> </w:t>
      </w:r>
      <w:r w:rsidRPr="007848B5">
        <w:t xml:space="preserve">tym, że </w:t>
      </w:r>
      <w:r w:rsidR="00A05422">
        <w:t>w polskich warunkach geograficznych nie występują czynniki z pierwszej grupy, powodujące bezwzględne wykluczenie danej lokalizacji bez względu na rozwiązania techniczne obiektu jądrowego (np. intensywne zjawiska wulkaniczne), listę czynników wykluczających w rozporządzeniu sformułowano na podstawie czynników z drugiej grupy (</w:t>
      </w:r>
      <w:proofErr w:type="spellStart"/>
      <w:r w:rsidR="00A05422" w:rsidRPr="00111979">
        <w:t>discretionary</w:t>
      </w:r>
      <w:proofErr w:type="spellEnd"/>
      <w:r w:rsidR="00A05422" w:rsidRPr="00111979">
        <w:t xml:space="preserve"> </w:t>
      </w:r>
      <w:proofErr w:type="spellStart"/>
      <w:r w:rsidR="00A05422" w:rsidRPr="00111979">
        <w:t>criteria</w:t>
      </w:r>
      <w:proofErr w:type="spellEnd"/>
      <w:r w:rsidR="00A05422">
        <w:t xml:space="preserve">), których wystąpienie wymaga zastosowania </w:t>
      </w:r>
      <w:r w:rsidR="007E68D5">
        <w:t xml:space="preserve">w projekcie obiektu jądrowego </w:t>
      </w:r>
      <w:r w:rsidR="00A05422">
        <w:t xml:space="preserve">kompensujących rozwiązań technicznych. Brak możliwości zastosowania kompensacji technicznej zagrożenia </w:t>
      </w:r>
      <w:r w:rsidR="007E68D5">
        <w:t>oznacza</w:t>
      </w:r>
      <w:r w:rsidR="00A05422">
        <w:t xml:space="preserve"> wykluczenie lokalizacji</w:t>
      </w:r>
      <w:r w:rsidR="002E4510">
        <w:t>. W</w:t>
      </w:r>
      <w:r w:rsidR="00777293">
        <w:t> </w:t>
      </w:r>
      <w:r w:rsidR="000614F4">
        <w:t>toku prac legislacyjnych nad projektowanym rozporządzeniem zweryfikowano pod kątem zgodności z</w:t>
      </w:r>
      <w:r w:rsidR="007E6DC3">
        <w:t> </w:t>
      </w:r>
      <w:r w:rsidR="000614F4">
        <w:t xml:space="preserve">obowiązującymi wytycznymi międzynarodowymi oraz możliwości zastosowania kompensacji technicznej następujące </w:t>
      </w:r>
      <w:r w:rsidR="002E4510">
        <w:t>czynnik</w:t>
      </w:r>
      <w:r w:rsidR="000614F4">
        <w:t>i</w:t>
      </w:r>
      <w:r w:rsidR="002E4510">
        <w:t xml:space="preserve"> wykluczając</w:t>
      </w:r>
      <w:r w:rsidR="000614F4">
        <w:t>e</w:t>
      </w:r>
      <w:r w:rsidR="002E4510">
        <w:t xml:space="preserve"> możliwość uznania terenu za spełniający wymogi lokalizacji na nim obiektu jądrowego</w:t>
      </w:r>
      <w:r w:rsidR="003829CD">
        <w:t xml:space="preserve">, </w:t>
      </w:r>
      <w:r w:rsidR="000614F4">
        <w:t>zdefiniowane w rozporządzeniu z 2012 r.</w:t>
      </w:r>
      <w:r w:rsidR="002E4510">
        <w:t>:</w:t>
      </w:r>
    </w:p>
    <w:p w14:paraId="7B50B34E" w14:textId="79884EBB" w:rsidR="002E4510" w:rsidRDefault="002E4510" w:rsidP="002E4510">
      <w:pPr>
        <w:pStyle w:val="Akapitzlist"/>
        <w:numPr>
          <w:ilvl w:val="1"/>
          <w:numId w:val="11"/>
        </w:numPr>
        <w:ind w:right="0"/>
      </w:pPr>
      <w:r>
        <w:t xml:space="preserve">występowanie </w:t>
      </w:r>
      <w:r w:rsidRPr="002E4510">
        <w:t>w granicach planowanego miejsca usytuowania obiektu jądrowego grunt</w:t>
      </w:r>
      <w:r>
        <w:t>ów</w:t>
      </w:r>
      <w:r w:rsidRPr="002E4510">
        <w:t xml:space="preserve"> o</w:t>
      </w:r>
      <w:r w:rsidR="00777293">
        <w:t> </w:t>
      </w:r>
      <w:r w:rsidRPr="002E4510">
        <w:t xml:space="preserve">słabych parametrach mechanicznych </w:t>
      </w:r>
      <w:r>
        <w:t>(</w:t>
      </w:r>
      <w:r w:rsidRPr="002E4510">
        <w:t xml:space="preserve">§ 5 </w:t>
      </w:r>
      <w:r>
        <w:t>pkt 1 rozporządzenia z 2012 r</w:t>
      </w:r>
      <w:r w:rsidR="00163B8F">
        <w:t>.</w:t>
      </w:r>
      <w:r>
        <w:t>)</w:t>
      </w:r>
      <w:r w:rsidR="00163B8F">
        <w:t xml:space="preserve"> –</w:t>
      </w:r>
      <w:r>
        <w:t xml:space="preserve"> </w:t>
      </w:r>
      <w:r w:rsidR="00163B8F">
        <w:t>c</w:t>
      </w:r>
      <w:r>
        <w:t xml:space="preserve">zynnik ten </w:t>
      </w:r>
      <w:r w:rsidR="00265204">
        <w:t>jest wymieniony w wytycznych MAEA SSG-35 jako kryterium z grupy „</w:t>
      </w:r>
      <w:proofErr w:type="spellStart"/>
      <w:r w:rsidR="00265204" w:rsidRPr="00111979">
        <w:t>exclusionary</w:t>
      </w:r>
      <w:proofErr w:type="spellEnd"/>
      <w:r w:rsidR="00265204">
        <w:t>” i</w:t>
      </w:r>
      <w:r w:rsidR="004F1913">
        <w:t xml:space="preserve"> </w:t>
      </w:r>
      <w:r>
        <w:t xml:space="preserve">został </w:t>
      </w:r>
      <w:r w:rsidR="00265204">
        <w:t>uwzględniony</w:t>
      </w:r>
      <w:r>
        <w:t xml:space="preserve"> w </w:t>
      </w:r>
      <w:r w:rsidR="00265204" w:rsidRPr="002E4510">
        <w:t xml:space="preserve">§ 5 </w:t>
      </w:r>
      <w:r w:rsidR="00265204">
        <w:t xml:space="preserve">pkt 2 </w:t>
      </w:r>
      <w:r>
        <w:t>projek</w:t>
      </w:r>
      <w:r w:rsidR="00265204">
        <w:t>tu</w:t>
      </w:r>
      <w:r>
        <w:t xml:space="preserve"> nowego rozporządzenia</w:t>
      </w:r>
      <w:r w:rsidR="00265204">
        <w:t>;</w:t>
      </w:r>
    </w:p>
    <w:p w14:paraId="2DF40626" w14:textId="1757888B" w:rsidR="00265204" w:rsidRDefault="00265204" w:rsidP="00640521">
      <w:pPr>
        <w:pStyle w:val="Akapitzlist"/>
        <w:numPr>
          <w:ilvl w:val="1"/>
          <w:numId w:val="11"/>
        </w:numPr>
        <w:ind w:right="0"/>
      </w:pPr>
      <w:r>
        <w:t xml:space="preserve">występowanie </w:t>
      </w:r>
      <w:r w:rsidRPr="00265204">
        <w:t>w podłożu lokalizacji obiektu jądrowego w odległości mniejszej niż 20</w:t>
      </w:r>
      <w:r w:rsidR="00777293">
        <w:t> </w:t>
      </w:r>
      <w:r w:rsidRPr="00265204">
        <w:t>km od granic planowanego miejsca posadowienia obiektu jądrowego</w:t>
      </w:r>
      <w:r w:rsidR="00FD7429">
        <w:t xml:space="preserve"> </w:t>
      </w:r>
      <w:r w:rsidR="003B5E63">
        <w:t>uskoku</w:t>
      </w:r>
      <w:r w:rsidR="00FD7429">
        <w:t xml:space="preserve"> aktywnego lub uskoku</w:t>
      </w:r>
      <w:r w:rsidR="00CB3FA0">
        <w:t xml:space="preserve">, co do którego istnieje prawdopodobieństwo uaktywnienia większe niż raz na 10 000 lat </w:t>
      </w:r>
      <w:r w:rsidR="00AA64E3">
        <w:t xml:space="preserve">(…) </w:t>
      </w:r>
      <w:r>
        <w:t>(</w:t>
      </w:r>
      <w:r w:rsidRPr="002E4510">
        <w:t>§</w:t>
      </w:r>
      <w:r w:rsidR="00E138AB">
        <w:t> </w:t>
      </w:r>
      <w:r w:rsidRPr="002E4510">
        <w:t xml:space="preserve">5 </w:t>
      </w:r>
      <w:r>
        <w:t>pkt 2 rozporządzenia z 2012 r</w:t>
      </w:r>
      <w:r w:rsidR="00163B8F">
        <w:t>.</w:t>
      </w:r>
      <w:r>
        <w:t xml:space="preserve">) </w:t>
      </w:r>
      <w:r w:rsidR="00163B8F">
        <w:t>–</w:t>
      </w:r>
      <w:r w:rsidR="00AA64E3">
        <w:t xml:space="preserve"> </w:t>
      </w:r>
      <w:r w:rsidR="00163B8F">
        <w:t>c</w:t>
      </w:r>
      <w:r>
        <w:t xml:space="preserve">zynnik ten jest </w:t>
      </w:r>
      <w:r w:rsidR="00D3313A">
        <w:t>wymieniony</w:t>
      </w:r>
      <w:r w:rsidR="00D41443">
        <w:t xml:space="preserve"> </w:t>
      </w:r>
      <w:r>
        <w:t>w</w:t>
      </w:r>
      <w:r w:rsidR="004F1913">
        <w:t xml:space="preserve"> </w:t>
      </w:r>
      <w:r>
        <w:t>wytycznych MAEA SSG-35 jako kryterium z grupy „</w:t>
      </w:r>
      <w:proofErr w:type="spellStart"/>
      <w:r w:rsidRPr="00111979">
        <w:t>exclusionary</w:t>
      </w:r>
      <w:proofErr w:type="spellEnd"/>
      <w:r>
        <w:t>” i został uwzględnion</w:t>
      </w:r>
      <w:r w:rsidR="00AA64E3">
        <w:t xml:space="preserve">y w </w:t>
      </w:r>
      <w:r w:rsidR="00AA64E3" w:rsidRPr="00AA64E3">
        <w:t>§</w:t>
      </w:r>
      <w:r w:rsidR="00D41443">
        <w:t> </w:t>
      </w:r>
      <w:r w:rsidRPr="002E4510">
        <w:t xml:space="preserve">5 </w:t>
      </w:r>
      <w:r>
        <w:t xml:space="preserve">pkt </w:t>
      </w:r>
      <w:r w:rsidR="00A20F9B">
        <w:t>1</w:t>
      </w:r>
      <w:r>
        <w:t xml:space="preserve"> projektu nowego rozporządzenia</w:t>
      </w:r>
      <w:r w:rsidR="00A20F9B">
        <w:t xml:space="preserve"> w zmienionym brzmieniu</w:t>
      </w:r>
      <w:r>
        <w:t>;</w:t>
      </w:r>
    </w:p>
    <w:p w14:paraId="059C9C20" w14:textId="5E8E5278" w:rsidR="00265204" w:rsidRDefault="00265204" w:rsidP="00640521">
      <w:pPr>
        <w:pStyle w:val="Akapitzlist"/>
        <w:numPr>
          <w:ilvl w:val="1"/>
          <w:numId w:val="11"/>
        </w:numPr>
        <w:ind w:right="0"/>
      </w:pPr>
      <w:r>
        <w:t>wyst</w:t>
      </w:r>
      <w:r w:rsidR="00C87C6D">
        <w:t>ąpie</w:t>
      </w:r>
      <w:r>
        <w:t xml:space="preserve">nie </w:t>
      </w:r>
      <w:r w:rsidR="00A20F9B" w:rsidRPr="00A20F9B">
        <w:t xml:space="preserve">w regionie lokalizacji </w:t>
      </w:r>
      <w:r w:rsidR="00C87C6D">
        <w:t xml:space="preserve">w ciągu ostatnich 10 000 lat </w:t>
      </w:r>
      <w:r w:rsidR="00A20F9B" w:rsidRPr="00A20F9B">
        <w:t>trzęsie</w:t>
      </w:r>
      <w:r w:rsidR="00C87C6D">
        <w:t>nia</w:t>
      </w:r>
      <w:r w:rsidR="00A20F9B" w:rsidRPr="00A20F9B">
        <w:t xml:space="preserve"> ziemi o skali 8 EMS</w:t>
      </w:r>
      <w:r w:rsidR="00E138AB">
        <w:noBreakHyphen/>
      </w:r>
      <w:r w:rsidR="00A20F9B" w:rsidRPr="00A20F9B">
        <w:t xml:space="preserve">98 </w:t>
      </w:r>
      <w:r w:rsidR="00A26DCC">
        <w:t>lub istnienie prawdopodobieństwa wystąpieni</w:t>
      </w:r>
      <w:r w:rsidR="00163B8F">
        <w:t>a</w:t>
      </w:r>
      <w:r w:rsidR="00A26DCC">
        <w:t xml:space="preserve"> trzęsienia ziemi o takiej skali większego niż raz na 10 000 lat</w:t>
      </w:r>
      <w:r w:rsidRPr="002E4510">
        <w:t xml:space="preserve"> </w:t>
      </w:r>
      <w:r>
        <w:t>(</w:t>
      </w:r>
      <w:r w:rsidRPr="002E4510">
        <w:t xml:space="preserve">§ 5 </w:t>
      </w:r>
      <w:r>
        <w:t xml:space="preserve">pkt </w:t>
      </w:r>
      <w:r w:rsidR="00A20F9B">
        <w:t>3</w:t>
      </w:r>
      <w:r>
        <w:t xml:space="preserve"> rozporządzenia z 2012 r</w:t>
      </w:r>
      <w:r w:rsidR="00163B8F">
        <w:t>.</w:t>
      </w:r>
      <w:r>
        <w:t>)</w:t>
      </w:r>
      <w:r w:rsidR="00163B8F">
        <w:t xml:space="preserve"> –</w:t>
      </w:r>
      <w:r w:rsidR="00533E22">
        <w:t xml:space="preserve"> </w:t>
      </w:r>
      <w:r w:rsidR="00163B8F">
        <w:t>c</w:t>
      </w:r>
      <w:r>
        <w:t xml:space="preserve">zynnik ten </w:t>
      </w:r>
      <w:r w:rsidR="00A20F9B">
        <w:t xml:space="preserve">nie jest wymieniony w wytycznych </w:t>
      </w:r>
      <w:r>
        <w:t>MAEA SSG-35 i</w:t>
      </w:r>
      <w:r w:rsidR="00A20F9B">
        <w:t xml:space="preserve"> nie</w:t>
      </w:r>
      <w:r>
        <w:t xml:space="preserve"> został uwzględniony w projek</w:t>
      </w:r>
      <w:r w:rsidR="00A20F9B">
        <w:t>cie</w:t>
      </w:r>
      <w:r>
        <w:t xml:space="preserve"> nowego rozporządzenia;</w:t>
      </w:r>
    </w:p>
    <w:p w14:paraId="6D91D9B0" w14:textId="39DE6E7C" w:rsidR="00A20F9B" w:rsidRDefault="00A20F9B" w:rsidP="00CF6571">
      <w:pPr>
        <w:pStyle w:val="Akapitzlist"/>
        <w:numPr>
          <w:ilvl w:val="1"/>
          <w:numId w:val="11"/>
        </w:numPr>
        <w:ind w:right="0"/>
      </w:pPr>
      <w:r>
        <w:t>możliwość wystąpienia</w:t>
      </w:r>
      <w:r w:rsidRPr="00A20F9B">
        <w:t xml:space="preserve"> trzęsie</w:t>
      </w:r>
      <w:r>
        <w:t>nia</w:t>
      </w:r>
      <w:r w:rsidRPr="00A20F9B">
        <w:t xml:space="preserve"> ziemi </w:t>
      </w:r>
      <w:r w:rsidR="00C87C6D">
        <w:t>o prawdopodobieństwie</w:t>
      </w:r>
      <w:r w:rsidR="00FD7429">
        <w:t xml:space="preserve"> wystąpienia</w:t>
      </w:r>
      <w:r w:rsidR="00C87C6D">
        <w:t xml:space="preserve"> wię</w:t>
      </w:r>
      <w:r w:rsidR="00A26DCC">
        <w:t>k</w:t>
      </w:r>
      <w:r w:rsidR="00C87C6D">
        <w:t>szym niż raz na 10 000 lat i</w:t>
      </w:r>
      <w:r w:rsidRPr="00A20F9B">
        <w:t xml:space="preserve"> skali </w:t>
      </w:r>
      <w:r>
        <w:t xml:space="preserve">poniżej </w:t>
      </w:r>
      <w:r w:rsidRPr="00A20F9B">
        <w:t>8 EMS-98</w:t>
      </w:r>
      <w:r w:rsidR="00C87C6D">
        <w:t>,</w:t>
      </w:r>
      <w:r w:rsidRPr="00A20F9B">
        <w:t xml:space="preserve"> które uniemożliwi bezpieczną eksploatację obiektu jądrowego</w:t>
      </w:r>
      <w:r w:rsidRPr="002E4510">
        <w:t xml:space="preserve"> </w:t>
      </w:r>
      <w:r>
        <w:t>(</w:t>
      </w:r>
      <w:r w:rsidRPr="002E4510">
        <w:t xml:space="preserve">§ 5 </w:t>
      </w:r>
      <w:r>
        <w:t>pkt 4 rozporządzenia z 2012 r</w:t>
      </w:r>
      <w:r w:rsidR="00163B8F">
        <w:t>.</w:t>
      </w:r>
      <w:r>
        <w:t>)</w:t>
      </w:r>
      <w:r w:rsidR="00163B8F">
        <w:t xml:space="preserve"> –</w:t>
      </w:r>
      <w:r>
        <w:t xml:space="preserve"> </w:t>
      </w:r>
      <w:r w:rsidR="00163B8F">
        <w:t>c</w:t>
      </w:r>
      <w:r>
        <w:t>zynnik ten nie jest wymienion</w:t>
      </w:r>
      <w:r w:rsidR="00183C61">
        <w:t>y</w:t>
      </w:r>
      <w:r>
        <w:t xml:space="preserve"> w wytycznych MAEA SSG-35 i nie został uwzględnion</w:t>
      </w:r>
      <w:r w:rsidR="00183C61">
        <w:t>y</w:t>
      </w:r>
      <w:r>
        <w:t xml:space="preserve"> w projekcie nowego rozporządzenia;</w:t>
      </w:r>
    </w:p>
    <w:p w14:paraId="75AD2780" w14:textId="1DE11B3A" w:rsidR="00265204" w:rsidRDefault="00265204" w:rsidP="00265204">
      <w:pPr>
        <w:pStyle w:val="Akapitzlist"/>
        <w:numPr>
          <w:ilvl w:val="1"/>
          <w:numId w:val="11"/>
        </w:numPr>
        <w:ind w:right="0"/>
      </w:pPr>
      <w:r>
        <w:lastRenderedPageBreak/>
        <w:t xml:space="preserve">występowanie </w:t>
      </w:r>
      <w:r w:rsidR="00F248BB" w:rsidRPr="00F248BB">
        <w:t xml:space="preserve">w regionie lokalizacji zjawisk geologicznych zagrażających stabilności podłoża </w:t>
      </w:r>
      <w:r w:rsidR="00163B8F">
        <w:t xml:space="preserve"> –</w:t>
      </w:r>
      <w:r w:rsidR="00C77527">
        <w:t xml:space="preserve"> </w:t>
      </w:r>
      <w:r>
        <w:t>wymienion</w:t>
      </w:r>
      <w:r w:rsidR="00464906">
        <w:t xml:space="preserve">e </w:t>
      </w:r>
      <w:r>
        <w:t>w wytycznych MAEA SSG-35 jako kryterium z grupy „</w:t>
      </w:r>
      <w:proofErr w:type="spellStart"/>
      <w:r w:rsidRPr="00111979">
        <w:t>exclusionary</w:t>
      </w:r>
      <w:proofErr w:type="spellEnd"/>
      <w:r>
        <w:t>” został</w:t>
      </w:r>
      <w:r w:rsidR="00464906">
        <w:t>o</w:t>
      </w:r>
      <w:r>
        <w:t xml:space="preserve"> uwzględnion</w:t>
      </w:r>
      <w:r w:rsidR="00464906">
        <w:t>e</w:t>
      </w:r>
      <w:r>
        <w:t xml:space="preserve"> w </w:t>
      </w:r>
      <w:r w:rsidRPr="002E4510">
        <w:t xml:space="preserve">§ 5 </w:t>
      </w:r>
      <w:r>
        <w:t xml:space="preserve">pkt </w:t>
      </w:r>
      <w:r w:rsidR="00CC6770">
        <w:t>3</w:t>
      </w:r>
      <w:r>
        <w:t xml:space="preserve"> projektu</w:t>
      </w:r>
      <w:r w:rsidR="007C2577">
        <w:t xml:space="preserve"> </w:t>
      </w:r>
      <w:r>
        <w:t>nowego rozporządzenia;</w:t>
      </w:r>
    </w:p>
    <w:p w14:paraId="7AB4E039" w14:textId="05AB624D" w:rsidR="007C2577" w:rsidRDefault="007C2577" w:rsidP="00265204">
      <w:pPr>
        <w:pStyle w:val="Akapitzlist"/>
        <w:numPr>
          <w:ilvl w:val="1"/>
          <w:numId w:val="11"/>
        </w:numPr>
        <w:ind w:right="0"/>
      </w:pPr>
      <w:r w:rsidRPr="009D387E">
        <w:t>występowanie w obszarze lokalizacji ryzyk</w:t>
      </w:r>
      <w:r>
        <w:t>a</w:t>
      </w:r>
      <w:r w:rsidRPr="009D387E">
        <w:t xml:space="preserve"> wystąpienia powodzi lub podtopień (§</w:t>
      </w:r>
      <w:r>
        <w:t> </w:t>
      </w:r>
      <w:r w:rsidRPr="009D387E">
        <w:t>5 pkt 6 rozporządzenia z 2012 r</w:t>
      </w:r>
      <w:r>
        <w:t>.</w:t>
      </w:r>
      <w:r w:rsidRPr="009D387E">
        <w:t>)</w:t>
      </w:r>
      <w:r>
        <w:t xml:space="preserve"> –</w:t>
      </w:r>
      <w:r w:rsidRPr="009D387E">
        <w:t xml:space="preserve"> </w:t>
      </w:r>
      <w:r>
        <w:t>c</w:t>
      </w:r>
      <w:r w:rsidRPr="009D387E">
        <w:t>zynnik ten jest wymieniony w wytycznych MAEA SSG-35 jako kryterium z grupy „</w:t>
      </w:r>
      <w:proofErr w:type="spellStart"/>
      <w:r w:rsidRPr="00111979">
        <w:t>discretionary</w:t>
      </w:r>
      <w:proofErr w:type="spellEnd"/>
      <w:r w:rsidRPr="009D387E">
        <w:t>” i został częściowo (tylko w odniesieniu do powodzi wywołanych awariami budowli piętrzących) uwzględniony w § 5 pkt 4 projektu nowego rozporządzenia</w:t>
      </w:r>
      <w:r>
        <w:t>;</w:t>
      </w:r>
      <w:r w:rsidRPr="009D387E">
        <w:t xml:space="preserve"> </w:t>
      </w:r>
      <w:r>
        <w:t>w</w:t>
      </w:r>
      <w:r w:rsidRPr="009D387E">
        <w:t xml:space="preserve"> odniesieniu do zagrożenia powodziowego (niezależnie od genezy) </w:t>
      </w:r>
      <w:r w:rsidRPr="0045788C">
        <w:t>§</w:t>
      </w:r>
      <w:r>
        <w:t> 6 </w:t>
      </w:r>
      <w:r w:rsidRPr="0045788C">
        <w:t>pkt</w:t>
      </w:r>
      <w:r>
        <w:t xml:space="preserve"> 6 lit. d </w:t>
      </w:r>
      <w:r w:rsidRPr="009D387E">
        <w:t>projektu nowego rozporządzenia zawiera wymóg zamieszczenia w raporcie lokalizacyjnym opisu projektowanych zabezpieczeń konstrukcyjnych wraz z oceną ich skuteczności</w:t>
      </w:r>
      <w:r>
        <w:t xml:space="preserve">; </w:t>
      </w:r>
    </w:p>
    <w:p w14:paraId="2B5BE721" w14:textId="40290C4A" w:rsidR="0034406C" w:rsidRDefault="00181A0E" w:rsidP="006B222F">
      <w:pPr>
        <w:pStyle w:val="Akapitzlist"/>
        <w:numPr>
          <w:ilvl w:val="1"/>
          <w:numId w:val="11"/>
        </w:numPr>
        <w:ind w:right="0"/>
      </w:pPr>
      <w:r>
        <w:t xml:space="preserve">prowadzenie w regionie lokalizacji obecnie lub w ciągu ostatnich 60 lat </w:t>
      </w:r>
      <w:r w:rsidRPr="00943042">
        <w:t>działalnoś</w:t>
      </w:r>
      <w:r>
        <w:t>ci mogącej</w:t>
      </w:r>
      <w:r w:rsidRPr="00943042">
        <w:t xml:space="preserve"> </w:t>
      </w:r>
      <w:r>
        <w:t>spowodować</w:t>
      </w:r>
      <w:r w:rsidRPr="00943042">
        <w:t xml:space="preserve"> zagrożenie </w:t>
      </w:r>
      <w:r>
        <w:t xml:space="preserve">bezpieczeństwa jądrowego obiektu jądrowego </w:t>
      </w:r>
      <w:r w:rsidRPr="00943042">
        <w:t>przez indukowanie wstrząsów sejsmicznych</w:t>
      </w:r>
      <w:r>
        <w:t>, powodowanie uaktywnienia struktur uskokowych lub przemieszczanie, zapadanie lub upłynnianie gruntów</w:t>
      </w:r>
      <w:r w:rsidRPr="00943042">
        <w:t xml:space="preserve"> </w:t>
      </w:r>
      <w:r>
        <w:t>(</w:t>
      </w:r>
      <w:r w:rsidRPr="002E4510">
        <w:t xml:space="preserve">§ 5 </w:t>
      </w:r>
      <w:r>
        <w:t>pkt 7 rozporządzenia z 2012 r.) – czynnik ten nie jest wymieniony w wytycznych MAEA SSG-35 jako kryterium z grupy „</w:t>
      </w:r>
      <w:proofErr w:type="spellStart"/>
      <w:r w:rsidRPr="00111979">
        <w:t>exclusionary</w:t>
      </w:r>
      <w:proofErr w:type="spellEnd"/>
      <w:r>
        <w:t xml:space="preserve">” i nie został uwzględniony w projekcie nowego rozporządzenia; </w:t>
      </w:r>
      <w:r w:rsidR="006B222F">
        <w:br/>
      </w:r>
      <w:r>
        <w:t xml:space="preserve">w przypadku prowadzenia działalności, o której mowa w </w:t>
      </w:r>
      <w:r w:rsidRPr="006B222F">
        <w:t>§ 2 pkt 2 lit. g projektu nowego rozporządzenia, w</w:t>
      </w:r>
      <w:r>
        <w:t xml:space="preserve"> odniesieniu do zagrożenia związanego z indukowaniem wstrząsów sejsmicznych lub powodowaniem uaktywnienia struktur uskokowych, </w:t>
      </w:r>
      <w:r w:rsidRPr="0045788C">
        <w:t>§</w:t>
      </w:r>
      <w:r>
        <w:t xml:space="preserve"> 6 ust. 4 pkt 3 lit. g zawiera wymóg zamieszczenia w raporcie lokalizacyjnym oceny możliwego wpływu tej działalności człowieka na bezpieczeństwo jądrowe obiektu oraz wykazania, że jej potencjalne skutki mogą zostać skompensowane konstrukcyjnie </w:t>
      </w:r>
      <w:r w:rsidRPr="006B222F">
        <w:t>i będzie możliwa bezpieczna eksploatacja obiektu; ponadto, działalność górnicza oraz jej skutki, w szczególności możliwość wystąpienia zjawisk mogących mieć negatywny wpływ na obiekt jądrowy są przewidziane do przeanalizowania (§ 2 pkt 1 lit. d, f oraz § 2 pkt 3 lit. c–e) oraz omówienia w raporcie lokalizacyjnym (§ 6 ust. 4 pkt 2 lit. c–e oraz § 6 ust. 4 pkt 4 lit. c);</w:t>
      </w:r>
    </w:p>
    <w:p w14:paraId="4D91C55D" w14:textId="30AD4465" w:rsidR="00265204" w:rsidRDefault="00943042" w:rsidP="00640521">
      <w:pPr>
        <w:pStyle w:val="Akapitzlist"/>
        <w:numPr>
          <w:ilvl w:val="1"/>
          <w:numId w:val="11"/>
        </w:numPr>
        <w:spacing w:line="384" w:lineRule="auto"/>
        <w:ind w:left="1423" w:right="0" w:hanging="357"/>
      </w:pPr>
      <w:r>
        <w:t xml:space="preserve">brak możliwości </w:t>
      </w:r>
      <w:r w:rsidRPr="00943042">
        <w:t>przeprowadzeni</w:t>
      </w:r>
      <w:r>
        <w:t>a</w:t>
      </w:r>
      <w:r w:rsidRPr="00943042">
        <w:t xml:space="preserve"> niezbędnych działań interwencyjnych w przypadku wystąpienia zdarzenia radiacyjnego</w:t>
      </w:r>
      <w:r w:rsidR="00265204" w:rsidRPr="002E4510">
        <w:t xml:space="preserve"> </w:t>
      </w:r>
      <w:r w:rsidR="00265204">
        <w:t>(</w:t>
      </w:r>
      <w:r w:rsidR="00265204" w:rsidRPr="002E4510">
        <w:t xml:space="preserve">§ 5 </w:t>
      </w:r>
      <w:r w:rsidR="00265204">
        <w:t xml:space="preserve">pkt </w:t>
      </w:r>
      <w:r w:rsidR="00CC6770">
        <w:t>8</w:t>
      </w:r>
      <w:r w:rsidR="00265204">
        <w:t xml:space="preserve"> rozporządzenia z 2012 r</w:t>
      </w:r>
      <w:r w:rsidR="00163B8F">
        <w:t>.</w:t>
      </w:r>
      <w:r w:rsidR="00265204">
        <w:t>)</w:t>
      </w:r>
      <w:r w:rsidR="00572CCC">
        <w:t xml:space="preserve"> –</w:t>
      </w:r>
      <w:r w:rsidR="00265204">
        <w:t xml:space="preserve"> </w:t>
      </w:r>
      <w:r w:rsidR="00572CCC">
        <w:t>c</w:t>
      </w:r>
      <w:r w:rsidR="00265204">
        <w:t>zynnik ten jest wymieniony w wytycznych MAEA SSG-35 jako kryterium z grupy „</w:t>
      </w:r>
      <w:proofErr w:type="spellStart"/>
      <w:r w:rsidR="00265204" w:rsidRPr="00111979">
        <w:t>exclusionary</w:t>
      </w:r>
      <w:proofErr w:type="spellEnd"/>
      <w:r w:rsidR="00265204">
        <w:t xml:space="preserve">” i został uwzględniony w </w:t>
      </w:r>
      <w:r w:rsidR="00265204" w:rsidRPr="002E4510">
        <w:t xml:space="preserve">§ 5 </w:t>
      </w:r>
      <w:r w:rsidR="00265204">
        <w:t xml:space="preserve">pkt </w:t>
      </w:r>
      <w:r>
        <w:t>5</w:t>
      </w:r>
      <w:r w:rsidR="00265204">
        <w:t xml:space="preserve"> projektu nowego rozporządzenia;</w:t>
      </w:r>
      <w:r w:rsidR="004755C7">
        <w:t xml:space="preserve"> zgodnie z </w:t>
      </w:r>
      <w:r w:rsidR="004755C7" w:rsidRPr="004755C7">
        <w:t>§ 6 ust. 4 pkt 10 lit. e</w:t>
      </w:r>
      <w:r w:rsidR="004755C7">
        <w:t xml:space="preserve"> możliwość przeprowadzenia tych działań należy wykazać dla </w:t>
      </w:r>
      <w:r w:rsidR="004755C7" w:rsidRPr="004755C7">
        <w:t>wczesn</w:t>
      </w:r>
      <w:r w:rsidR="004755C7">
        <w:t>ych</w:t>
      </w:r>
      <w:r w:rsidR="004755C7" w:rsidRPr="004755C7">
        <w:t xml:space="preserve"> i duż</w:t>
      </w:r>
      <w:r w:rsidR="004755C7">
        <w:t>ych</w:t>
      </w:r>
      <w:r w:rsidR="004755C7" w:rsidRPr="004755C7">
        <w:t xml:space="preserve"> uwolnie</w:t>
      </w:r>
      <w:r w:rsidR="004755C7">
        <w:t>ń</w:t>
      </w:r>
      <w:r w:rsidR="004755C7" w:rsidRPr="004755C7">
        <w:t xml:space="preserve"> substancji promieniotwórczych, o których mowa w art. 35 ust. 4 pkt 2 ustawy</w:t>
      </w:r>
      <w:r w:rsidR="004755C7">
        <w:t>;</w:t>
      </w:r>
    </w:p>
    <w:p w14:paraId="6C4D5048" w14:textId="3A15FAF6" w:rsidR="00265204" w:rsidRDefault="00943042" w:rsidP="00265204">
      <w:pPr>
        <w:pStyle w:val="Akapitzlist"/>
        <w:numPr>
          <w:ilvl w:val="1"/>
          <w:numId w:val="11"/>
        </w:numPr>
        <w:ind w:right="0"/>
      </w:pPr>
      <w:r>
        <w:lastRenderedPageBreak/>
        <w:t xml:space="preserve">występowanie obiektów wojskowych, zakładów </w:t>
      </w:r>
      <w:r w:rsidR="005717C0">
        <w:t xml:space="preserve">przemysłowych </w:t>
      </w:r>
      <w:r>
        <w:t xml:space="preserve">lub urządzeń wodnych </w:t>
      </w:r>
      <w:r w:rsidR="00265204" w:rsidRPr="002E4510">
        <w:t>w</w:t>
      </w:r>
      <w:r w:rsidR="008A354F">
        <w:t> </w:t>
      </w:r>
      <w:r>
        <w:t>odległości mogącej wpływać negatywnie na bezpieczeństwo</w:t>
      </w:r>
      <w:r w:rsidR="00265204" w:rsidRPr="002E4510">
        <w:t xml:space="preserve"> </w:t>
      </w:r>
      <w:r w:rsidR="00265204">
        <w:t>(</w:t>
      </w:r>
      <w:r w:rsidR="00265204" w:rsidRPr="002E4510">
        <w:t xml:space="preserve">§ 5 </w:t>
      </w:r>
      <w:r w:rsidR="00265204">
        <w:t xml:space="preserve">pkt </w:t>
      </w:r>
      <w:r w:rsidR="00CC6770">
        <w:t>9</w:t>
      </w:r>
      <w:r w:rsidR="00265204">
        <w:t xml:space="preserve"> rozporządzenia z</w:t>
      </w:r>
      <w:r w:rsidR="008A354F">
        <w:t> </w:t>
      </w:r>
      <w:r w:rsidR="00265204">
        <w:t xml:space="preserve">2012 </w:t>
      </w:r>
      <w:r w:rsidR="0073676E">
        <w:t>r.</w:t>
      </w:r>
      <w:r w:rsidR="00265204">
        <w:t>)</w:t>
      </w:r>
      <w:r w:rsidR="00572CCC">
        <w:t>; –</w:t>
      </w:r>
      <w:r w:rsidR="00265204">
        <w:t xml:space="preserve"> </w:t>
      </w:r>
      <w:r w:rsidR="00572CCC">
        <w:t>c</w:t>
      </w:r>
      <w:r w:rsidR="00265204">
        <w:t>zynnik</w:t>
      </w:r>
      <w:r>
        <w:t>i</w:t>
      </w:r>
      <w:r w:rsidR="00265204">
        <w:t xml:space="preserve"> te </w:t>
      </w:r>
      <w:r>
        <w:t>są</w:t>
      </w:r>
      <w:r w:rsidR="00265204">
        <w:t xml:space="preserve"> wymienion</w:t>
      </w:r>
      <w:r>
        <w:t>e</w:t>
      </w:r>
      <w:r w:rsidR="00265204">
        <w:t xml:space="preserve"> w wytycznych MAEA SSG-35 jako kryteri</w:t>
      </w:r>
      <w:r>
        <w:t xml:space="preserve">a </w:t>
      </w:r>
      <w:r w:rsidR="00265204">
        <w:t>z grupy „</w:t>
      </w:r>
      <w:proofErr w:type="spellStart"/>
      <w:r w:rsidRPr="00111979">
        <w:t>discretionary</w:t>
      </w:r>
      <w:proofErr w:type="spellEnd"/>
      <w:r w:rsidR="00265204">
        <w:t>”</w:t>
      </w:r>
      <w:r w:rsidR="00572CCC">
        <w:t>;</w:t>
      </w:r>
      <w:r w:rsidR="00426BA1">
        <w:t xml:space="preserve"> </w:t>
      </w:r>
      <w:r w:rsidR="00572CCC">
        <w:t>w</w:t>
      </w:r>
      <w:r w:rsidR="00426BA1">
        <w:t xml:space="preserve"> </w:t>
      </w:r>
      <w:r w:rsidR="00265204" w:rsidRPr="002E4510">
        <w:t xml:space="preserve">§ 5 </w:t>
      </w:r>
      <w:r w:rsidR="00265204">
        <w:t>pkt</w:t>
      </w:r>
      <w:r w:rsidR="00426BA1">
        <w:t> 6</w:t>
      </w:r>
      <w:r w:rsidR="00265204">
        <w:t xml:space="preserve"> projektu nowego rozporządzenia</w:t>
      </w:r>
      <w:r w:rsidR="00426BA1">
        <w:t xml:space="preserve"> został częściowo uwzględni</w:t>
      </w:r>
      <w:r w:rsidR="00572CCC">
        <w:t>o</w:t>
      </w:r>
      <w:r w:rsidR="00426BA1">
        <w:t>ny czynnik związany z negatywnym wpływem urządzeń wodnych (wymagany zakres analiz zawężono do wymienionych w SSG-35 budowli piętrzących)</w:t>
      </w:r>
      <w:r w:rsidR="00572CCC">
        <w:t>;</w:t>
      </w:r>
      <w:r w:rsidR="00426BA1">
        <w:t xml:space="preserve"> </w:t>
      </w:r>
      <w:r w:rsidR="00572CCC">
        <w:t>w</w:t>
      </w:r>
      <w:r w:rsidR="009D387E" w:rsidRPr="009D387E">
        <w:t xml:space="preserve"> odniesieniu do zagrożenia </w:t>
      </w:r>
      <w:r w:rsidR="009D387E">
        <w:t xml:space="preserve">skutkami zdarzeń zewnętrznych będących skutkiem działalności człowieka (w tym użytkowania obiektów wojskowych i zakładów przemysłowych) </w:t>
      </w:r>
      <w:r w:rsidR="009D387E" w:rsidRPr="0045788C">
        <w:t>§</w:t>
      </w:r>
      <w:r w:rsidR="009D387E">
        <w:t> 6 </w:t>
      </w:r>
      <w:r w:rsidR="009D387E" w:rsidRPr="0045788C">
        <w:t>pkt</w:t>
      </w:r>
      <w:r w:rsidR="009D387E">
        <w:t xml:space="preserve"> 7 lit b </w:t>
      </w:r>
      <w:r w:rsidR="009D387E" w:rsidRPr="009D387E">
        <w:t>projektu nowego rozporządzenia zawiera wymóg zamieszczenia w raporcie lokalizacyjnym opisu możliwych rozwiązań zapobiegających negatywnym skutkom w granicach planowanego miejsca usytuowania obiektu jądrowego wraz z oceną ich skuteczności</w:t>
      </w:r>
      <w:r w:rsidR="00265204">
        <w:t>;</w:t>
      </w:r>
    </w:p>
    <w:p w14:paraId="6D0DCFA4" w14:textId="506B6FB0" w:rsidR="00265204" w:rsidRDefault="00943042" w:rsidP="00265204">
      <w:pPr>
        <w:pStyle w:val="Akapitzlist"/>
        <w:numPr>
          <w:ilvl w:val="1"/>
          <w:numId w:val="11"/>
        </w:numPr>
        <w:ind w:right="0"/>
      </w:pPr>
      <w:r w:rsidRPr="00943042">
        <w:t xml:space="preserve">prawdopodobieństwo uderzenia dużego samolotu cywilnego w obiekt jądrowy </w:t>
      </w:r>
      <w:r>
        <w:t xml:space="preserve">większe </w:t>
      </w:r>
      <w:r w:rsidRPr="00943042">
        <w:t>niż raz na 10 000 000 lat</w:t>
      </w:r>
      <w:r w:rsidR="00265204" w:rsidRPr="002E4510">
        <w:t xml:space="preserve"> </w:t>
      </w:r>
      <w:r w:rsidR="00265204">
        <w:t>(</w:t>
      </w:r>
      <w:r w:rsidR="00265204" w:rsidRPr="002E4510">
        <w:t xml:space="preserve">§ 5 </w:t>
      </w:r>
      <w:r w:rsidR="00265204">
        <w:t>pkt 1</w:t>
      </w:r>
      <w:r w:rsidR="00CC6770">
        <w:t>0</w:t>
      </w:r>
      <w:r w:rsidR="00265204">
        <w:t xml:space="preserve"> rozporządzenia z 2012 r</w:t>
      </w:r>
      <w:r w:rsidR="00163B8F">
        <w:t>.</w:t>
      </w:r>
      <w:r w:rsidR="00265204">
        <w:t>)</w:t>
      </w:r>
      <w:r w:rsidR="00572CCC">
        <w:t xml:space="preserve"> –</w:t>
      </w:r>
      <w:r w:rsidR="00265204">
        <w:t xml:space="preserve"> </w:t>
      </w:r>
      <w:r w:rsidR="00572CCC">
        <w:t>c</w:t>
      </w:r>
      <w:r w:rsidR="00265204">
        <w:t>zynnik ten jest wymieniony w</w:t>
      </w:r>
      <w:r w:rsidR="008A354F">
        <w:t> </w:t>
      </w:r>
      <w:r w:rsidR="00265204">
        <w:t>wytycznych MAEA SSG-35 jako kryterium z grupy „</w:t>
      </w:r>
      <w:proofErr w:type="spellStart"/>
      <w:r w:rsidRPr="00111979">
        <w:t>discretionary</w:t>
      </w:r>
      <w:proofErr w:type="spellEnd"/>
      <w:r w:rsidR="00265204">
        <w:t>” i został uwzględniony w</w:t>
      </w:r>
      <w:r w:rsidR="008A354F">
        <w:t> </w:t>
      </w:r>
      <w:r w:rsidR="00265204" w:rsidRPr="002E4510">
        <w:t>§</w:t>
      </w:r>
      <w:r>
        <w:t> </w:t>
      </w:r>
      <w:r w:rsidR="00265204" w:rsidRPr="002E4510">
        <w:t xml:space="preserve">5 </w:t>
      </w:r>
      <w:r w:rsidR="00265204">
        <w:t xml:space="preserve">pkt </w:t>
      </w:r>
      <w:r>
        <w:t>6</w:t>
      </w:r>
      <w:r w:rsidR="00265204">
        <w:t xml:space="preserve"> projektu nowego rozporządzenia;</w:t>
      </w:r>
    </w:p>
    <w:p w14:paraId="6A35884F" w14:textId="52F7C9B6" w:rsidR="00591E96" w:rsidRDefault="007848B5" w:rsidP="008A6F94">
      <w:pPr>
        <w:pStyle w:val="Akapitzlist"/>
        <w:numPr>
          <w:ilvl w:val="0"/>
          <w:numId w:val="8"/>
        </w:numPr>
        <w:ind w:right="0"/>
      </w:pPr>
      <w:r>
        <w:t xml:space="preserve">wprowadzenie </w:t>
      </w:r>
      <w:r w:rsidR="006F356D">
        <w:t xml:space="preserve">wymogu </w:t>
      </w:r>
      <w:r w:rsidR="00330BDA">
        <w:t>wykonania</w:t>
      </w:r>
      <w:r w:rsidR="006F356D">
        <w:t xml:space="preserve"> opisu </w:t>
      </w:r>
      <w:r w:rsidR="00330BDA">
        <w:t>zagrożeń</w:t>
      </w:r>
      <w:r w:rsidR="006F356D">
        <w:t xml:space="preserve"> naturalnych w postaci zależności prawdopodobieństwa wystąpienia zjawiska od jego rozmiaru</w:t>
      </w:r>
      <w:r w:rsidR="00330BDA">
        <w:t xml:space="preserve">, zgodnie z zaleceniami WENRA </w:t>
      </w:r>
      <w:r w:rsidR="00330BDA" w:rsidRPr="00111979">
        <w:t>„</w:t>
      </w:r>
      <w:proofErr w:type="spellStart"/>
      <w:r w:rsidR="00330BDA" w:rsidRPr="00111979">
        <w:rPr>
          <w:i/>
        </w:rPr>
        <w:t>Guidance</w:t>
      </w:r>
      <w:proofErr w:type="spellEnd"/>
      <w:r w:rsidR="00330BDA" w:rsidRPr="00111979">
        <w:rPr>
          <w:i/>
        </w:rPr>
        <w:t xml:space="preserve"> for the WENRA </w:t>
      </w:r>
      <w:proofErr w:type="spellStart"/>
      <w:r w:rsidR="00330BDA" w:rsidRPr="00111979">
        <w:rPr>
          <w:i/>
        </w:rPr>
        <w:t>Safety</w:t>
      </w:r>
      <w:proofErr w:type="spellEnd"/>
      <w:r w:rsidR="00330BDA" w:rsidRPr="00111979">
        <w:rPr>
          <w:i/>
        </w:rPr>
        <w:t xml:space="preserve"> Reference </w:t>
      </w:r>
      <w:proofErr w:type="spellStart"/>
      <w:r w:rsidR="00330BDA" w:rsidRPr="00111979">
        <w:rPr>
          <w:i/>
        </w:rPr>
        <w:t>Levels</w:t>
      </w:r>
      <w:proofErr w:type="spellEnd"/>
      <w:r w:rsidR="00330BDA" w:rsidRPr="00111979">
        <w:rPr>
          <w:i/>
        </w:rPr>
        <w:t xml:space="preserve"> for Natural </w:t>
      </w:r>
      <w:proofErr w:type="spellStart"/>
      <w:r w:rsidR="00330BDA" w:rsidRPr="00111979">
        <w:rPr>
          <w:i/>
        </w:rPr>
        <w:t>Hazards</w:t>
      </w:r>
      <w:proofErr w:type="spellEnd"/>
      <w:r w:rsidR="00330BDA" w:rsidRPr="003F1D5A">
        <w:rPr>
          <w:i/>
        </w:rPr>
        <w:t xml:space="preserve"> </w:t>
      </w:r>
      <w:r w:rsidR="00330BDA" w:rsidRPr="003F1D5A">
        <w:t>[…]”</w:t>
      </w:r>
      <w:r w:rsidR="000E3624" w:rsidRPr="003F1D5A">
        <w:t>;</w:t>
      </w:r>
    </w:p>
    <w:p w14:paraId="070228A2" w14:textId="1FCA7485" w:rsidR="005717C0" w:rsidRPr="00C87C6D" w:rsidRDefault="005717C0" w:rsidP="00022948">
      <w:pPr>
        <w:pStyle w:val="Akapitzlist"/>
        <w:numPr>
          <w:ilvl w:val="0"/>
          <w:numId w:val="8"/>
        </w:numPr>
        <w:ind w:right="0"/>
        <w:rPr>
          <w:lang w:val="en-US"/>
        </w:rPr>
      </w:pPr>
      <w:r w:rsidRPr="008470CE">
        <w:t>wprowadzenie obowiązku udokumentowania procesu analiz w raporcie lokalizacyjnym w taki sposób, aby możliwe było jego niezależne sprawdzenie.</w:t>
      </w:r>
      <w:r w:rsidR="0022471F" w:rsidRPr="008470CE">
        <w:t xml:space="preserve"> </w:t>
      </w:r>
      <w:proofErr w:type="spellStart"/>
      <w:r w:rsidR="00C72126" w:rsidRPr="00111979">
        <w:rPr>
          <w:lang w:val="en-US"/>
        </w:rPr>
        <w:t>Wynika</w:t>
      </w:r>
      <w:proofErr w:type="spellEnd"/>
      <w:r w:rsidR="00C72126" w:rsidRPr="00111979">
        <w:rPr>
          <w:lang w:val="en-US"/>
        </w:rPr>
        <w:t xml:space="preserve"> on ze </w:t>
      </w:r>
      <w:proofErr w:type="spellStart"/>
      <w:r w:rsidR="00C72126" w:rsidRPr="00111979">
        <w:rPr>
          <w:lang w:val="en-US"/>
        </w:rPr>
        <w:t>szczegółowych</w:t>
      </w:r>
      <w:proofErr w:type="spellEnd"/>
      <w:r w:rsidR="00C72126" w:rsidRPr="00111979">
        <w:rPr>
          <w:lang w:val="en-US"/>
        </w:rPr>
        <w:t xml:space="preserve"> </w:t>
      </w:r>
      <w:proofErr w:type="spellStart"/>
      <w:r w:rsidR="00C72126" w:rsidRPr="00111979">
        <w:rPr>
          <w:lang w:val="en-US"/>
        </w:rPr>
        <w:t>wymagań</w:t>
      </w:r>
      <w:proofErr w:type="spellEnd"/>
      <w:r w:rsidR="00C72126" w:rsidRPr="00111979">
        <w:rPr>
          <w:lang w:val="en-US"/>
        </w:rPr>
        <w:t xml:space="preserve"> MAEA SSR</w:t>
      </w:r>
      <w:r w:rsidR="00C72126" w:rsidRPr="00111979">
        <w:rPr>
          <w:lang w:val="en-US"/>
        </w:rPr>
        <w:noBreakHyphen/>
        <w:t>1</w:t>
      </w:r>
      <w:r w:rsidR="00022948" w:rsidRPr="00111979">
        <w:rPr>
          <w:lang w:val="en-US"/>
        </w:rPr>
        <w:t>,</w:t>
      </w:r>
      <w:r w:rsidR="00C72126" w:rsidRPr="00111979">
        <w:rPr>
          <w:lang w:val="en-US"/>
        </w:rPr>
        <w:t xml:space="preserve"> </w:t>
      </w:r>
      <w:r w:rsidR="0022471F" w:rsidRPr="008470CE">
        <w:rPr>
          <w:lang w:val="en-GB"/>
        </w:rPr>
        <w:t>Requirement 2:</w:t>
      </w:r>
      <w:r w:rsidR="00C72126" w:rsidRPr="008470CE">
        <w:rPr>
          <w:lang w:val="en-GB"/>
        </w:rPr>
        <w:t xml:space="preserve"> (</w:t>
      </w:r>
      <w:r w:rsidR="0022471F" w:rsidRPr="008470CE">
        <w:rPr>
          <w:lang w:val="en-GB"/>
        </w:rPr>
        <w:t>Application of the management system for site evaluation</w:t>
      </w:r>
      <w:r w:rsidR="00C72126" w:rsidRPr="00111979">
        <w:rPr>
          <w:lang w:val="en-US"/>
        </w:rPr>
        <w:t>)</w:t>
      </w:r>
      <w:r w:rsidR="00F124A7" w:rsidRPr="00111979">
        <w:rPr>
          <w:lang w:val="en-US"/>
        </w:rPr>
        <w:t>,</w:t>
      </w:r>
      <w:r w:rsidR="006766ED" w:rsidRPr="00111979">
        <w:rPr>
          <w:lang w:val="en-US"/>
        </w:rPr>
        <w:t xml:space="preserve"> </w:t>
      </w:r>
      <w:proofErr w:type="spellStart"/>
      <w:r w:rsidR="006766ED" w:rsidRPr="00111979">
        <w:rPr>
          <w:lang w:val="en-US"/>
        </w:rPr>
        <w:t>dotyczących</w:t>
      </w:r>
      <w:proofErr w:type="spellEnd"/>
      <w:r w:rsidR="006766ED" w:rsidRPr="00111979">
        <w:rPr>
          <w:lang w:val="en-US"/>
        </w:rPr>
        <w:t xml:space="preserve"> </w:t>
      </w:r>
      <w:proofErr w:type="spellStart"/>
      <w:r w:rsidR="006766ED" w:rsidRPr="00111979">
        <w:rPr>
          <w:lang w:val="en-US"/>
        </w:rPr>
        <w:t>sposobu</w:t>
      </w:r>
      <w:proofErr w:type="spellEnd"/>
      <w:r w:rsidR="006766ED" w:rsidRPr="00111979">
        <w:rPr>
          <w:lang w:val="en-US"/>
        </w:rPr>
        <w:t xml:space="preserve"> </w:t>
      </w:r>
      <w:proofErr w:type="spellStart"/>
      <w:r w:rsidR="006766ED" w:rsidRPr="00111979">
        <w:rPr>
          <w:lang w:val="en-US"/>
        </w:rPr>
        <w:t>dokumentowania</w:t>
      </w:r>
      <w:proofErr w:type="spellEnd"/>
      <w:r w:rsidR="006766ED" w:rsidRPr="00111979">
        <w:rPr>
          <w:lang w:val="en-US"/>
        </w:rPr>
        <w:t xml:space="preserve"> </w:t>
      </w:r>
      <w:proofErr w:type="spellStart"/>
      <w:r w:rsidR="006766ED" w:rsidRPr="00111979">
        <w:rPr>
          <w:lang w:val="en-US"/>
        </w:rPr>
        <w:t>wyników</w:t>
      </w:r>
      <w:proofErr w:type="spellEnd"/>
      <w:r w:rsidR="006766ED" w:rsidRPr="00111979">
        <w:rPr>
          <w:lang w:val="en-US"/>
        </w:rPr>
        <w:t xml:space="preserve"> </w:t>
      </w:r>
      <w:proofErr w:type="spellStart"/>
      <w:r w:rsidR="006766ED" w:rsidRPr="00111979">
        <w:rPr>
          <w:lang w:val="en-US"/>
        </w:rPr>
        <w:t>badań</w:t>
      </w:r>
      <w:proofErr w:type="spellEnd"/>
      <w:r w:rsidR="006766ED" w:rsidRPr="00111979">
        <w:rPr>
          <w:lang w:val="en-US"/>
        </w:rPr>
        <w:t xml:space="preserve"> </w:t>
      </w:r>
      <w:proofErr w:type="spellStart"/>
      <w:r w:rsidR="006766ED" w:rsidRPr="00111979">
        <w:rPr>
          <w:lang w:val="en-US"/>
        </w:rPr>
        <w:t>i</w:t>
      </w:r>
      <w:proofErr w:type="spellEnd"/>
      <w:r w:rsidR="006766ED" w:rsidRPr="00111979">
        <w:rPr>
          <w:lang w:val="en-US"/>
        </w:rPr>
        <w:t xml:space="preserve"> </w:t>
      </w:r>
      <w:proofErr w:type="spellStart"/>
      <w:r w:rsidR="006766ED" w:rsidRPr="00111979">
        <w:rPr>
          <w:lang w:val="en-US"/>
        </w:rPr>
        <w:t>analiz</w:t>
      </w:r>
      <w:proofErr w:type="spellEnd"/>
      <w:r w:rsidR="006766ED" w:rsidRPr="00111979">
        <w:rPr>
          <w:lang w:val="en-US"/>
        </w:rPr>
        <w:t xml:space="preserve"> </w:t>
      </w:r>
      <w:proofErr w:type="spellStart"/>
      <w:r w:rsidR="006766ED" w:rsidRPr="00111979">
        <w:rPr>
          <w:lang w:val="en-US"/>
        </w:rPr>
        <w:t>przeprowadzonych</w:t>
      </w:r>
      <w:proofErr w:type="spellEnd"/>
      <w:r w:rsidR="006766ED" w:rsidRPr="00111979">
        <w:rPr>
          <w:lang w:val="en-US"/>
        </w:rPr>
        <w:t xml:space="preserve"> w </w:t>
      </w:r>
      <w:proofErr w:type="spellStart"/>
      <w:r w:rsidR="006766ED" w:rsidRPr="00111979">
        <w:rPr>
          <w:lang w:val="en-US"/>
        </w:rPr>
        <w:t>ramach</w:t>
      </w:r>
      <w:proofErr w:type="spellEnd"/>
      <w:r w:rsidR="006766ED" w:rsidRPr="00111979">
        <w:rPr>
          <w:lang w:val="en-US"/>
        </w:rPr>
        <w:t xml:space="preserve"> </w:t>
      </w:r>
      <w:proofErr w:type="spellStart"/>
      <w:r w:rsidR="006766ED" w:rsidRPr="00111979">
        <w:rPr>
          <w:lang w:val="en-US"/>
        </w:rPr>
        <w:t>oceny</w:t>
      </w:r>
      <w:proofErr w:type="spellEnd"/>
      <w:r w:rsidR="006766ED" w:rsidRPr="00111979">
        <w:rPr>
          <w:lang w:val="en-US"/>
        </w:rPr>
        <w:t xml:space="preserve"> </w:t>
      </w:r>
      <w:proofErr w:type="spellStart"/>
      <w:r w:rsidR="00C10C02" w:rsidRPr="00111979">
        <w:rPr>
          <w:lang w:val="en-US"/>
        </w:rPr>
        <w:t>lokalizacji</w:t>
      </w:r>
      <w:proofErr w:type="spellEnd"/>
      <w:r w:rsidR="00C10C02" w:rsidRPr="00111979">
        <w:rPr>
          <w:lang w:val="en-US"/>
        </w:rPr>
        <w:t xml:space="preserve"> </w:t>
      </w:r>
      <w:proofErr w:type="spellStart"/>
      <w:r w:rsidR="00C10C02" w:rsidRPr="00111979">
        <w:rPr>
          <w:lang w:val="en-US"/>
        </w:rPr>
        <w:t>obiekt</w:t>
      </w:r>
      <w:r w:rsidR="00F124A7" w:rsidRPr="00111979">
        <w:rPr>
          <w:lang w:val="en-US"/>
        </w:rPr>
        <w:t>u</w:t>
      </w:r>
      <w:proofErr w:type="spellEnd"/>
      <w:r w:rsidR="00C10C02" w:rsidRPr="00111979">
        <w:rPr>
          <w:lang w:val="en-US"/>
        </w:rPr>
        <w:t xml:space="preserve"> </w:t>
      </w:r>
      <w:proofErr w:type="spellStart"/>
      <w:r w:rsidR="00C10C02" w:rsidRPr="00111979">
        <w:rPr>
          <w:lang w:val="en-US"/>
        </w:rPr>
        <w:t>jądrow</w:t>
      </w:r>
      <w:r w:rsidR="00F124A7" w:rsidRPr="00111979">
        <w:rPr>
          <w:lang w:val="en-US"/>
        </w:rPr>
        <w:t>ego</w:t>
      </w:r>
      <w:proofErr w:type="spellEnd"/>
      <w:r w:rsidR="006766ED" w:rsidRPr="00111979">
        <w:rPr>
          <w:lang w:val="en-US"/>
        </w:rPr>
        <w:t xml:space="preserve"> </w:t>
      </w:r>
      <w:r w:rsidR="00022948" w:rsidRPr="00111979">
        <w:rPr>
          <w:lang w:val="en-US"/>
        </w:rPr>
        <w:t>:</w:t>
      </w:r>
      <w:r w:rsidR="00C72126" w:rsidRPr="00022948">
        <w:rPr>
          <w:lang w:val="en-GB"/>
        </w:rPr>
        <w:t xml:space="preserve"> </w:t>
      </w:r>
      <w:r w:rsidR="00022948" w:rsidRPr="00022948">
        <w:rPr>
          <w:lang w:val="en-GB"/>
        </w:rPr>
        <w:t>„</w:t>
      </w:r>
      <w:r w:rsidR="006C111D" w:rsidRPr="00022948">
        <w:rPr>
          <w:i/>
          <w:lang w:val="en-GB"/>
        </w:rPr>
        <w:t>The results of studies and investigations conducted as part of the site evaluation shall be documented in sufficient detail to permit an independent review. An independent review shall be made of the evaluation of the natural and human induced external hazards and the site specific design parameters, and of the evaluation of the potential radiological impact of the nuclear installation on people and the environment</w:t>
      </w:r>
      <w:r w:rsidR="006C111D" w:rsidRPr="00C87C6D">
        <w:rPr>
          <w:lang w:val="en-US"/>
        </w:rPr>
        <w:t>.</w:t>
      </w:r>
      <w:r w:rsidR="00C72126" w:rsidRPr="00C87C6D">
        <w:rPr>
          <w:lang w:val="en-US"/>
        </w:rPr>
        <w:t>”</w:t>
      </w:r>
      <w:r w:rsidR="0022471F" w:rsidRPr="00C87C6D">
        <w:rPr>
          <w:lang w:val="en-US"/>
        </w:rPr>
        <w:t>.</w:t>
      </w:r>
    </w:p>
    <w:p w14:paraId="4D96A2B6" w14:textId="3251BFC8" w:rsidR="002C1AF7" w:rsidRPr="001054AC" w:rsidRDefault="002C1AF7" w:rsidP="002C1AF7">
      <w:pPr>
        <w:ind w:left="-15" w:right="0"/>
      </w:pPr>
      <w:r w:rsidRPr="001054AC">
        <w:t xml:space="preserve">Projekt rozporządzenia nie przesądza, jakie metody oceny należy zastosować przy przeprowadzaniu analiz dotyczących lokalizacji obiektu. Jednakże należy podkreślić, że przepis art. 35 </w:t>
      </w:r>
      <w:r w:rsidR="00026B48">
        <w:t>ust. </w:t>
      </w:r>
      <w:r w:rsidRPr="001054AC">
        <w:t xml:space="preserve">1 </w:t>
      </w:r>
      <w:r w:rsidR="00026B48">
        <w:t>pkt </w:t>
      </w:r>
      <w:r w:rsidRPr="001054AC">
        <w:t xml:space="preserve">4 ustawy stanowi, że w procesie lokalizacji, projektowania, budowy, rozruchu, eksploatacji, w tym napraw i modernizacji obiektu jądrowego, a także w procesie jego likwidacji, należy stosować rozwiązania techniczne i organizacyjne, które są niezbędne do spełnienia wymagań, o których mowa w art. 9 </w:t>
      </w:r>
      <w:r w:rsidR="00026B48">
        <w:t>ust. </w:t>
      </w:r>
      <w:r w:rsidRPr="001054AC">
        <w:t xml:space="preserve">1 tej ustawy (zasada optymalizacji </w:t>
      </w:r>
      <w:r w:rsidRPr="001054AC">
        <w:lastRenderedPageBreak/>
        <w:t xml:space="preserve">polegająca na ograniczeniu liczby narażonych pracowników i osób z ogółu ludności), na wszystkich etapach funkcjonowania obiektu jądrowego. Ze względu na proponowane podejście wolne od wskazań co do metodyki oceny, przepisy zawarte w projekcie mają charakter ogólny i wskazują na konieczność przedstawiania merytorycznych elementów raportu, między innymi: </w:t>
      </w:r>
    </w:p>
    <w:p w14:paraId="26ED0619" w14:textId="17A8C686" w:rsidR="002C1AF7" w:rsidRPr="001054AC" w:rsidRDefault="002C1AF7" w:rsidP="002C1AF7">
      <w:pPr>
        <w:numPr>
          <w:ilvl w:val="0"/>
          <w:numId w:val="5"/>
        </w:numPr>
        <w:spacing w:after="149" w:line="259" w:lineRule="auto"/>
        <w:ind w:right="0" w:hanging="346"/>
      </w:pPr>
      <w:r w:rsidRPr="001054AC">
        <w:t xml:space="preserve">opisy zastosowanych metod i </w:t>
      </w:r>
      <w:r w:rsidR="001054AC" w:rsidRPr="001054AC">
        <w:t>modeli matematycznych</w:t>
      </w:r>
      <w:r w:rsidRPr="001054AC">
        <w:t xml:space="preserve">; </w:t>
      </w:r>
    </w:p>
    <w:p w14:paraId="6E0FA8B9" w14:textId="10BE8062" w:rsidR="002C1AF7" w:rsidRPr="001054AC" w:rsidRDefault="002C1AF7" w:rsidP="002C1AF7">
      <w:pPr>
        <w:numPr>
          <w:ilvl w:val="0"/>
          <w:numId w:val="5"/>
        </w:numPr>
        <w:spacing w:after="150" w:line="259" w:lineRule="auto"/>
        <w:ind w:right="0" w:hanging="346"/>
      </w:pPr>
      <w:r w:rsidRPr="001054AC">
        <w:t>wyniki badań i analiz przeprowadzonych z wykorzystaniem tych metod, wraz z ich interpretacją;</w:t>
      </w:r>
      <w:r w:rsidR="00C8288A">
        <w:t xml:space="preserve"> </w:t>
      </w:r>
    </w:p>
    <w:p w14:paraId="69C8B186" w14:textId="1279F2DE" w:rsidR="002C1AF7" w:rsidRPr="001054AC" w:rsidRDefault="001054AC" w:rsidP="001054AC">
      <w:pPr>
        <w:numPr>
          <w:ilvl w:val="0"/>
          <w:numId w:val="5"/>
        </w:numPr>
        <w:spacing w:after="150" w:line="259" w:lineRule="auto"/>
        <w:ind w:right="0" w:hanging="346"/>
      </w:pPr>
      <w:r w:rsidRPr="001054AC">
        <w:t>metodyka i wyniki przeprowadzonej analizy błędu.</w:t>
      </w:r>
    </w:p>
    <w:p w14:paraId="28EE0F7E" w14:textId="2E184855" w:rsidR="0076270A" w:rsidRPr="00BA5574" w:rsidRDefault="002C1AF7" w:rsidP="004A7086">
      <w:pPr>
        <w:spacing w:line="384" w:lineRule="auto"/>
        <w:ind w:left="-17" w:right="0" w:firstLine="697"/>
      </w:pPr>
      <w:r>
        <w:t>Przepis</w:t>
      </w:r>
      <w:r w:rsidR="000844D4" w:rsidRPr="00BA5574">
        <w:t xml:space="preserve"> </w:t>
      </w:r>
      <w:r w:rsidR="00C8288A">
        <w:t>§ </w:t>
      </w:r>
      <w:r w:rsidR="000844D4" w:rsidRPr="00BA5574">
        <w:t>1 projektu rozporządzenia wprowadza definicje pojęć niezbędnych do sporządzenia oceny terenu przeznaczonego pod lokalizacje obiektów jądrow</w:t>
      </w:r>
      <w:r>
        <w:t>ych</w:t>
      </w:r>
      <w:r w:rsidR="000844D4" w:rsidRPr="00BA5574">
        <w:t xml:space="preserve">. Dotyczą one: </w:t>
      </w:r>
    </w:p>
    <w:p w14:paraId="4FD50E8B" w14:textId="792A969C" w:rsidR="0076270A" w:rsidRPr="00B805BA" w:rsidRDefault="000844D4">
      <w:pPr>
        <w:numPr>
          <w:ilvl w:val="1"/>
          <w:numId w:val="1"/>
        </w:numPr>
        <w:ind w:right="0" w:hanging="346"/>
      </w:pPr>
      <w:r w:rsidRPr="00B805BA">
        <w:t>uniwersalnych zasięgów przeprowadzania oceny lokalizacji</w:t>
      </w:r>
      <w:r w:rsidR="000C71E1" w:rsidRPr="00B805BA">
        <w:t xml:space="preserve">, zdefiniowanych w nawiązaniu do </w:t>
      </w:r>
      <w:r w:rsidR="00C23E6C" w:rsidRPr="00B805BA">
        <w:t xml:space="preserve">pojęć stosowanych w </w:t>
      </w:r>
      <w:r w:rsidR="000C71E1" w:rsidRPr="00B805BA">
        <w:t>szczegółowych wymaga</w:t>
      </w:r>
      <w:r w:rsidR="00C23E6C" w:rsidRPr="00B805BA">
        <w:t>niach</w:t>
      </w:r>
      <w:r w:rsidR="000C71E1" w:rsidRPr="00B805BA">
        <w:t xml:space="preserve"> MAEA</w:t>
      </w:r>
      <w:r w:rsidR="00C23E6C" w:rsidRPr="00B805BA">
        <w:t xml:space="preserve"> SSR-1:</w:t>
      </w:r>
    </w:p>
    <w:p w14:paraId="3B9BC60F" w14:textId="44A88BE1" w:rsidR="0076270A" w:rsidRPr="00B805BA" w:rsidRDefault="000844D4">
      <w:pPr>
        <w:numPr>
          <w:ilvl w:val="3"/>
          <w:numId w:val="3"/>
        </w:numPr>
        <w:ind w:right="0" w:hanging="341"/>
      </w:pPr>
      <w:r w:rsidRPr="00B805BA">
        <w:t>granice planowanego miejsca usytuowania obiektu jądrowego</w:t>
      </w:r>
      <w:r w:rsidR="00C23E6C" w:rsidRPr="00B805BA">
        <w:t xml:space="preserve"> – odpowiada stosowanemu w</w:t>
      </w:r>
      <w:r w:rsidR="008A354F">
        <w:t> </w:t>
      </w:r>
      <w:r w:rsidR="00C23E6C" w:rsidRPr="00B805BA">
        <w:t>SSR-1 pojęciu „</w:t>
      </w:r>
      <w:proofErr w:type="spellStart"/>
      <w:r w:rsidR="00C23E6C" w:rsidRPr="00111979">
        <w:t>site</w:t>
      </w:r>
      <w:proofErr w:type="spellEnd"/>
      <w:r w:rsidR="00C23E6C" w:rsidRPr="00111979">
        <w:t xml:space="preserve"> </w:t>
      </w:r>
      <w:proofErr w:type="spellStart"/>
      <w:r w:rsidR="00C23E6C" w:rsidRPr="00111979">
        <w:t>area</w:t>
      </w:r>
      <w:proofErr w:type="spellEnd"/>
      <w:r w:rsidR="00C23E6C" w:rsidRPr="00B805BA">
        <w:t>”,</w:t>
      </w:r>
      <w:r w:rsidR="00820310" w:rsidRPr="00B805BA">
        <w:t xml:space="preserve"> w rozporządzeniu </w:t>
      </w:r>
      <w:r w:rsidR="006F1860" w:rsidRPr="00B805BA">
        <w:t xml:space="preserve">przyjęto odmienne </w:t>
      </w:r>
      <w:r w:rsidR="004A2571">
        <w:t>rozumienie</w:t>
      </w:r>
      <w:r w:rsidR="004A2571" w:rsidRPr="00B805BA">
        <w:t xml:space="preserve"> </w:t>
      </w:r>
      <w:r w:rsidR="004A2571">
        <w:t>tego pojęcia</w:t>
      </w:r>
      <w:r w:rsidR="004A2571" w:rsidRPr="00B805BA">
        <w:t xml:space="preserve"> </w:t>
      </w:r>
      <w:r w:rsidR="006F1860" w:rsidRPr="00B805BA">
        <w:t>dla obiektu jądrowego będącego obiektem energetyki jądrowej i dla pozostałych obiektów jądrowych,</w:t>
      </w:r>
    </w:p>
    <w:p w14:paraId="620A05F0" w14:textId="749BB713" w:rsidR="0076270A" w:rsidRPr="00B805BA" w:rsidRDefault="000844D4">
      <w:pPr>
        <w:numPr>
          <w:ilvl w:val="3"/>
          <w:numId w:val="3"/>
        </w:numPr>
        <w:ind w:right="0" w:hanging="341"/>
      </w:pPr>
      <w:r w:rsidRPr="00B805BA">
        <w:t>obszar lokalizacji</w:t>
      </w:r>
      <w:r w:rsidR="00820310" w:rsidRPr="00B805BA">
        <w:t xml:space="preserve"> </w:t>
      </w:r>
      <w:r w:rsidR="007848B5">
        <w:t>–</w:t>
      </w:r>
      <w:r w:rsidR="006F1860" w:rsidRPr="00B805BA">
        <w:t xml:space="preserve"> </w:t>
      </w:r>
      <w:r w:rsidR="00820310" w:rsidRPr="00B805BA">
        <w:t>odpowiada stosowanemu w SSR-1 pojęciu „</w:t>
      </w:r>
      <w:proofErr w:type="spellStart"/>
      <w:r w:rsidR="00820310" w:rsidRPr="00111979">
        <w:t>site</w:t>
      </w:r>
      <w:proofErr w:type="spellEnd"/>
      <w:r w:rsidR="006F1860" w:rsidRPr="00111979">
        <w:t xml:space="preserve"> </w:t>
      </w:r>
      <w:proofErr w:type="spellStart"/>
      <w:r w:rsidR="006F1860" w:rsidRPr="00111979">
        <w:t>vicinity</w:t>
      </w:r>
      <w:proofErr w:type="spellEnd"/>
      <w:r w:rsidR="00820310" w:rsidRPr="00B805BA">
        <w:t>”</w:t>
      </w:r>
      <w:r w:rsidRPr="00B805BA">
        <w:t xml:space="preserve">, </w:t>
      </w:r>
    </w:p>
    <w:p w14:paraId="3592B5E2" w14:textId="14CB37B6" w:rsidR="0076270A" w:rsidRPr="00B805BA" w:rsidRDefault="000844D4">
      <w:pPr>
        <w:numPr>
          <w:ilvl w:val="3"/>
          <w:numId w:val="3"/>
        </w:numPr>
        <w:ind w:right="0" w:hanging="341"/>
      </w:pPr>
      <w:r w:rsidRPr="00B805BA">
        <w:t>region lokalizacji</w:t>
      </w:r>
      <w:r w:rsidR="00B805BA" w:rsidRPr="00B805BA">
        <w:t xml:space="preserve"> </w:t>
      </w:r>
      <w:r w:rsidR="007848B5">
        <w:t>–</w:t>
      </w:r>
      <w:r w:rsidRPr="00B805BA">
        <w:t xml:space="preserve"> </w:t>
      </w:r>
      <w:r w:rsidR="006F1860" w:rsidRPr="00B805BA">
        <w:t xml:space="preserve">odpowiada stosowanym w SSR-1 pojęciom „region” i </w:t>
      </w:r>
      <w:r w:rsidR="00B805BA" w:rsidRPr="00B805BA">
        <w:t>„</w:t>
      </w:r>
      <w:proofErr w:type="spellStart"/>
      <w:r w:rsidR="00B805BA" w:rsidRPr="00111979">
        <w:t>geographical</w:t>
      </w:r>
      <w:proofErr w:type="spellEnd"/>
      <w:r w:rsidR="00B805BA" w:rsidRPr="00111979">
        <w:t xml:space="preserve"> </w:t>
      </w:r>
      <w:proofErr w:type="spellStart"/>
      <w:r w:rsidR="00B805BA" w:rsidRPr="00111979">
        <w:t>area</w:t>
      </w:r>
      <w:proofErr w:type="spellEnd"/>
      <w:r w:rsidR="00B805BA" w:rsidRPr="00111979">
        <w:t xml:space="preserve"> of </w:t>
      </w:r>
      <w:proofErr w:type="spellStart"/>
      <w:r w:rsidR="00B805BA" w:rsidRPr="00111979">
        <w:t>interest</w:t>
      </w:r>
      <w:proofErr w:type="spellEnd"/>
      <w:r w:rsidR="00B805BA" w:rsidRPr="00B805BA">
        <w:t>”</w:t>
      </w:r>
      <w:r w:rsidR="009D4F88">
        <w:t>;</w:t>
      </w:r>
      <w:r w:rsidRPr="00B805BA">
        <w:t xml:space="preserve"> </w:t>
      </w:r>
    </w:p>
    <w:p w14:paraId="3A63E378" w14:textId="55EAF38A" w:rsidR="0076270A" w:rsidRPr="00E033D1" w:rsidRDefault="000844D4">
      <w:pPr>
        <w:numPr>
          <w:ilvl w:val="1"/>
          <w:numId w:val="1"/>
        </w:numPr>
        <w:ind w:right="0" w:hanging="346"/>
      </w:pPr>
      <w:r w:rsidRPr="00E033D1">
        <w:t xml:space="preserve">pojęcia struktury </w:t>
      </w:r>
      <w:proofErr w:type="spellStart"/>
      <w:r w:rsidRPr="00E033D1">
        <w:t>sejsmogenicznej</w:t>
      </w:r>
      <w:proofErr w:type="spellEnd"/>
      <w:r w:rsidRPr="00E033D1">
        <w:t xml:space="preserve"> (ang. „</w:t>
      </w:r>
      <w:proofErr w:type="spellStart"/>
      <w:r w:rsidRPr="00111979">
        <w:t>seismogenic</w:t>
      </w:r>
      <w:proofErr w:type="spellEnd"/>
      <w:r w:rsidR="00B52DF4" w:rsidRPr="00111979">
        <w:t xml:space="preserve"> </w:t>
      </w:r>
      <w:proofErr w:type="spellStart"/>
      <w:r w:rsidRPr="00111979">
        <w:t>structure</w:t>
      </w:r>
      <w:proofErr w:type="spellEnd"/>
      <w:r w:rsidRPr="00E033D1">
        <w:t xml:space="preserve">”) wprowadzonej z </w:t>
      </w:r>
      <w:r w:rsidR="00B52DF4">
        <w:t>zaleceń</w:t>
      </w:r>
      <w:r w:rsidRPr="00E033D1">
        <w:t xml:space="preserve"> MAEA pn. </w:t>
      </w:r>
      <w:r w:rsidRPr="00111979">
        <w:rPr>
          <w:i/>
        </w:rPr>
        <w:t>„</w:t>
      </w:r>
      <w:proofErr w:type="spellStart"/>
      <w:r w:rsidRPr="00111979">
        <w:rPr>
          <w:i/>
        </w:rPr>
        <w:t>Seismic</w:t>
      </w:r>
      <w:proofErr w:type="spellEnd"/>
      <w:r w:rsidRPr="00111979">
        <w:rPr>
          <w:i/>
        </w:rPr>
        <w:t xml:space="preserve"> </w:t>
      </w:r>
      <w:proofErr w:type="spellStart"/>
      <w:r w:rsidRPr="00111979">
        <w:rPr>
          <w:i/>
        </w:rPr>
        <w:t>Hazards</w:t>
      </w:r>
      <w:proofErr w:type="spellEnd"/>
      <w:r w:rsidRPr="00111979">
        <w:rPr>
          <w:i/>
        </w:rPr>
        <w:t xml:space="preserve"> in </w:t>
      </w:r>
      <w:proofErr w:type="spellStart"/>
      <w:r w:rsidRPr="00111979">
        <w:rPr>
          <w:i/>
        </w:rPr>
        <w:t>site</w:t>
      </w:r>
      <w:proofErr w:type="spellEnd"/>
      <w:r w:rsidRPr="00111979">
        <w:rPr>
          <w:i/>
        </w:rPr>
        <w:t xml:space="preserve"> </w:t>
      </w:r>
      <w:proofErr w:type="spellStart"/>
      <w:r w:rsidRPr="00111979">
        <w:rPr>
          <w:i/>
        </w:rPr>
        <w:t>evaluation</w:t>
      </w:r>
      <w:proofErr w:type="spellEnd"/>
      <w:r w:rsidRPr="00111979">
        <w:rPr>
          <w:i/>
        </w:rPr>
        <w:t xml:space="preserve"> for </w:t>
      </w:r>
      <w:proofErr w:type="spellStart"/>
      <w:r w:rsidRPr="00111979">
        <w:rPr>
          <w:i/>
        </w:rPr>
        <w:t>nuclear</w:t>
      </w:r>
      <w:proofErr w:type="spellEnd"/>
      <w:r w:rsidRPr="00111979">
        <w:rPr>
          <w:i/>
        </w:rPr>
        <w:t xml:space="preserve"> </w:t>
      </w:r>
      <w:proofErr w:type="spellStart"/>
      <w:r w:rsidRPr="00111979">
        <w:rPr>
          <w:i/>
        </w:rPr>
        <w:t>installations</w:t>
      </w:r>
      <w:proofErr w:type="spellEnd"/>
      <w:r w:rsidRPr="003F1D5A">
        <w:t xml:space="preserve">”, SSG-9, 2010; </w:t>
      </w:r>
      <w:r w:rsidR="00B52DF4">
        <w:t xml:space="preserve">oraz dokumentów </w:t>
      </w:r>
      <w:r w:rsidRPr="003F1D5A">
        <w:t>„</w:t>
      </w:r>
      <w:proofErr w:type="spellStart"/>
      <w:r w:rsidRPr="00111979">
        <w:rPr>
          <w:i/>
        </w:rPr>
        <w:t>Safety</w:t>
      </w:r>
      <w:proofErr w:type="spellEnd"/>
      <w:r w:rsidRPr="00111979">
        <w:rPr>
          <w:i/>
        </w:rPr>
        <w:t xml:space="preserve"> </w:t>
      </w:r>
      <w:proofErr w:type="spellStart"/>
      <w:r w:rsidRPr="00111979">
        <w:rPr>
          <w:i/>
        </w:rPr>
        <w:t>Glossary</w:t>
      </w:r>
      <w:proofErr w:type="spellEnd"/>
      <w:r w:rsidRPr="003F1D5A">
        <w:t>”, 2018</w:t>
      </w:r>
      <w:r w:rsidRPr="00E033D1">
        <w:t xml:space="preserve"> Edition oraz „</w:t>
      </w:r>
      <w:proofErr w:type="spellStart"/>
      <w:r w:rsidRPr="00111979">
        <w:rPr>
          <w:i/>
        </w:rPr>
        <w:t>Nuclear</w:t>
      </w:r>
      <w:proofErr w:type="spellEnd"/>
      <w:r w:rsidRPr="00111979">
        <w:rPr>
          <w:i/>
        </w:rPr>
        <w:t xml:space="preserve"> </w:t>
      </w:r>
      <w:proofErr w:type="spellStart"/>
      <w:r w:rsidRPr="00111979">
        <w:rPr>
          <w:i/>
        </w:rPr>
        <w:t>Safety</w:t>
      </w:r>
      <w:proofErr w:type="spellEnd"/>
      <w:r w:rsidRPr="00111979">
        <w:rPr>
          <w:i/>
        </w:rPr>
        <w:t xml:space="preserve"> and Security </w:t>
      </w:r>
      <w:proofErr w:type="spellStart"/>
      <w:r w:rsidRPr="00111979">
        <w:rPr>
          <w:i/>
        </w:rPr>
        <w:t>Glossary</w:t>
      </w:r>
      <w:proofErr w:type="spellEnd"/>
      <w:r w:rsidRPr="00E033D1">
        <w:t xml:space="preserve">”, 2022 (Interim) Edition, mającej znaczenie dla identyfikacji zagrożeń generowanych przez trzęsienia ziemi w danym miejscu; </w:t>
      </w:r>
    </w:p>
    <w:p w14:paraId="2D795178" w14:textId="77777777" w:rsidR="00BA5574" w:rsidRPr="00E033D1" w:rsidRDefault="00BA5574" w:rsidP="00BA5574">
      <w:pPr>
        <w:numPr>
          <w:ilvl w:val="1"/>
          <w:numId w:val="1"/>
        </w:numPr>
        <w:ind w:right="0" w:hanging="346"/>
      </w:pPr>
      <w:r w:rsidRPr="00E033D1">
        <w:t>pojęcia uskoku potencjalnie aktywnego (ang. „</w:t>
      </w:r>
      <w:proofErr w:type="spellStart"/>
      <w:r w:rsidRPr="00111979">
        <w:t>capable</w:t>
      </w:r>
      <w:proofErr w:type="spellEnd"/>
      <w:r w:rsidRPr="00111979">
        <w:t xml:space="preserve"> </w:t>
      </w:r>
      <w:proofErr w:type="spellStart"/>
      <w:r w:rsidRPr="00111979">
        <w:t>fault</w:t>
      </w:r>
      <w:proofErr w:type="spellEnd"/>
      <w:r w:rsidRPr="00E033D1">
        <w:t>”) wprowadzonego do projektu rozporządzenia z zaleceń MAEA pn. „</w:t>
      </w:r>
      <w:r w:rsidRPr="00B52DF4">
        <w:rPr>
          <w:i/>
          <w:lang w:val="en-GB"/>
        </w:rPr>
        <w:t>Seismic Hazards in site evaluation for nuclear installations</w:t>
      </w:r>
      <w:r w:rsidRPr="00E033D1">
        <w:t xml:space="preserve">”, </w:t>
      </w:r>
    </w:p>
    <w:p w14:paraId="5BDC4CC0" w14:textId="424A9A63" w:rsidR="00BA5574" w:rsidRPr="00BA5574" w:rsidRDefault="00BA5574" w:rsidP="00BA5574">
      <w:pPr>
        <w:ind w:left="720" w:right="0" w:firstLine="0"/>
      </w:pPr>
      <w:r w:rsidRPr="00E033D1">
        <w:t xml:space="preserve">SSG-9 rev.1, 2022. </w:t>
      </w:r>
    </w:p>
    <w:p w14:paraId="7EB65BB0" w14:textId="391DE65E" w:rsidR="0076270A" w:rsidRDefault="000844D4">
      <w:pPr>
        <w:ind w:left="-15" w:right="0"/>
      </w:pPr>
      <w:r w:rsidRPr="00BA5574">
        <w:t>Określenie „teren przeznaczony pod lokalizację” nie zostało zdefiniowane w projektowanym rozporządzeniu, gdyż jest pojęciem ogólnym, używanym w przepisach ustawy. Należy je jednak odnosić do zakresu badań określonego w danej jednostce redakcyjnej projektowanego rozporządzenia, w której to sformułowanie zostało użyte (</w:t>
      </w:r>
      <w:r w:rsidR="00C8288A">
        <w:t>§ </w:t>
      </w:r>
      <w:r w:rsidRPr="00BA5574">
        <w:t xml:space="preserve">2 oraz </w:t>
      </w:r>
      <w:r w:rsidR="00C8288A">
        <w:t>§ </w:t>
      </w:r>
      <w:r w:rsidRPr="00BA5574">
        <w:t>3 projektu</w:t>
      </w:r>
      <w:r w:rsidR="007848B5" w:rsidRPr="007848B5">
        <w:t xml:space="preserve"> rozporządzenia</w:t>
      </w:r>
      <w:r w:rsidRPr="00BA5574">
        <w:t>).</w:t>
      </w:r>
      <w:r w:rsidR="00C8288A">
        <w:t xml:space="preserve"> </w:t>
      </w:r>
    </w:p>
    <w:p w14:paraId="4C5B8143" w14:textId="6E609657" w:rsidR="00BA5574" w:rsidRDefault="00D20155">
      <w:pPr>
        <w:ind w:left="-15" w:right="0"/>
      </w:pPr>
      <w:r>
        <w:t>Przepis</w:t>
      </w:r>
      <w:r w:rsidR="00BA5574" w:rsidRPr="00BA5574">
        <w:t xml:space="preserve"> </w:t>
      </w:r>
      <w:r w:rsidR="00C8288A">
        <w:t>§ </w:t>
      </w:r>
      <w:r w:rsidR="00BA5574">
        <w:t>2</w:t>
      </w:r>
      <w:r w:rsidR="00BA5574" w:rsidRPr="00BA5574">
        <w:t xml:space="preserve"> projektu rozporządzenia</w:t>
      </w:r>
      <w:r w:rsidR="008851E1">
        <w:t xml:space="preserve"> określ</w:t>
      </w:r>
      <w:r>
        <w:t>a</w:t>
      </w:r>
      <w:r w:rsidR="008851E1">
        <w:t xml:space="preserve"> </w:t>
      </w:r>
      <w:r w:rsidR="008851E1" w:rsidRPr="008851E1">
        <w:t xml:space="preserve">zakres </w:t>
      </w:r>
      <w:r>
        <w:t xml:space="preserve">badań i analiz niezbędnych do </w:t>
      </w:r>
      <w:r w:rsidR="008851E1" w:rsidRPr="008851E1">
        <w:t>przeprowadzania oceny terenu przeznaczonego pod lokalizację obiektu jądrowego</w:t>
      </w:r>
      <w:r w:rsidR="008851E1">
        <w:t>.</w:t>
      </w:r>
    </w:p>
    <w:p w14:paraId="509F1286" w14:textId="1908683E" w:rsidR="00BA5574" w:rsidRPr="004755C7" w:rsidRDefault="00BA5574" w:rsidP="00E36AD1">
      <w:pPr>
        <w:ind w:left="-15" w:right="0"/>
        <w:rPr>
          <w:color w:val="auto"/>
        </w:rPr>
      </w:pPr>
      <w:r w:rsidRPr="006A486B">
        <w:rPr>
          <w:color w:val="auto"/>
        </w:rPr>
        <w:lastRenderedPageBreak/>
        <w:t xml:space="preserve">W </w:t>
      </w:r>
      <w:r w:rsidR="00C8288A" w:rsidRPr="006A486B">
        <w:rPr>
          <w:color w:val="auto"/>
        </w:rPr>
        <w:t>§ </w:t>
      </w:r>
      <w:r w:rsidRPr="006A486B">
        <w:rPr>
          <w:color w:val="auto"/>
        </w:rPr>
        <w:t xml:space="preserve">2 </w:t>
      </w:r>
      <w:r w:rsidR="00026B48" w:rsidRPr="006A486B">
        <w:rPr>
          <w:color w:val="auto"/>
        </w:rPr>
        <w:t>pkt </w:t>
      </w:r>
      <w:r w:rsidRPr="006A486B">
        <w:rPr>
          <w:color w:val="auto"/>
        </w:rPr>
        <w:t xml:space="preserve">1 wskazano </w:t>
      </w:r>
      <w:r w:rsidR="00E36AD1" w:rsidRPr="006A486B">
        <w:rPr>
          <w:color w:val="auto"/>
        </w:rPr>
        <w:t>konieczność przeanalizowania budowy geologicznej obejmujące</w:t>
      </w:r>
      <w:r w:rsidR="007858EE">
        <w:rPr>
          <w:color w:val="auto"/>
        </w:rPr>
        <w:t>j</w:t>
      </w:r>
      <w:r w:rsidR="00E36AD1" w:rsidRPr="006A486B">
        <w:rPr>
          <w:color w:val="auto"/>
        </w:rPr>
        <w:t xml:space="preserve"> podłoże czwartorzędowe, </w:t>
      </w:r>
      <w:proofErr w:type="spellStart"/>
      <w:r w:rsidR="00E36AD1" w:rsidRPr="006A486B">
        <w:rPr>
          <w:color w:val="auto"/>
        </w:rPr>
        <w:t>neogeńskie</w:t>
      </w:r>
      <w:proofErr w:type="spellEnd"/>
      <w:r w:rsidR="00E36AD1" w:rsidRPr="006A486B">
        <w:rPr>
          <w:color w:val="auto"/>
        </w:rPr>
        <w:t xml:space="preserve">, </w:t>
      </w:r>
      <w:proofErr w:type="spellStart"/>
      <w:r w:rsidR="00E36AD1" w:rsidRPr="006A486B">
        <w:rPr>
          <w:color w:val="auto"/>
        </w:rPr>
        <w:t>paleogeńskie</w:t>
      </w:r>
      <w:proofErr w:type="spellEnd"/>
      <w:r w:rsidR="00E36AD1" w:rsidRPr="006A486B">
        <w:rPr>
          <w:color w:val="auto"/>
        </w:rPr>
        <w:t xml:space="preserve"> oraz starsze. Przeprowadzenie rzetelnej analizy budowy geologicznej </w:t>
      </w:r>
      <w:r w:rsidR="00B57DC0" w:rsidRPr="006A486B">
        <w:rPr>
          <w:color w:val="auto"/>
        </w:rPr>
        <w:t xml:space="preserve">ma istotne znaczenie zarówno bezpośrednio </w:t>
      </w:r>
      <w:r w:rsidR="00E36AD1" w:rsidRPr="006A486B">
        <w:rPr>
          <w:color w:val="auto"/>
        </w:rPr>
        <w:t xml:space="preserve">dla zapewnienia </w:t>
      </w:r>
      <w:r w:rsidR="00B57DC0" w:rsidRPr="006A486B">
        <w:rPr>
          <w:color w:val="auto"/>
        </w:rPr>
        <w:t>bezpieczeństw</w:t>
      </w:r>
      <w:r w:rsidR="00E36AD1" w:rsidRPr="006A486B">
        <w:rPr>
          <w:color w:val="auto"/>
        </w:rPr>
        <w:t>a</w:t>
      </w:r>
      <w:r w:rsidR="00B57DC0" w:rsidRPr="006A486B">
        <w:rPr>
          <w:color w:val="auto"/>
        </w:rPr>
        <w:t xml:space="preserve"> jądrowe</w:t>
      </w:r>
      <w:r w:rsidR="00E36AD1" w:rsidRPr="006A486B">
        <w:rPr>
          <w:color w:val="auto"/>
        </w:rPr>
        <w:t>go</w:t>
      </w:r>
      <w:r w:rsidR="00B57DC0" w:rsidRPr="006A486B">
        <w:rPr>
          <w:color w:val="auto"/>
        </w:rPr>
        <w:t xml:space="preserve"> </w:t>
      </w:r>
      <w:r w:rsidR="00AE469F" w:rsidRPr="006A486B">
        <w:rPr>
          <w:color w:val="auto"/>
        </w:rPr>
        <w:t xml:space="preserve">analizowanego terenu jak i pośrednio wpływając na inne </w:t>
      </w:r>
      <w:r w:rsidR="00E36AD1" w:rsidRPr="006A486B">
        <w:rPr>
          <w:color w:val="auto"/>
        </w:rPr>
        <w:t xml:space="preserve">analizowane </w:t>
      </w:r>
      <w:r w:rsidR="00AE469F" w:rsidRPr="006A486B">
        <w:rPr>
          <w:color w:val="auto"/>
        </w:rPr>
        <w:t xml:space="preserve">czynniki będące podstawą oceny </w:t>
      </w:r>
      <w:r w:rsidR="00AE469F" w:rsidRPr="004755C7">
        <w:rPr>
          <w:color w:val="auto"/>
        </w:rPr>
        <w:t>lokalizacji</w:t>
      </w:r>
      <w:r w:rsidR="00E36AD1" w:rsidRPr="004755C7">
        <w:rPr>
          <w:color w:val="auto"/>
        </w:rPr>
        <w:t xml:space="preserve"> </w:t>
      </w:r>
      <w:r w:rsidR="009161A1">
        <w:rPr>
          <w:color w:val="auto"/>
        </w:rPr>
        <w:t>–</w:t>
      </w:r>
      <w:r w:rsidR="00AE469F" w:rsidRPr="004755C7">
        <w:rPr>
          <w:color w:val="auto"/>
        </w:rPr>
        <w:t xml:space="preserve"> </w:t>
      </w:r>
      <w:r w:rsidR="00E36AD1" w:rsidRPr="004755C7">
        <w:rPr>
          <w:color w:val="auto"/>
        </w:rPr>
        <w:t>sejsmikę,</w:t>
      </w:r>
      <w:r w:rsidR="00AE469F" w:rsidRPr="004755C7">
        <w:rPr>
          <w:color w:val="auto"/>
        </w:rPr>
        <w:t xml:space="preserve"> tektonikę, warunki geologiczno</w:t>
      </w:r>
      <w:r w:rsidR="007848B5" w:rsidRPr="004755C7">
        <w:rPr>
          <w:color w:val="auto"/>
        </w:rPr>
        <w:t>-</w:t>
      </w:r>
      <w:r w:rsidR="00AE469F" w:rsidRPr="004755C7">
        <w:rPr>
          <w:color w:val="auto"/>
        </w:rPr>
        <w:t>inżynierskie</w:t>
      </w:r>
      <w:r w:rsidR="00E36AD1" w:rsidRPr="004755C7">
        <w:rPr>
          <w:color w:val="auto"/>
        </w:rPr>
        <w:t xml:space="preserve"> i warunki </w:t>
      </w:r>
      <w:r w:rsidR="00E36AD1" w:rsidRPr="00B1071F">
        <w:rPr>
          <w:color w:val="auto"/>
        </w:rPr>
        <w:t>hydrogeologiczne</w:t>
      </w:r>
      <w:r w:rsidR="00AE469F" w:rsidRPr="00B1071F">
        <w:rPr>
          <w:color w:val="auto"/>
        </w:rPr>
        <w:t xml:space="preserve">. </w:t>
      </w:r>
    </w:p>
    <w:p w14:paraId="0E5A1B8A" w14:textId="6F9688BB" w:rsidR="0095061B" w:rsidRDefault="0095061B" w:rsidP="009161A1">
      <w:pPr>
        <w:ind w:right="0" w:firstLine="0"/>
      </w:pPr>
      <w:r w:rsidRPr="00BA5574">
        <w:t xml:space="preserve">W </w:t>
      </w:r>
      <w:r w:rsidR="00C8288A">
        <w:t>§ </w:t>
      </w:r>
      <w:r w:rsidRPr="00BA5574">
        <w:t xml:space="preserve">2 </w:t>
      </w:r>
      <w:r w:rsidR="00026B48">
        <w:t>pkt </w:t>
      </w:r>
      <w:r>
        <w:t>2</w:t>
      </w:r>
      <w:r w:rsidRPr="00BA5574">
        <w:t xml:space="preserve"> wskazano czynniki z zakresu warunków</w:t>
      </w:r>
      <w:r w:rsidR="00A7775A">
        <w:t xml:space="preserve"> sejsmicznych i tektonicznych</w:t>
      </w:r>
      <w:r w:rsidR="005E1C56">
        <w:t>.</w:t>
      </w:r>
    </w:p>
    <w:p w14:paraId="590CA556" w14:textId="43B074BB" w:rsidR="005E1C56" w:rsidRDefault="005E1C56" w:rsidP="005E1C56">
      <w:pPr>
        <w:ind w:left="-15" w:right="0"/>
      </w:pPr>
      <w:r>
        <w:t xml:space="preserve">Projekt rozporządzenia zawiera wymaganą przez </w:t>
      </w:r>
      <w:r w:rsidR="00B52DF4">
        <w:t xml:space="preserve">wymagania </w:t>
      </w:r>
      <w:r>
        <w:t>MAEA SSR-1 identyfikację uskoków i</w:t>
      </w:r>
      <w:r w:rsidR="007E6DC3">
        <w:t> </w:t>
      </w:r>
      <w:r>
        <w:t>ocenę zagrożenia związanego z aktywnością uskokową, ze wstrząsami sejsmicznymi naturalnymi i</w:t>
      </w:r>
      <w:r w:rsidR="007E6DC3">
        <w:t> </w:t>
      </w:r>
      <w:r>
        <w:t xml:space="preserve">antropogenicznymi oraz z działalnością </w:t>
      </w:r>
      <w:r w:rsidR="007848B5">
        <w:t>człowieka</w:t>
      </w:r>
      <w:r>
        <w:t xml:space="preserve">, która może powodować uaktywnienie struktur uskokowych lub indukowanie wstrząsów sejsmicznych. </w:t>
      </w:r>
    </w:p>
    <w:p w14:paraId="07A55CF1" w14:textId="77777777" w:rsidR="005E1C56" w:rsidRDefault="005E1C56" w:rsidP="005E1C56">
      <w:pPr>
        <w:ind w:left="-15" w:right="0"/>
      </w:pPr>
      <w:r>
        <w:t xml:space="preserve">Wymagany zakres oceny terenu przeznaczonego pod lokalizację obiektu jądrowego obejmuje analizy uwzględniające przeszłą oraz obecną sejsmiczność naturalną i antropogeniczną, struktury tektoniczne, kierunek i reżim współczesnych </w:t>
      </w:r>
      <w:proofErr w:type="spellStart"/>
      <w:r>
        <w:t>naprężeń</w:t>
      </w:r>
      <w:proofErr w:type="spellEnd"/>
      <w:r>
        <w:t xml:space="preserve"> tektonicznych, ruchy pionowe ziemi, a także aktywność uskoków wraz z ich wzajemnym oddziaływaniem. W ramach analiz przeszłej, obecnej i planowanej działalności człowieka stanowiącej lub mogącej stanowić zagrożenie dla obiektu jądrowego przez indukowanie wstrząsów sejsmicznych lub powodowanie uaktywnienia struktur uskokowych, należy również uwzględnić rozmiary pozostałych zaobserwowanych zjawisk powodowanych przez działalność człowieka. </w:t>
      </w:r>
    </w:p>
    <w:p w14:paraId="5B4DF714" w14:textId="3CF907A7" w:rsidR="005E1C56" w:rsidRDefault="005E1C56" w:rsidP="005E1C56">
      <w:pPr>
        <w:ind w:left="-15" w:right="0"/>
      </w:pPr>
      <w:r>
        <w:t>Przez planowaną działalność projektowane rozporządzenie rozumie działalność wynikającą z decyzji ostatecznych wydanych przez organy administracji publicznej lub dokumentów planistycznych, programowych lub strategicznych przyjętych przez te organy. Tym samym decyzje administracyjne nieposiadające waloru ostateczności nie będą brane pod uwagę. Na etapie oceny terenu przeznaczonego pod lokalizację obiektu nie jest konieczna analiza planów podmiotów prywatnych nieujawnionych w wyżej wymienionych decyzjach i</w:t>
      </w:r>
      <w:r w:rsidR="008A354F">
        <w:t> </w:t>
      </w:r>
      <w:r>
        <w:t>dokumentach. Kluczowe jest zidentyfikowanie wszystkich planowanych działalności, które mogą mieć wpływ na bezpieczeństwo jądrowe przez indukowanie wstrząsów sejsmicznych, powodowanie uaktywnienia struktur uskokowych. Projektowane rozporządzenie ogranicza zatem zakres branych tu pod uwagę aktów podejmowanych przez organy administracji publicznej do decyzji ostatecznych (w tym ostatecznych decyzji o</w:t>
      </w:r>
      <w:r w:rsidR="008A354F">
        <w:t> </w:t>
      </w:r>
      <w:r>
        <w:t>środowiskowych uwarunkowaniach przedsięwzięcia) lub przyjętych przez te organy dokumentów planistycznych, programowych lub strategicznych. Z uwagi na to, przy określaniu, co należy rozumieć przez planowaną działalność</w:t>
      </w:r>
      <w:r w:rsidR="00BD62BB">
        <w:t>,</w:t>
      </w:r>
      <w:r>
        <w:t xml:space="preserve"> nie jest właściwe ograniczanie tego pojęcia do działalności przewidzianych w</w:t>
      </w:r>
      <w:r w:rsidR="008A354F">
        <w:t> </w:t>
      </w:r>
      <w:r>
        <w:t>konkretnych rodzajach decyzji, czy też dokumentów planistycznych.</w:t>
      </w:r>
    </w:p>
    <w:p w14:paraId="34A85B01" w14:textId="7083DA19" w:rsidR="00191456" w:rsidRDefault="007848B5" w:rsidP="00191456">
      <w:pPr>
        <w:ind w:left="-15" w:right="0"/>
        <w:rPr>
          <w:color w:val="auto"/>
        </w:rPr>
      </w:pPr>
      <w:r w:rsidRPr="006A486B">
        <w:rPr>
          <w:color w:val="auto"/>
        </w:rPr>
        <w:t xml:space="preserve">W </w:t>
      </w:r>
      <w:r w:rsidR="00C8288A" w:rsidRPr="006A486B">
        <w:rPr>
          <w:color w:val="auto"/>
        </w:rPr>
        <w:t>§ </w:t>
      </w:r>
      <w:r w:rsidR="0095061B" w:rsidRPr="006A486B">
        <w:rPr>
          <w:color w:val="auto"/>
        </w:rPr>
        <w:t xml:space="preserve">2 </w:t>
      </w:r>
      <w:r w:rsidR="00026B48" w:rsidRPr="006A486B">
        <w:rPr>
          <w:color w:val="auto"/>
        </w:rPr>
        <w:t>pkt </w:t>
      </w:r>
      <w:r w:rsidR="0095061B" w:rsidRPr="006A486B">
        <w:rPr>
          <w:color w:val="auto"/>
        </w:rPr>
        <w:t xml:space="preserve">3 </w:t>
      </w:r>
      <w:r w:rsidR="004F5F7B" w:rsidRPr="006A486B">
        <w:rPr>
          <w:color w:val="auto"/>
        </w:rPr>
        <w:t>określ</w:t>
      </w:r>
      <w:r w:rsidRPr="006A486B">
        <w:rPr>
          <w:color w:val="auto"/>
        </w:rPr>
        <w:t>ono</w:t>
      </w:r>
      <w:r w:rsidR="0095061B" w:rsidRPr="006A486B">
        <w:rPr>
          <w:color w:val="auto"/>
        </w:rPr>
        <w:t xml:space="preserve"> zakres</w:t>
      </w:r>
      <w:r w:rsidR="004F5F7B" w:rsidRPr="006A486B">
        <w:rPr>
          <w:color w:val="auto"/>
        </w:rPr>
        <w:t xml:space="preserve"> analiz</w:t>
      </w:r>
      <w:r w:rsidR="0095061B" w:rsidRPr="006A486B">
        <w:rPr>
          <w:color w:val="auto"/>
        </w:rPr>
        <w:t xml:space="preserve"> warunków</w:t>
      </w:r>
      <w:r w:rsidR="00A7775A" w:rsidRPr="006A486B">
        <w:rPr>
          <w:color w:val="auto"/>
        </w:rPr>
        <w:t xml:space="preserve"> geologiczno-inżynierskich </w:t>
      </w:r>
      <w:r w:rsidR="004F5F7B" w:rsidRPr="006A486B">
        <w:rPr>
          <w:color w:val="auto"/>
        </w:rPr>
        <w:t>mogących wpływać na bezpieczeństwo obiektu j</w:t>
      </w:r>
      <w:r w:rsidR="00F04AFB" w:rsidRPr="006A486B">
        <w:rPr>
          <w:color w:val="auto"/>
        </w:rPr>
        <w:t xml:space="preserve">ądrowego. </w:t>
      </w:r>
      <w:r w:rsidR="00497408" w:rsidRPr="006A486B">
        <w:rPr>
          <w:color w:val="auto"/>
        </w:rPr>
        <w:t xml:space="preserve">Warunki te mają bezpośrednie przełożenie zarówno na </w:t>
      </w:r>
      <w:r w:rsidR="00E847FB" w:rsidRPr="006A486B">
        <w:rPr>
          <w:color w:val="auto"/>
        </w:rPr>
        <w:t>stateczność gruntów</w:t>
      </w:r>
      <w:r w:rsidR="00A65DCD" w:rsidRPr="006A486B">
        <w:rPr>
          <w:color w:val="auto"/>
        </w:rPr>
        <w:t xml:space="preserve"> i skał</w:t>
      </w:r>
      <w:r w:rsidR="00E847FB" w:rsidRPr="006A486B">
        <w:rPr>
          <w:color w:val="auto"/>
        </w:rPr>
        <w:t xml:space="preserve"> oraz na kwestie związane z </w:t>
      </w:r>
      <w:proofErr w:type="spellStart"/>
      <w:r w:rsidR="00E847FB" w:rsidRPr="006A486B">
        <w:rPr>
          <w:color w:val="auto"/>
        </w:rPr>
        <w:t>posadawianiem</w:t>
      </w:r>
      <w:proofErr w:type="spellEnd"/>
      <w:r w:rsidR="00E847FB" w:rsidRPr="006A486B">
        <w:rPr>
          <w:color w:val="auto"/>
        </w:rPr>
        <w:t xml:space="preserve"> obiektów jądrowych. Koniecznym jest prawidłowe określenie </w:t>
      </w:r>
      <w:r w:rsidR="00E847FB" w:rsidRPr="006A486B">
        <w:rPr>
          <w:color w:val="auto"/>
        </w:rPr>
        <w:lastRenderedPageBreak/>
        <w:t>warunków geologiczno</w:t>
      </w:r>
      <w:r w:rsidRPr="006A486B">
        <w:rPr>
          <w:color w:val="auto"/>
        </w:rPr>
        <w:t>-</w:t>
      </w:r>
      <w:r w:rsidR="00E847FB" w:rsidRPr="006A486B">
        <w:rPr>
          <w:color w:val="auto"/>
        </w:rPr>
        <w:t>inżynierskich w planowanym miejscu usytuowania obiektu jądrowego w oparciu o</w:t>
      </w:r>
      <w:r w:rsidR="00777293" w:rsidRPr="006A486B">
        <w:rPr>
          <w:color w:val="auto"/>
        </w:rPr>
        <w:t> </w:t>
      </w:r>
      <w:r w:rsidR="00E847FB" w:rsidRPr="006A486B">
        <w:rPr>
          <w:color w:val="auto"/>
        </w:rPr>
        <w:t xml:space="preserve">wykonane </w:t>
      </w:r>
      <w:r w:rsidR="00E36AD1" w:rsidRPr="006A486B">
        <w:rPr>
          <w:color w:val="auto"/>
        </w:rPr>
        <w:t xml:space="preserve">prace </w:t>
      </w:r>
      <w:r w:rsidR="00E847FB" w:rsidRPr="006A486B">
        <w:rPr>
          <w:color w:val="auto"/>
        </w:rPr>
        <w:t xml:space="preserve">geologiczne z uwzględnieniem dostępnych danych archiwalnych. </w:t>
      </w:r>
      <w:r w:rsidR="00C62982" w:rsidRPr="006A486B">
        <w:rPr>
          <w:color w:val="auto"/>
        </w:rPr>
        <w:t xml:space="preserve">Sparametryzowanie gruntów </w:t>
      </w:r>
      <w:r w:rsidR="00A65DCD" w:rsidRPr="006A486B">
        <w:rPr>
          <w:color w:val="auto"/>
        </w:rPr>
        <w:t xml:space="preserve">i skał </w:t>
      </w:r>
      <w:r w:rsidR="00C62982" w:rsidRPr="006A486B">
        <w:rPr>
          <w:color w:val="auto"/>
        </w:rPr>
        <w:t xml:space="preserve">znajdujących się w </w:t>
      </w:r>
      <w:r w:rsidR="00856043" w:rsidRPr="006A486B">
        <w:rPr>
          <w:color w:val="auto"/>
        </w:rPr>
        <w:t>podłożu</w:t>
      </w:r>
      <w:r w:rsidR="00C62982" w:rsidRPr="006A486B">
        <w:rPr>
          <w:color w:val="auto"/>
        </w:rPr>
        <w:t xml:space="preserve"> planowanego obiektu jądrowego</w:t>
      </w:r>
      <w:r w:rsidR="00856043" w:rsidRPr="006A486B">
        <w:rPr>
          <w:color w:val="auto"/>
        </w:rPr>
        <w:t xml:space="preserve"> umożliwi identyfikację gruntów obiektywnie uznawanych za </w:t>
      </w:r>
      <w:r w:rsidR="005E1B3D" w:rsidRPr="006A486B">
        <w:rPr>
          <w:color w:val="auto"/>
        </w:rPr>
        <w:t>słabonośne, czyli nieodpowiednie do przenoszenia obciążeń od budowli. Ich obecność może istotnie zagrażać obiektowi jądrowemu jako obiektowi budowlanemu, a co za tym idzie również ist</w:t>
      </w:r>
      <w:r w:rsidR="00A65DCD" w:rsidRPr="006A486B">
        <w:rPr>
          <w:color w:val="auto"/>
        </w:rPr>
        <w:t>ot</w:t>
      </w:r>
      <w:r w:rsidR="005E1B3D" w:rsidRPr="006A486B">
        <w:rPr>
          <w:color w:val="auto"/>
        </w:rPr>
        <w:t xml:space="preserve">nie wpływać na bezpieczeństwo jądrowe. </w:t>
      </w:r>
      <w:r w:rsidR="00A65DCD" w:rsidRPr="006A486B">
        <w:rPr>
          <w:color w:val="auto"/>
        </w:rPr>
        <w:t xml:space="preserve">Rozpatrywany obszar powinien również zostać przeanalizowany pod kątem występowania </w:t>
      </w:r>
      <w:r w:rsidR="00E36AD1" w:rsidRPr="006A486B">
        <w:rPr>
          <w:color w:val="auto"/>
        </w:rPr>
        <w:t xml:space="preserve">procesów i </w:t>
      </w:r>
      <w:r w:rsidR="00A65DCD" w:rsidRPr="006A486B">
        <w:rPr>
          <w:color w:val="auto"/>
        </w:rPr>
        <w:t xml:space="preserve">zjawisk </w:t>
      </w:r>
      <w:r w:rsidR="00E36AD1" w:rsidRPr="006A486B">
        <w:rPr>
          <w:color w:val="auto"/>
        </w:rPr>
        <w:t xml:space="preserve">geologicznych </w:t>
      </w:r>
      <w:r w:rsidR="00A65DCD" w:rsidRPr="006A486B">
        <w:rPr>
          <w:color w:val="auto"/>
        </w:rPr>
        <w:t xml:space="preserve">negatywnie wpływających na możliwość </w:t>
      </w:r>
      <w:proofErr w:type="spellStart"/>
      <w:r w:rsidR="00A65DCD" w:rsidRPr="006A486B">
        <w:rPr>
          <w:color w:val="auto"/>
        </w:rPr>
        <w:t>posadawiania</w:t>
      </w:r>
      <w:proofErr w:type="spellEnd"/>
      <w:r w:rsidR="00A65DCD" w:rsidRPr="006A486B">
        <w:rPr>
          <w:color w:val="auto"/>
        </w:rPr>
        <w:t xml:space="preserve"> obiektów budowlanych</w:t>
      </w:r>
      <w:r w:rsidR="0088370B" w:rsidRPr="006A486B">
        <w:rPr>
          <w:color w:val="auto"/>
        </w:rPr>
        <w:t xml:space="preserve"> lub mogących stanowić zagrożenie dla istniejących budynków i</w:t>
      </w:r>
      <w:r w:rsidR="007E6DC3">
        <w:rPr>
          <w:color w:val="auto"/>
        </w:rPr>
        <w:t> </w:t>
      </w:r>
      <w:r w:rsidR="0088370B" w:rsidRPr="006A486B">
        <w:rPr>
          <w:color w:val="auto"/>
        </w:rPr>
        <w:t>infrastruktury</w:t>
      </w:r>
      <w:r w:rsidR="00A65DCD" w:rsidRPr="006A486B">
        <w:rPr>
          <w:color w:val="auto"/>
        </w:rPr>
        <w:t xml:space="preserve">, m.in. zjawisk geodynamicznych, </w:t>
      </w:r>
      <w:r w:rsidR="00E36AD1" w:rsidRPr="006A486B">
        <w:rPr>
          <w:color w:val="auto"/>
        </w:rPr>
        <w:t xml:space="preserve">krasu, </w:t>
      </w:r>
      <w:r w:rsidR="00A65DCD" w:rsidRPr="006A486B">
        <w:rPr>
          <w:color w:val="auto"/>
        </w:rPr>
        <w:t xml:space="preserve">deformacji filtracyjnych, czy możliwości wystąpienia przebicia bądź wyparcia hydraulicznego lub innych zjawisk wywołanych zmianami w dynamice krążenia wód podziemnych. </w:t>
      </w:r>
      <w:r w:rsidR="0088370B" w:rsidRPr="006A486B">
        <w:rPr>
          <w:color w:val="auto"/>
        </w:rPr>
        <w:t>W aspekcie występowania ruchów masowych należy uwzględnić również istniejące spisy i</w:t>
      </w:r>
      <w:r w:rsidR="007E6DC3">
        <w:rPr>
          <w:color w:val="auto"/>
        </w:rPr>
        <w:t> </w:t>
      </w:r>
      <w:r w:rsidR="0088370B" w:rsidRPr="006A486B">
        <w:rPr>
          <w:color w:val="auto"/>
        </w:rPr>
        <w:t>rejestry, w szczególności rejestr terenów zagrożonych ruchami masowymi ziemi oraz terenów, na których występują te ruchy, prowadzony przez właściwych miejscowo starostów na podstawie art. 110a ust.</w:t>
      </w:r>
      <w:r w:rsidR="00E80F69" w:rsidRPr="006A486B">
        <w:rPr>
          <w:color w:val="auto"/>
        </w:rPr>
        <w:t xml:space="preserve"> </w:t>
      </w:r>
      <w:r w:rsidR="0088370B" w:rsidRPr="006A486B">
        <w:rPr>
          <w:color w:val="auto"/>
        </w:rPr>
        <w:t>1 ustawy z dnia 27 kwietnia 2001 r.</w:t>
      </w:r>
      <w:r w:rsidR="00E80F69" w:rsidRPr="006A486B">
        <w:rPr>
          <w:color w:val="auto"/>
        </w:rPr>
        <w:t xml:space="preserve"> –</w:t>
      </w:r>
      <w:r w:rsidR="0088370B" w:rsidRPr="006A486B">
        <w:rPr>
          <w:color w:val="auto"/>
        </w:rPr>
        <w:t xml:space="preserve"> Prawo ochrony środowiska (Dz. U. z </w:t>
      </w:r>
      <w:r w:rsidR="00E80F69" w:rsidRPr="006A486B">
        <w:rPr>
          <w:color w:val="auto"/>
        </w:rPr>
        <w:t xml:space="preserve">2025 </w:t>
      </w:r>
      <w:r w:rsidR="0088370B" w:rsidRPr="006A486B">
        <w:rPr>
          <w:color w:val="auto"/>
        </w:rPr>
        <w:t xml:space="preserve">r. poz. </w:t>
      </w:r>
      <w:r w:rsidR="00E80F69" w:rsidRPr="006A486B">
        <w:rPr>
          <w:color w:val="auto"/>
        </w:rPr>
        <w:t>647</w:t>
      </w:r>
      <w:r w:rsidR="006110DB" w:rsidRPr="006A486B">
        <w:rPr>
          <w:color w:val="auto"/>
        </w:rPr>
        <w:t>, z późn. zm.</w:t>
      </w:r>
      <w:r w:rsidR="0088370B" w:rsidRPr="006A486B">
        <w:rPr>
          <w:color w:val="auto"/>
        </w:rPr>
        <w:t>)</w:t>
      </w:r>
      <w:r w:rsidR="00756A57" w:rsidRPr="006A486B">
        <w:rPr>
          <w:color w:val="auto"/>
        </w:rPr>
        <w:t xml:space="preserve">. </w:t>
      </w:r>
      <w:r w:rsidR="00115523" w:rsidRPr="006A486B">
        <w:rPr>
          <w:color w:val="auto"/>
        </w:rPr>
        <w:t>Kolejnym</w:t>
      </w:r>
      <w:r w:rsidR="00A40E57" w:rsidRPr="006A486B">
        <w:rPr>
          <w:color w:val="auto"/>
        </w:rPr>
        <w:t>i</w:t>
      </w:r>
      <w:r w:rsidR="00115523" w:rsidRPr="006A486B">
        <w:rPr>
          <w:color w:val="auto"/>
        </w:rPr>
        <w:t xml:space="preserve"> przedmiot</w:t>
      </w:r>
      <w:r w:rsidR="00A40E57" w:rsidRPr="006A486B">
        <w:rPr>
          <w:color w:val="auto"/>
        </w:rPr>
        <w:t>a</w:t>
      </w:r>
      <w:r w:rsidR="00115523" w:rsidRPr="006A486B">
        <w:rPr>
          <w:color w:val="auto"/>
        </w:rPr>
        <w:t>m</w:t>
      </w:r>
      <w:r w:rsidR="00A40E57" w:rsidRPr="006A486B">
        <w:rPr>
          <w:color w:val="auto"/>
        </w:rPr>
        <w:t>i</w:t>
      </w:r>
      <w:r w:rsidR="00115523" w:rsidRPr="006A486B">
        <w:rPr>
          <w:color w:val="auto"/>
        </w:rPr>
        <w:t xml:space="preserve"> analiz </w:t>
      </w:r>
      <w:r w:rsidR="00A40E57" w:rsidRPr="006A486B">
        <w:rPr>
          <w:color w:val="auto"/>
        </w:rPr>
        <w:t xml:space="preserve">są </w:t>
      </w:r>
      <w:r w:rsidR="0035186D" w:rsidRPr="006A486B">
        <w:rPr>
          <w:color w:val="auto"/>
        </w:rPr>
        <w:t xml:space="preserve">charakterystyka </w:t>
      </w:r>
      <w:r w:rsidR="0057061B" w:rsidRPr="006A486B">
        <w:rPr>
          <w:color w:val="auto"/>
        </w:rPr>
        <w:t xml:space="preserve">geomorfologiczna </w:t>
      </w:r>
      <w:r w:rsidR="00A40E57" w:rsidRPr="006A486B">
        <w:rPr>
          <w:color w:val="auto"/>
        </w:rPr>
        <w:t>terenu</w:t>
      </w:r>
      <w:r w:rsidR="00115523" w:rsidRPr="006A486B">
        <w:rPr>
          <w:color w:val="auto"/>
        </w:rPr>
        <w:t xml:space="preserve"> </w:t>
      </w:r>
      <w:r w:rsidR="00A40E57" w:rsidRPr="006A486B">
        <w:rPr>
          <w:color w:val="auto"/>
        </w:rPr>
        <w:t xml:space="preserve">oraz </w:t>
      </w:r>
      <w:r w:rsidR="00115523" w:rsidRPr="006A486B">
        <w:rPr>
          <w:color w:val="auto"/>
        </w:rPr>
        <w:t>określenie stateczności skarp i zboczy oraz możliwość ich zmian na skutek obciążeń od obiektu jądrowego bądź spowodowanych wystąpieniem ekstremalnych zdarzeń meteorologicznych, hydrologicznych czy sejsmicznych</w:t>
      </w:r>
      <w:r w:rsidR="0088370B" w:rsidRPr="006A486B">
        <w:rPr>
          <w:color w:val="auto"/>
        </w:rPr>
        <w:t xml:space="preserve"> </w:t>
      </w:r>
      <w:r w:rsidR="00115523" w:rsidRPr="006A486B">
        <w:rPr>
          <w:color w:val="auto"/>
        </w:rPr>
        <w:t xml:space="preserve">(np. długotrwałe intensywne opady deszczu, </w:t>
      </w:r>
      <w:r w:rsidR="0088370B" w:rsidRPr="006A486B">
        <w:rPr>
          <w:color w:val="auto"/>
        </w:rPr>
        <w:t>wstrząsy sejsmiczne</w:t>
      </w:r>
      <w:r w:rsidR="00115523" w:rsidRPr="006A486B">
        <w:rPr>
          <w:color w:val="auto"/>
        </w:rPr>
        <w:t xml:space="preserve">). </w:t>
      </w:r>
      <w:r w:rsidR="003A75D2" w:rsidRPr="006A486B">
        <w:rPr>
          <w:color w:val="auto"/>
        </w:rPr>
        <w:t>A</w:t>
      </w:r>
      <w:r w:rsidR="00E36AD1" w:rsidRPr="006A486B">
        <w:rPr>
          <w:color w:val="auto"/>
        </w:rPr>
        <w:t xml:space="preserve">nalizy z zakresu geologii </w:t>
      </w:r>
      <w:r w:rsidR="00337E3C" w:rsidRPr="006A486B">
        <w:rPr>
          <w:color w:val="auto"/>
        </w:rPr>
        <w:t>inżynierskiej</w:t>
      </w:r>
      <w:r w:rsidR="0061587F" w:rsidRPr="006A486B">
        <w:rPr>
          <w:color w:val="auto"/>
        </w:rPr>
        <w:t xml:space="preserve"> obejmują również </w:t>
      </w:r>
      <w:r w:rsidR="00337E3C" w:rsidRPr="006A486B">
        <w:rPr>
          <w:color w:val="auto"/>
        </w:rPr>
        <w:t xml:space="preserve">aspekt procesów erozyjnych i akumulacyjnych </w:t>
      </w:r>
      <w:r w:rsidR="00E36AD1" w:rsidRPr="006A486B">
        <w:rPr>
          <w:color w:val="auto"/>
        </w:rPr>
        <w:t>mogących negatywnie wpływać na obiekt jądrowy</w:t>
      </w:r>
      <w:r w:rsidR="00E36AD1" w:rsidRPr="00B1071F">
        <w:rPr>
          <w:color w:val="auto"/>
        </w:rPr>
        <w:t xml:space="preserve">. </w:t>
      </w:r>
    </w:p>
    <w:p w14:paraId="6FE29DCD" w14:textId="29080B5B" w:rsidR="00866328" w:rsidRDefault="0095061B" w:rsidP="00191456">
      <w:pPr>
        <w:ind w:left="-15" w:right="0"/>
      </w:pPr>
      <w:r w:rsidRPr="00BA5574">
        <w:t xml:space="preserve">W </w:t>
      </w:r>
      <w:bookmarkStart w:id="0" w:name="_Hlk194390730"/>
      <w:r w:rsidR="00C8288A">
        <w:t>§ </w:t>
      </w:r>
      <w:r w:rsidRPr="00BA5574">
        <w:t xml:space="preserve">2 </w:t>
      </w:r>
      <w:r w:rsidR="00026B48">
        <w:t>pkt </w:t>
      </w:r>
      <w:r>
        <w:t>4</w:t>
      </w:r>
      <w:r w:rsidRPr="00BA5574">
        <w:t xml:space="preserve"> </w:t>
      </w:r>
      <w:bookmarkEnd w:id="0"/>
      <w:r w:rsidR="008851E1">
        <w:t>w</w:t>
      </w:r>
      <w:r w:rsidRPr="00BA5574">
        <w:t>skazano czynniki z zakresu warunków</w:t>
      </w:r>
      <w:r w:rsidR="00A7775A">
        <w:t xml:space="preserve"> hydrogeologicznych</w:t>
      </w:r>
      <w:r w:rsidR="00866328">
        <w:t>.</w:t>
      </w:r>
    </w:p>
    <w:p w14:paraId="044D313B" w14:textId="342537E8" w:rsidR="00DB3917" w:rsidRDefault="000F2703" w:rsidP="00621BEB">
      <w:pPr>
        <w:ind w:left="-15" w:right="0"/>
      </w:pPr>
      <w:r>
        <w:t xml:space="preserve">Ocena warunków hydrogeologicznych jest nieodzownym elementem charakterystyki środowiska naturalnego </w:t>
      </w:r>
      <w:r w:rsidR="001106E3">
        <w:t xml:space="preserve">pod kątem bezpieczeństwa jądrowego </w:t>
      </w:r>
      <w:r>
        <w:t xml:space="preserve">wspominanym w </w:t>
      </w:r>
      <w:r w:rsidR="00B52DF4">
        <w:t xml:space="preserve">standardach bezpieczeństwa </w:t>
      </w:r>
      <w:r w:rsidR="009D4F88">
        <w:t>MAEA</w:t>
      </w:r>
      <w:r w:rsidR="00621BEB">
        <w:t>,</w:t>
      </w:r>
      <w:r w:rsidR="00DB3917">
        <w:t xml:space="preserve"> takich jak przywołane </w:t>
      </w:r>
      <w:r w:rsidR="007528C0">
        <w:t xml:space="preserve">uprzednio </w:t>
      </w:r>
      <w:r w:rsidR="00DB3917">
        <w:t>w niniejszym uzasadnieniu:</w:t>
      </w:r>
      <w:r w:rsidR="00C84254">
        <w:t xml:space="preserve"> </w:t>
      </w:r>
      <w:r w:rsidR="00C84254" w:rsidRPr="003F3212">
        <w:t>SSR-1</w:t>
      </w:r>
      <w:r w:rsidR="00C84254">
        <w:t xml:space="preserve">, SSG-35, SSG-18, </w:t>
      </w:r>
      <w:r w:rsidR="00DB3917">
        <w:t>jak również w wytycznych, które od 2012</w:t>
      </w:r>
      <w:r w:rsidR="001D28AF">
        <w:t xml:space="preserve"> r.</w:t>
      </w:r>
      <w:r w:rsidR="00DB3917">
        <w:t xml:space="preserve"> nie ulegały aktualizacji</w:t>
      </w:r>
      <w:r w:rsidR="00BD62BB">
        <w:t>,</w:t>
      </w:r>
      <w:r w:rsidR="007528C0">
        <w:t xml:space="preserve"> tj.:</w:t>
      </w:r>
    </w:p>
    <w:p w14:paraId="35CE42A0" w14:textId="77777777" w:rsidR="007528C0" w:rsidRPr="009D0137" w:rsidRDefault="007528C0" w:rsidP="007528C0">
      <w:pPr>
        <w:numPr>
          <w:ilvl w:val="0"/>
          <w:numId w:val="6"/>
        </w:numPr>
        <w:ind w:right="0" w:hanging="346"/>
        <w:rPr>
          <w:lang w:val="en-US"/>
        </w:rPr>
      </w:pPr>
      <w:r w:rsidRPr="009D0137">
        <w:rPr>
          <w:lang w:val="en-US"/>
        </w:rPr>
        <w:t xml:space="preserve">NS-G-3.6: </w:t>
      </w:r>
      <w:proofErr w:type="spellStart"/>
      <w:r w:rsidRPr="00111979">
        <w:rPr>
          <w:lang w:val="en-US"/>
        </w:rPr>
        <w:t>Kwestie</w:t>
      </w:r>
      <w:proofErr w:type="spellEnd"/>
      <w:r w:rsidRPr="00111979">
        <w:rPr>
          <w:lang w:val="en-US"/>
        </w:rPr>
        <w:t xml:space="preserve"> </w:t>
      </w:r>
      <w:proofErr w:type="spellStart"/>
      <w:r w:rsidRPr="00111979">
        <w:rPr>
          <w:lang w:val="en-US"/>
        </w:rPr>
        <w:t>geotechniczne</w:t>
      </w:r>
      <w:proofErr w:type="spellEnd"/>
      <w:r w:rsidRPr="00111979">
        <w:rPr>
          <w:lang w:val="en-US"/>
        </w:rPr>
        <w:t xml:space="preserve"> w </w:t>
      </w:r>
      <w:proofErr w:type="spellStart"/>
      <w:r w:rsidRPr="00111979">
        <w:rPr>
          <w:lang w:val="en-US"/>
        </w:rPr>
        <w:t>ocenie</w:t>
      </w:r>
      <w:proofErr w:type="spellEnd"/>
      <w:r w:rsidRPr="00111979">
        <w:rPr>
          <w:lang w:val="en-US"/>
        </w:rPr>
        <w:t xml:space="preserve"> </w:t>
      </w:r>
      <w:proofErr w:type="spellStart"/>
      <w:r w:rsidRPr="00111979">
        <w:rPr>
          <w:lang w:val="en-US"/>
        </w:rPr>
        <w:t>lokalizacji</w:t>
      </w:r>
      <w:proofErr w:type="spellEnd"/>
      <w:r w:rsidRPr="00111979">
        <w:rPr>
          <w:lang w:val="en-US"/>
        </w:rPr>
        <w:t xml:space="preserve"> </w:t>
      </w:r>
      <w:proofErr w:type="spellStart"/>
      <w:r w:rsidRPr="00111979">
        <w:rPr>
          <w:lang w:val="en-US"/>
        </w:rPr>
        <w:t>i</w:t>
      </w:r>
      <w:proofErr w:type="spellEnd"/>
      <w:r w:rsidRPr="00111979">
        <w:rPr>
          <w:lang w:val="en-US"/>
        </w:rPr>
        <w:t xml:space="preserve"> </w:t>
      </w:r>
      <w:proofErr w:type="spellStart"/>
      <w:r w:rsidRPr="00111979">
        <w:rPr>
          <w:lang w:val="en-US"/>
        </w:rPr>
        <w:t>posadawianiu</w:t>
      </w:r>
      <w:proofErr w:type="spellEnd"/>
      <w:r w:rsidRPr="00111979">
        <w:rPr>
          <w:lang w:val="en-US"/>
        </w:rPr>
        <w:t xml:space="preserve"> </w:t>
      </w:r>
      <w:proofErr w:type="spellStart"/>
      <w:r w:rsidRPr="00111979">
        <w:rPr>
          <w:lang w:val="en-US"/>
        </w:rPr>
        <w:t>elektrowni</w:t>
      </w:r>
      <w:proofErr w:type="spellEnd"/>
      <w:r w:rsidRPr="00111979">
        <w:rPr>
          <w:lang w:val="en-US"/>
        </w:rPr>
        <w:t xml:space="preserve"> </w:t>
      </w:r>
      <w:proofErr w:type="spellStart"/>
      <w:r w:rsidRPr="00111979">
        <w:rPr>
          <w:lang w:val="en-US"/>
        </w:rPr>
        <w:t>jądrowych</w:t>
      </w:r>
      <w:proofErr w:type="spellEnd"/>
      <w:r w:rsidRPr="009D0137">
        <w:rPr>
          <w:lang w:val="en-US"/>
        </w:rPr>
        <w:t xml:space="preserve"> (</w:t>
      </w:r>
      <w:r w:rsidRPr="0044708B">
        <w:rPr>
          <w:i/>
          <w:lang w:val="en-US"/>
        </w:rPr>
        <w:t>Geotechnical Aspects of Site Evaluation and Foundations for Nuclear Power Plants</w:t>
      </w:r>
      <w:r w:rsidRPr="009D0137">
        <w:rPr>
          <w:lang w:val="en-US"/>
        </w:rPr>
        <w:t xml:space="preserve">, 2005); </w:t>
      </w:r>
    </w:p>
    <w:p w14:paraId="6C14E093" w14:textId="0EEB5783" w:rsidR="00BD70CE" w:rsidRPr="00621BEB" w:rsidRDefault="007528C0" w:rsidP="00621BEB">
      <w:pPr>
        <w:numPr>
          <w:ilvl w:val="0"/>
          <w:numId w:val="6"/>
        </w:numPr>
        <w:ind w:right="0" w:hanging="346"/>
        <w:rPr>
          <w:lang w:val="en-US"/>
        </w:rPr>
      </w:pPr>
      <w:r w:rsidRPr="007528C0">
        <w:rPr>
          <w:lang w:val="en-US"/>
        </w:rPr>
        <w:t xml:space="preserve">NS-G-3.2: </w:t>
      </w:r>
      <w:proofErr w:type="spellStart"/>
      <w:r w:rsidRPr="00111979">
        <w:rPr>
          <w:lang w:val="en-US"/>
        </w:rPr>
        <w:t>Dystrybucja</w:t>
      </w:r>
      <w:proofErr w:type="spellEnd"/>
      <w:r w:rsidRPr="00111979">
        <w:rPr>
          <w:lang w:val="en-US"/>
        </w:rPr>
        <w:t xml:space="preserve"> </w:t>
      </w:r>
      <w:proofErr w:type="spellStart"/>
      <w:r w:rsidRPr="00111979">
        <w:rPr>
          <w:lang w:val="en-US"/>
        </w:rPr>
        <w:t>substancji</w:t>
      </w:r>
      <w:proofErr w:type="spellEnd"/>
      <w:r w:rsidRPr="00111979">
        <w:rPr>
          <w:lang w:val="en-US"/>
        </w:rPr>
        <w:t xml:space="preserve"> </w:t>
      </w:r>
      <w:proofErr w:type="spellStart"/>
      <w:r w:rsidRPr="00111979">
        <w:rPr>
          <w:lang w:val="en-US"/>
        </w:rPr>
        <w:t>radioaktywnych</w:t>
      </w:r>
      <w:proofErr w:type="spellEnd"/>
      <w:r w:rsidRPr="00111979">
        <w:rPr>
          <w:lang w:val="en-US"/>
        </w:rPr>
        <w:t xml:space="preserve"> w </w:t>
      </w:r>
      <w:proofErr w:type="spellStart"/>
      <w:r w:rsidRPr="00111979">
        <w:rPr>
          <w:lang w:val="en-US"/>
        </w:rPr>
        <w:t>powietrzu</w:t>
      </w:r>
      <w:proofErr w:type="spellEnd"/>
      <w:r w:rsidRPr="00111979">
        <w:rPr>
          <w:lang w:val="en-US"/>
        </w:rPr>
        <w:t xml:space="preserve"> </w:t>
      </w:r>
      <w:proofErr w:type="spellStart"/>
      <w:r w:rsidRPr="00111979">
        <w:rPr>
          <w:lang w:val="en-US"/>
        </w:rPr>
        <w:t>i</w:t>
      </w:r>
      <w:proofErr w:type="spellEnd"/>
      <w:r w:rsidRPr="00111979">
        <w:rPr>
          <w:lang w:val="en-US"/>
        </w:rPr>
        <w:t xml:space="preserve"> </w:t>
      </w:r>
      <w:proofErr w:type="spellStart"/>
      <w:r w:rsidRPr="00111979">
        <w:rPr>
          <w:lang w:val="en-US"/>
        </w:rPr>
        <w:t>wodzie</w:t>
      </w:r>
      <w:proofErr w:type="spellEnd"/>
      <w:r w:rsidRPr="00111979">
        <w:rPr>
          <w:lang w:val="en-US"/>
        </w:rPr>
        <w:t xml:space="preserve"> </w:t>
      </w:r>
      <w:proofErr w:type="spellStart"/>
      <w:r w:rsidRPr="00111979">
        <w:rPr>
          <w:lang w:val="en-US"/>
        </w:rPr>
        <w:t>oraz</w:t>
      </w:r>
      <w:proofErr w:type="spellEnd"/>
      <w:r w:rsidRPr="00111979">
        <w:rPr>
          <w:lang w:val="en-US"/>
        </w:rPr>
        <w:t xml:space="preserve"> </w:t>
      </w:r>
      <w:proofErr w:type="spellStart"/>
      <w:r w:rsidRPr="00111979">
        <w:rPr>
          <w:lang w:val="en-US"/>
        </w:rPr>
        <w:t>kwestia</w:t>
      </w:r>
      <w:proofErr w:type="spellEnd"/>
      <w:r w:rsidRPr="00111979">
        <w:rPr>
          <w:lang w:val="en-US"/>
        </w:rPr>
        <w:t xml:space="preserve"> </w:t>
      </w:r>
      <w:proofErr w:type="spellStart"/>
      <w:r w:rsidRPr="00111979">
        <w:rPr>
          <w:lang w:val="en-US"/>
        </w:rPr>
        <w:t>rozmieszczenia</w:t>
      </w:r>
      <w:proofErr w:type="spellEnd"/>
      <w:r w:rsidRPr="00111979">
        <w:rPr>
          <w:lang w:val="en-US"/>
        </w:rPr>
        <w:t xml:space="preserve"> </w:t>
      </w:r>
      <w:proofErr w:type="spellStart"/>
      <w:r w:rsidRPr="00111979">
        <w:rPr>
          <w:lang w:val="en-US"/>
        </w:rPr>
        <w:t>ludności</w:t>
      </w:r>
      <w:proofErr w:type="spellEnd"/>
      <w:r w:rsidRPr="00111979">
        <w:rPr>
          <w:lang w:val="en-US"/>
        </w:rPr>
        <w:t xml:space="preserve"> w </w:t>
      </w:r>
      <w:proofErr w:type="spellStart"/>
      <w:r w:rsidRPr="00111979">
        <w:rPr>
          <w:lang w:val="en-US"/>
        </w:rPr>
        <w:t>ocenie</w:t>
      </w:r>
      <w:proofErr w:type="spellEnd"/>
      <w:r w:rsidRPr="00111979">
        <w:rPr>
          <w:lang w:val="en-US"/>
        </w:rPr>
        <w:t xml:space="preserve"> </w:t>
      </w:r>
      <w:proofErr w:type="spellStart"/>
      <w:r w:rsidRPr="00111979">
        <w:rPr>
          <w:lang w:val="en-US"/>
        </w:rPr>
        <w:t>lokalizacji</w:t>
      </w:r>
      <w:proofErr w:type="spellEnd"/>
      <w:r w:rsidRPr="00111979">
        <w:rPr>
          <w:lang w:val="en-US"/>
        </w:rPr>
        <w:t xml:space="preserve"> </w:t>
      </w:r>
      <w:proofErr w:type="spellStart"/>
      <w:r w:rsidRPr="00111979">
        <w:rPr>
          <w:lang w:val="en-US"/>
        </w:rPr>
        <w:t>elektrowni</w:t>
      </w:r>
      <w:proofErr w:type="spellEnd"/>
      <w:r w:rsidRPr="00111979">
        <w:rPr>
          <w:lang w:val="en-US"/>
        </w:rPr>
        <w:t xml:space="preserve"> </w:t>
      </w:r>
      <w:proofErr w:type="spellStart"/>
      <w:r w:rsidRPr="00111979">
        <w:rPr>
          <w:lang w:val="en-US"/>
        </w:rPr>
        <w:t>jądrowych</w:t>
      </w:r>
      <w:proofErr w:type="spellEnd"/>
      <w:r w:rsidRPr="007528C0">
        <w:rPr>
          <w:lang w:val="en-US"/>
        </w:rPr>
        <w:t xml:space="preserve"> (</w:t>
      </w:r>
      <w:r w:rsidRPr="00EC0F88">
        <w:rPr>
          <w:i/>
          <w:lang w:val="en-US"/>
        </w:rPr>
        <w:t>Dispersion of Radioactive Material in Air and Water and Consideration of Population Distribution in Site Evaluation for Nuclear Power Plants</w:t>
      </w:r>
      <w:r w:rsidRPr="007528C0">
        <w:rPr>
          <w:lang w:val="en-US"/>
        </w:rPr>
        <w:t>, 2002)</w:t>
      </w:r>
      <w:r w:rsidR="001D28AF">
        <w:rPr>
          <w:lang w:val="en-US"/>
        </w:rPr>
        <w:t>.</w:t>
      </w:r>
    </w:p>
    <w:p w14:paraId="51C44F23" w14:textId="6AD6B954" w:rsidR="00866328" w:rsidRPr="00866328" w:rsidRDefault="00866328" w:rsidP="00866328">
      <w:pPr>
        <w:ind w:left="-15" w:right="0"/>
      </w:pPr>
      <w:r>
        <w:t>Warunki hydrogeologiczne, w sposób bezpośredni i pośredni, między innymi w połączeniu ze skomplikowanymi warunkami geologiczno-inżynierskimi, mogą wpływać na bezpieczeństwo jądrowe. Kluczowymi aspektami hydrogeologii w tym zakresie są szczególnie</w:t>
      </w:r>
      <w:r w:rsidR="00BD62BB">
        <w:t>:</w:t>
      </w:r>
      <w:r>
        <w:t xml:space="preserve"> wysokie stany wód podziemnych, </w:t>
      </w:r>
      <w:r>
        <w:lastRenderedPageBreak/>
        <w:t>znaczące wahania zwierciadła wód podziemnych, a także agresywność wód podziemnych w stosunku do betonu i stali. Dodatkowo, wod</w:t>
      </w:r>
      <w:r w:rsidRPr="00866328">
        <w:t xml:space="preserve">y podziemne, jako kluczowy element systemu krążenia wód, odgrywają </w:t>
      </w:r>
      <w:r>
        <w:t xml:space="preserve">istotną </w:t>
      </w:r>
      <w:r w:rsidRPr="00866328">
        <w:t>rolę w</w:t>
      </w:r>
      <w:r w:rsidR="008A354F">
        <w:t> </w:t>
      </w:r>
      <w:r w:rsidRPr="00866328">
        <w:t>migracji zanieczyszczeń.</w:t>
      </w:r>
    </w:p>
    <w:p w14:paraId="04A9BD4D" w14:textId="40AEFE79" w:rsidR="006E3D3D" w:rsidRDefault="00F51711" w:rsidP="00E6234A">
      <w:pPr>
        <w:ind w:left="-15" w:right="0"/>
      </w:pPr>
      <w:r>
        <w:t>Podstawą do zdefiniowania warunków hydrogeologicznych jest charakterystyka systemu hydrogeologicznego</w:t>
      </w:r>
      <w:r w:rsidR="00DB3917">
        <w:t xml:space="preserve">, wraz z oceną </w:t>
      </w:r>
      <w:r w:rsidR="007528C0">
        <w:t>zasobów wód podziemnych oraz określeniem kierunków i</w:t>
      </w:r>
      <w:r w:rsidR="008A354F">
        <w:t> </w:t>
      </w:r>
      <w:r w:rsidR="007528C0">
        <w:t xml:space="preserve">prędkości migracji wód podziemnych. Wody powierzchniowe i opadowe </w:t>
      </w:r>
      <w:r w:rsidR="00621BEB">
        <w:t xml:space="preserve">w zdecydowanej większości przypadków odpowiadają za zasilanie wód podziemnych </w:t>
      </w:r>
      <w:r w:rsidR="00866328">
        <w:t xml:space="preserve">bądź są z nimi w łączności, </w:t>
      </w:r>
      <w:r w:rsidR="00621BEB">
        <w:t xml:space="preserve">mając kluczowe znaczenie w funkcjonowaniu całego systemu hydrogeologicznego. </w:t>
      </w:r>
      <w:r w:rsidR="006E3D3D">
        <w:t>Wobec tego</w:t>
      </w:r>
      <w:r w:rsidR="009A41B9">
        <w:t>,</w:t>
      </w:r>
      <w:r w:rsidR="006E3D3D" w:rsidRPr="006E3D3D">
        <w:t xml:space="preserve"> analiza </w:t>
      </w:r>
      <w:r w:rsidR="006E3D3D">
        <w:t>w</w:t>
      </w:r>
      <w:r w:rsidR="006E3D3D" w:rsidRPr="006E3D3D">
        <w:t xml:space="preserve"> </w:t>
      </w:r>
      <w:r w:rsidR="005328CC">
        <w:t xml:space="preserve">zakresie </w:t>
      </w:r>
      <w:r w:rsidR="006E3D3D" w:rsidRPr="006E3D3D">
        <w:t>§ 2 pkt 4 powinna obejmować właściwości filtracyjne podłoża ze szczególnym uwzględnieniem dróg i głębokości migracji wód powierzchniowych i</w:t>
      </w:r>
      <w:r w:rsidR="007E6DC3">
        <w:t> </w:t>
      </w:r>
      <w:r w:rsidR="006E3D3D" w:rsidRPr="006E3D3D">
        <w:t>opadowych wraz z ich zmianami sezonowymi.</w:t>
      </w:r>
    </w:p>
    <w:p w14:paraId="3DE65B78" w14:textId="61127448" w:rsidR="00D46C5F" w:rsidRDefault="00621BEB" w:rsidP="00E6234A">
      <w:pPr>
        <w:ind w:left="-15" w:right="0"/>
      </w:pPr>
      <w:r>
        <w:t>Konieczne do analizy</w:t>
      </w:r>
      <w:r w:rsidR="001106E3">
        <w:t xml:space="preserve"> są również</w:t>
      </w:r>
      <w:r>
        <w:t xml:space="preserve"> właściwości fizykochemiczne wód podziemnych</w:t>
      </w:r>
      <w:r w:rsidR="001106E3">
        <w:t>, które</w:t>
      </w:r>
      <w:r>
        <w:t xml:space="preserve"> z punktu widzenia bezpieczeństwa jądrowego umożliwiają przede wszystkim ocenę agresywności wód podziemnych w stosunku do </w:t>
      </w:r>
      <w:r w:rsidR="001106E3">
        <w:t>materiałów konstrukcyjnych</w:t>
      </w:r>
      <w:r>
        <w:t xml:space="preserve">. </w:t>
      </w:r>
      <w:r w:rsidR="001106E3">
        <w:t xml:space="preserve">Kolejnym </w:t>
      </w:r>
      <w:r w:rsidR="00866328">
        <w:t>istotnym czynnikiem</w:t>
      </w:r>
      <w:r w:rsidR="001106E3">
        <w:t xml:space="preserve"> jest charakterystyka dynamiki wód podziemnych i jej zmian, wraz z prognozą zmian dynamiki wód podziemnych w wyniku </w:t>
      </w:r>
      <w:proofErr w:type="spellStart"/>
      <w:r w:rsidR="001106E3">
        <w:t>posadawiania</w:t>
      </w:r>
      <w:proofErr w:type="spellEnd"/>
      <w:r w:rsidR="001106E3">
        <w:t xml:space="preserve"> obiektu jądrowego. W</w:t>
      </w:r>
      <w:r w:rsidR="005328CC">
        <w:t xml:space="preserve"> zakresie</w:t>
      </w:r>
      <w:r w:rsidR="001106E3">
        <w:t xml:space="preserve"> </w:t>
      </w:r>
      <w:r w:rsidR="001106E3" w:rsidRPr="001106E3">
        <w:t>§ 2 pkt 4</w:t>
      </w:r>
      <w:r w:rsidR="001106E3">
        <w:t xml:space="preserve"> należy oszacować również </w:t>
      </w:r>
      <w:r w:rsidR="006E3D3D">
        <w:t>ilość wód podziemnych, które zostaną poddane odwodnieniu, wielkość związanej z tym depresji rejonowej, a</w:t>
      </w:r>
      <w:r w:rsidR="009A41B9">
        <w:t> </w:t>
      </w:r>
      <w:r w:rsidR="006E3D3D">
        <w:t>także ocenić wpływ tego odwodnienia na zmianę warunków hydrogeologicznych, w tym zmiany właściwości fizyczno-chemiczn</w:t>
      </w:r>
      <w:r w:rsidR="00E6234A">
        <w:t>ych</w:t>
      </w:r>
      <w:r w:rsidR="006E3D3D">
        <w:t xml:space="preserve"> wód podziemnych</w:t>
      </w:r>
      <w:r w:rsidR="00E6234A">
        <w:t xml:space="preserve"> oraz – jeśli dotyczy – ryzyko ingresji wód słonych.</w:t>
      </w:r>
      <w:r w:rsidR="006E3D3D">
        <w:t xml:space="preserve"> </w:t>
      </w:r>
      <w:r w:rsidR="00BD70CE" w:rsidRPr="00BA11BC">
        <w:t>Projekt rozporządzenia wymaga również zebrania i przedstawienia danych</w:t>
      </w:r>
      <w:r w:rsidR="00BD70CE">
        <w:t xml:space="preserve"> (parametrów)</w:t>
      </w:r>
      <w:r w:rsidR="00BD70CE" w:rsidRPr="00BA11BC">
        <w:t xml:space="preserve"> </w:t>
      </w:r>
      <w:r w:rsidR="00BD70CE">
        <w:t>niezbędnych do zbudowania modelu rozprzestrzeniania się substancji promieniotwórczych w wodach podziemnych</w:t>
      </w:r>
      <w:r w:rsidR="00D371DD">
        <w:t>.</w:t>
      </w:r>
    </w:p>
    <w:p w14:paraId="7BF5C890" w14:textId="21A80B43" w:rsidR="0095061B" w:rsidRDefault="0095061B" w:rsidP="0095061B">
      <w:pPr>
        <w:ind w:left="-15" w:right="0"/>
      </w:pPr>
      <w:r w:rsidRPr="00BA5574">
        <w:t xml:space="preserve">W </w:t>
      </w:r>
      <w:r w:rsidR="00C8288A">
        <w:t>§ </w:t>
      </w:r>
      <w:r w:rsidRPr="00BA5574">
        <w:t xml:space="preserve">2 </w:t>
      </w:r>
      <w:r w:rsidR="00026B48">
        <w:t>pkt </w:t>
      </w:r>
      <w:r>
        <w:t>5</w:t>
      </w:r>
      <w:r w:rsidRPr="00BA5574">
        <w:t xml:space="preserve"> wskazano czynniki z zakresu warunków</w:t>
      </w:r>
      <w:r w:rsidR="00A7775A">
        <w:t xml:space="preserve"> hydrologicznych i meteorologicznych</w:t>
      </w:r>
      <w:r w:rsidR="00B8423E">
        <w:t>.</w:t>
      </w:r>
    </w:p>
    <w:p w14:paraId="10E55AC7" w14:textId="2B3333BC" w:rsidR="0098559B" w:rsidRPr="003F3212" w:rsidRDefault="003F3212" w:rsidP="00BA2650">
      <w:pPr>
        <w:ind w:left="-15" w:right="0"/>
      </w:pPr>
      <w:r w:rsidRPr="003F3212">
        <w:t xml:space="preserve">W świetle wymagań MAEA SSR-1 ocena lokalizacji obiektu jądrowego w zakresie warunków hydrologicznych powinna odnosić się do zagrożenia powodziowego oraz do uwarunkowań hydrologicznych związanych z przyszłym użytkowaniem ostatecznego ujścia ciepła. </w:t>
      </w:r>
    </w:p>
    <w:p w14:paraId="6654874A" w14:textId="2F5CA239" w:rsidR="003F3212" w:rsidRPr="003F3212" w:rsidRDefault="003F3212" w:rsidP="00BA2650">
      <w:pPr>
        <w:ind w:left="-15" w:right="0"/>
      </w:pPr>
      <w:r w:rsidRPr="003F3212">
        <w:t xml:space="preserve">Przez powódź w projekcie rozporządzenia, zgodnie z przepisami ustawy z dnia 20 lipca 2017 r. – Prawo wodne (Dz. U. z </w:t>
      </w:r>
      <w:r w:rsidR="00FF6919" w:rsidRPr="003F3212">
        <w:t>202</w:t>
      </w:r>
      <w:r w:rsidR="00FF6919">
        <w:t>5</w:t>
      </w:r>
      <w:r w:rsidR="00FF6919" w:rsidRPr="003F3212">
        <w:t xml:space="preserve"> </w:t>
      </w:r>
      <w:r w:rsidRPr="003F3212">
        <w:t xml:space="preserve">r. poz. </w:t>
      </w:r>
      <w:r w:rsidR="00FF6919">
        <w:t>960</w:t>
      </w:r>
      <w:r w:rsidR="009156CB">
        <w:t xml:space="preserve">, z </w:t>
      </w:r>
      <w:proofErr w:type="spellStart"/>
      <w:r w:rsidR="009156CB">
        <w:t>późn</w:t>
      </w:r>
      <w:proofErr w:type="spellEnd"/>
      <w:r w:rsidR="009156CB">
        <w:t>. zm.</w:t>
      </w:r>
      <w:r w:rsidRPr="003F3212">
        <w:t>), rozumiane jest czasowe pokrycie przez wodę terenu, który w</w:t>
      </w:r>
      <w:r w:rsidR="008A354F">
        <w:t> </w:t>
      </w:r>
      <w:r w:rsidRPr="003F3212">
        <w:t>normalnych warunkach nie jest pokryty wodą, w szczególności wywołane przez wezbranie wody w ciekach naturalnych, zbiornikach wodnych, kanałach oraz od strony morza</w:t>
      </w:r>
      <w:r>
        <w:t xml:space="preserve">. Powodzią jest również czasowe pokrycie </w:t>
      </w:r>
      <w:r w:rsidR="006C5A69">
        <w:t>terenu wodą wskutek wzrostu poziomu wód podziemnych, potocznie nazywane podtopieniem. Wymagany zakres oceny zagrożenia powodziowego obejmuje informacje zawarte w dokumentach, o których mowa w</w:t>
      </w:r>
      <w:r w:rsidR="008A354F">
        <w:t> </w:t>
      </w:r>
      <w:r w:rsidR="006C5A69">
        <w:t>artykułach 167</w:t>
      </w:r>
      <w:r w:rsidR="00460A27" w:rsidRPr="00460A27">
        <w:t>–</w:t>
      </w:r>
      <w:r w:rsidR="006C5A69">
        <w:t>173 ustawy – Prawo wodne oraz zasię</w:t>
      </w:r>
      <w:r w:rsidR="001478C9">
        <w:t>g i rozmiar zagrożenia powodzią o</w:t>
      </w:r>
      <w:r w:rsidR="008A354F">
        <w:t> </w:t>
      </w:r>
      <w:r w:rsidR="001478C9">
        <w:t>prawdopodobieństwie</w:t>
      </w:r>
      <w:r w:rsidR="004F1913">
        <w:t xml:space="preserve"> </w:t>
      </w:r>
      <w:r w:rsidR="001478C9">
        <w:t>0,1%. Odnosząc się do zaleceń WENRA dotyczących prawdopodobieństwa wystąpienia zagrożeń naturalnych</w:t>
      </w:r>
      <w:r w:rsidR="00D9542E">
        <w:t>,</w:t>
      </w:r>
      <w:r w:rsidR="001478C9">
        <w:t xml:space="preserve"> które należy uwzględnić przy ocenie lokalizacji obiektu jądrowego, wybrano </w:t>
      </w:r>
      <w:r w:rsidR="001478C9">
        <w:lastRenderedPageBreak/>
        <w:t xml:space="preserve">to prawdopodobieństwo jako najmniejsze, dla którego ze względu na </w:t>
      </w:r>
      <w:r w:rsidR="001C3A19">
        <w:t xml:space="preserve">dostępność danych obserwacyjnych </w:t>
      </w:r>
      <w:r w:rsidR="001478C9">
        <w:t>możliwe jest wiarygodne oszacowanie zagrożenia</w:t>
      </w:r>
      <w:r w:rsidR="001C3A19">
        <w:t>.</w:t>
      </w:r>
    </w:p>
    <w:p w14:paraId="1F49B69F" w14:textId="5F423592" w:rsidR="00FD5E72" w:rsidRPr="00FD5E72" w:rsidRDefault="00FD5E72" w:rsidP="008851E1">
      <w:pPr>
        <w:ind w:left="-15" w:right="0"/>
      </w:pPr>
      <w:r w:rsidRPr="00FD5E72">
        <w:t>Oszacowanie wielkości i gwarancji dostępności istniejących zasobów wodnych</w:t>
      </w:r>
      <w:r w:rsidR="00D9542E">
        <w:t>,</w:t>
      </w:r>
      <w:r w:rsidRPr="00FD5E72">
        <w:t xml:space="preserve"> które mogą zostać wykorzystane jako źródło wody chłodzącej (ostateczne ujście ciepła) jest konieczne</w:t>
      </w:r>
      <w:r w:rsidR="00457541">
        <w:t>,</w:t>
      </w:r>
      <w:r w:rsidR="008851E1" w:rsidRPr="00FD5E72">
        <w:t xml:space="preserve"> by wykluczyć sytuację ewentualnego braku wystarczającej ilości wody do chłodzenia obiektu energetyki jądrowej. Informacja o</w:t>
      </w:r>
      <w:r w:rsidR="008A354F">
        <w:t> </w:t>
      </w:r>
      <w:r w:rsidR="008851E1" w:rsidRPr="00FD5E72">
        <w:t xml:space="preserve">zmienności temperatury wody w planowanym miejscu jej poboru jest również istotna z punktu widzenia zapewnienia możliwości chłodzenia obiektu. </w:t>
      </w:r>
    </w:p>
    <w:p w14:paraId="7607D5A0" w14:textId="7E730395" w:rsidR="00FD5E72" w:rsidRPr="00FD5E72" w:rsidRDefault="00FD5E72" w:rsidP="008851E1">
      <w:pPr>
        <w:ind w:left="-15" w:right="0"/>
      </w:pPr>
      <w:r w:rsidRPr="00FD5E72">
        <w:t>W</w:t>
      </w:r>
      <w:r w:rsidR="008851E1" w:rsidRPr="00FD5E72">
        <w:t xml:space="preserve"> odniesieniu do czynników meteorologicznych, </w:t>
      </w:r>
      <w:r w:rsidRPr="00FD5E72">
        <w:t xml:space="preserve">projekt rozporządzenia zawiera wymagane przez </w:t>
      </w:r>
      <w:r w:rsidR="00EC0F88">
        <w:t>wymagani</w:t>
      </w:r>
      <w:r w:rsidR="005C0097">
        <w:t>a</w:t>
      </w:r>
      <w:r w:rsidRPr="00FD5E72">
        <w:t xml:space="preserve"> bezpieczeństwa MAEA SSR-1 określenie prawdopodobieństwa wystąpienia i rozmiaru zjawisk </w:t>
      </w:r>
      <w:r w:rsidR="00B96DEC">
        <w:t>atmosferycznych</w:t>
      </w:r>
      <w:r w:rsidR="00E45148">
        <w:t>,</w:t>
      </w:r>
      <w:r w:rsidR="00B96DEC" w:rsidRPr="00FD5E72">
        <w:t xml:space="preserve"> </w:t>
      </w:r>
      <w:r w:rsidRPr="00FD5E72">
        <w:t xml:space="preserve">które mogą stanowić zagrożenie dla bezpiecznej eksploatacji obiektu jądrowego, a także opis rzadkich, </w:t>
      </w:r>
      <w:r w:rsidR="008851E1" w:rsidRPr="00FD5E72">
        <w:t xml:space="preserve">ekstremalnych zjawisk </w:t>
      </w:r>
      <w:r w:rsidR="00E45148">
        <w:t>atmosferycznych</w:t>
      </w:r>
      <w:r w:rsidRPr="00FD5E72">
        <w:t>.</w:t>
      </w:r>
    </w:p>
    <w:p w14:paraId="7455F054" w14:textId="075F9D9C" w:rsidR="008851E1" w:rsidRPr="00BA11BC" w:rsidRDefault="00807678" w:rsidP="008851E1">
      <w:pPr>
        <w:ind w:left="-15" w:right="0"/>
      </w:pPr>
      <w:bookmarkStart w:id="1" w:name="_Hlk194332317"/>
      <w:r w:rsidRPr="00BA11BC">
        <w:t xml:space="preserve">Projekt rozporządzenia wymaga również </w:t>
      </w:r>
      <w:r w:rsidR="00DC0B4B" w:rsidRPr="00BA11BC">
        <w:t>zebrania i przedstawienia danych hydrologicznych i</w:t>
      </w:r>
      <w:r w:rsidR="008A354F">
        <w:t> </w:t>
      </w:r>
      <w:r w:rsidR="00DC0B4B" w:rsidRPr="00BA11BC">
        <w:t>meteorologicznych, potrzebnych do zbudowania modelu</w:t>
      </w:r>
      <w:r w:rsidR="008851E1" w:rsidRPr="00BA11BC">
        <w:t xml:space="preserve"> </w:t>
      </w:r>
      <w:r w:rsidR="00BA11BC" w:rsidRPr="00BA11BC">
        <w:t xml:space="preserve">rozprzestrzeniania się substancji promieniotwórczych w atmosferze oraz </w:t>
      </w:r>
      <w:r w:rsidR="00BA11BC" w:rsidRPr="00BA11BC">
        <w:rPr>
          <w:szCs w:val="24"/>
        </w:rPr>
        <w:t>modelu rozprzestrzeniania się substancji promieniotwórczych w</w:t>
      </w:r>
      <w:r w:rsidR="004F1913">
        <w:rPr>
          <w:szCs w:val="24"/>
        </w:rPr>
        <w:t xml:space="preserve"> </w:t>
      </w:r>
      <w:r w:rsidR="00BA11BC" w:rsidRPr="00BA11BC">
        <w:rPr>
          <w:szCs w:val="24"/>
        </w:rPr>
        <w:t>wodach powierzchniowych.</w:t>
      </w:r>
    </w:p>
    <w:bookmarkEnd w:id="1"/>
    <w:p w14:paraId="18EB8A0C" w14:textId="4FA1A2BE" w:rsidR="0095061B" w:rsidRDefault="0095061B" w:rsidP="0095061B">
      <w:pPr>
        <w:ind w:left="-15" w:right="0"/>
        <w:rPr>
          <w:szCs w:val="24"/>
        </w:rPr>
      </w:pPr>
      <w:r w:rsidRPr="00BA5574">
        <w:t xml:space="preserve">W </w:t>
      </w:r>
      <w:r w:rsidR="00C8288A">
        <w:t>§ </w:t>
      </w:r>
      <w:r w:rsidRPr="00BA5574">
        <w:t xml:space="preserve">2 </w:t>
      </w:r>
      <w:r w:rsidR="00026B48">
        <w:t>pkt </w:t>
      </w:r>
      <w:r>
        <w:t>6</w:t>
      </w:r>
      <w:r w:rsidRPr="00BA5574">
        <w:t xml:space="preserve"> wskazano czynniki z zakresu </w:t>
      </w:r>
      <w:r w:rsidR="00A7775A" w:rsidRPr="00F43579">
        <w:rPr>
          <w:szCs w:val="24"/>
        </w:rPr>
        <w:t>zdarzeń zewnętrznych będących skutkiem działalności człowieka</w:t>
      </w:r>
      <w:r w:rsidR="00B8423E">
        <w:rPr>
          <w:szCs w:val="24"/>
        </w:rPr>
        <w:t xml:space="preserve">. </w:t>
      </w:r>
      <w:r w:rsidR="0091604D">
        <w:rPr>
          <w:szCs w:val="24"/>
        </w:rPr>
        <w:t xml:space="preserve">Zgodnie z wymaganiami </w:t>
      </w:r>
      <w:r w:rsidR="00143469">
        <w:rPr>
          <w:szCs w:val="24"/>
        </w:rPr>
        <w:t>MAEA SSR-1, ocena lokalizacji powinna obejmować przynajmniej zagrożenia</w:t>
      </w:r>
      <w:r w:rsidR="00E45148">
        <w:rPr>
          <w:szCs w:val="24"/>
        </w:rPr>
        <w:t>,</w:t>
      </w:r>
      <w:r w:rsidR="00143469">
        <w:rPr>
          <w:szCs w:val="24"/>
        </w:rPr>
        <w:t xml:space="preserve"> które mogą powstać wskutek działania infrastruktury transportowej, zagrożenia związane z</w:t>
      </w:r>
      <w:r w:rsidR="00777293">
        <w:rPr>
          <w:szCs w:val="24"/>
        </w:rPr>
        <w:t> </w:t>
      </w:r>
      <w:r w:rsidR="00143469">
        <w:rPr>
          <w:szCs w:val="24"/>
        </w:rPr>
        <w:t>powstawaniem pożarów, wybuchów i emisji substancji toksycznych, oraz zakłócenia elektromagnetyczne. Należy również uwzględnić działalność człowieka</w:t>
      </w:r>
      <w:r w:rsidR="00655606">
        <w:rPr>
          <w:szCs w:val="24"/>
        </w:rPr>
        <w:t>,</w:t>
      </w:r>
      <w:r w:rsidR="00143469">
        <w:rPr>
          <w:szCs w:val="24"/>
        </w:rPr>
        <w:t xml:space="preserve"> która może doprowadzić do zwiększenia rozmiaru zagrożeń naturalnych.</w:t>
      </w:r>
    </w:p>
    <w:p w14:paraId="1F6F3BED" w14:textId="07B2F7B4" w:rsidR="00143469" w:rsidRPr="00293657" w:rsidRDefault="008851E1" w:rsidP="008851E1">
      <w:pPr>
        <w:ind w:left="-15" w:right="0"/>
      </w:pPr>
      <w:r w:rsidRPr="00293657">
        <w:t xml:space="preserve">W </w:t>
      </w:r>
      <w:r w:rsidR="00A613EB">
        <w:t>§ </w:t>
      </w:r>
      <w:r w:rsidR="00A613EB" w:rsidRPr="00BA5574">
        <w:t xml:space="preserve">2 </w:t>
      </w:r>
      <w:r w:rsidR="00026B48">
        <w:t>pkt </w:t>
      </w:r>
      <w:r w:rsidR="00A613EB">
        <w:t xml:space="preserve">6 lit. a zawarto </w:t>
      </w:r>
      <w:r w:rsidRPr="00293657">
        <w:t xml:space="preserve">charakterystykę istniejącej i planowanej infrastruktury transportowej, w tym m. in. odległość obiektu od dróg </w:t>
      </w:r>
      <w:r w:rsidR="003E10BC">
        <w:t>publicznych</w:t>
      </w:r>
      <w:r w:rsidRPr="00293657">
        <w:t>. Istotnym czynnikiem wynikającym z działalności człowieka, a</w:t>
      </w:r>
      <w:r w:rsidR="007E6DC3">
        <w:t> </w:t>
      </w:r>
      <w:r w:rsidRPr="00293657">
        <w:t xml:space="preserve">mogącym stanowić zagrożenie dla bezpieczeństwa jądrowego jest </w:t>
      </w:r>
      <w:r w:rsidR="00293657" w:rsidRPr="00293657">
        <w:t>ruch</w:t>
      </w:r>
      <w:r w:rsidRPr="00293657">
        <w:t xml:space="preserve"> lotnicz</w:t>
      </w:r>
      <w:r w:rsidR="00293657" w:rsidRPr="00293657">
        <w:t>y</w:t>
      </w:r>
      <w:r w:rsidRPr="00293657">
        <w:t>. Rozkład i</w:t>
      </w:r>
      <w:r w:rsidR="004F1913">
        <w:t xml:space="preserve"> </w:t>
      </w:r>
      <w:r w:rsidRPr="00293657">
        <w:t>natężenie ruchu lotniczego w lokalizacji wpływa znacząco na jej wybór, ze względu na fakt, że konstrukcje obiektów jądrowych, szczególnie obudowy bezpieczeństwa reaktorów, są projektowane z odpowiednią odpornością na uderzenia określonej wielkości i typu samolotu. Najważniejszymi (choć nie jedynymi) elementami tej oceny według standardów międzynarodowych są częstość przelotów i trasy korytarzy powietrznych, jak też drogi startu i</w:t>
      </w:r>
      <w:r w:rsidR="007E6DC3">
        <w:t> </w:t>
      </w:r>
      <w:r w:rsidRPr="00293657">
        <w:t xml:space="preserve">podejść do lądowania samolotów. Brzmienie </w:t>
      </w:r>
      <w:r w:rsidR="00C8288A" w:rsidRPr="00293657">
        <w:t>§ </w:t>
      </w:r>
      <w:r w:rsidRPr="00293657">
        <w:t xml:space="preserve">2 </w:t>
      </w:r>
      <w:r w:rsidR="00026B48">
        <w:t>pkt </w:t>
      </w:r>
      <w:r w:rsidRPr="00293657">
        <w:t>5 lit. a projektu zostało wypracowane we współpracy z</w:t>
      </w:r>
      <w:r w:rsidR="007E6DC3">
        <w:t> </w:t>
      </w:r>
      <w:r w:rsidRPr="00293657">
        <w:t>organami odpowiadającymi za kwestie infrastruktury transportowej oraz uczestnikami konsultacji publicznych</w:t>
      </w:r>
      <w:r w:rsidR="00293657" w:rsidRPr="00293657">
        <w:t xml:space="preserve"> podczas prac nad projektem rozporządzenia w sprawie szczegółowego zakresu przeprowadzania wstępnej oceny terenu przeznaczonego pod lokalizację obiektu energetyki jądrowej.</w:t>
      </w:r>
    </w:p>
    <w:p w14:paraId="68C8DA29" w14:textId="62815B87" w:rsidR="006A114B" w:rsidRDefault="00A613EB" w:rsidP="00293657">
      <w:pPr>
        <w:ind w:left="-15" w:right="0"/>
      </w:pPr>
      <w:r>
        <w:lastRenderedPageBreak/>
        <w:t>Pozostałe czynniki zagrożenia wymienione w wymaganiach MAEA SSR-1 zawarto w § </w:t>
      </w:r>
      <w:r w:rsidRPr="00BA5574">
        <w:t xml:space="preserve">2 </w:t>
      </w:r>
      <w:r w:rsidR="00026B48">
        <w:t>pkt </w:t>
      </w:r>
      <w:r>
        <w:t xml:space="preserve">6 lit. </w:t>
      </w:r>
      <w:r w:rsidR="00B245AF">
        <w:t>c (</w:t>
      </w:r>
      <w:r w:rsidR="00216AA3">
        <w:t>pożary, eksplozje, toksyczne emisje), lit.</w:t>
      </w:r>
      <w:r w:rsidR="00A22B67">
        <w:t xml:space="preserve"> </w:t>
      </w:r>
      <w:r w:rsidR="00216AA3">
        <w:t>e (emisje elektromagnetyczne) i lit.</w:t>
      </w:r>
      <w:r w:rsidR="00A22B67">
        <w:t xml:space="preserve"> </w:t>
      </w:r>
      <w:r w:rsidR="00216AA3">
        <w:t>f (działalność powodująca nasilenie zagrożeń naturalnych).</w:t>
      </w:r>
      <w:r>
        <w:t xml:space="preserve"> </w:t>
      </w:r>
    </w:p>
    <w:p w14:paraId="4CD4DDBC" w14:textId="73F6ED1C" w:rsidR="00293657" w:rsidRDefault="00293657" w:rsidP="00293657">
      <w:pPr>
        <w:ind w:left="-15" w:right="0"/>
      </w:pPr>
      <w:r>
        <w:t>W projekcie rozporządzenia oprócz czynników wymienionych w</w:t>
      </w:r>
      <w:r w:rsidR="005864B5">
        <w:t xml:space="preserve"> </w:t>
      </w:r>
      <w:r w:rsidR="00C90CCB">
        <w:t xml:space="preserve">wymaganiach MAEA SSR-1 </w:t>
      </w:r>
      <w:r>
        <w:t xml:space="preserve">uwzględniono również </w:t>
      </w:r>
      <w:r w:rsidR="005864B5">
        <w:t>zagrożenia wynikające z funkcjonowania instalacji wojskowych oraz możliwe konsekwencje awarii budowli piętrzących.</w:t>
      </w:r>
    </w:p>
    <w:p w14:paraId="52BB9546" w14:textId="56E965E3" w:rsidR="00B01702" w:rsidRDefault="005864B5" w:rsidP="004A15A6">
      <w:pPr>
        <w:ind w:left="-15" w:right="0"/>
      </w:pPr>
      <w:r>
        <w:t>Obiekty wojskowe mogą być źródłem podobnych zagrożeń co cywilna infrastruktura przemysłowa i</w:t>
      </w:r>
      <w:r w:rsidR="00777293">
        <w:t> </w:t>
      </w:r>
      <w:r>
        <w:t>transportowa. Istnieją jednak obiektywne trudności w zebraniu szczegółowych danych na temat charakteru działalności obiektów wojskowych</w:t>
      </w:r>
      <w:r w:rsidR="00BB4E1B">
        <w:t xml:space="preserve"> zlokalizowanych w granicach terenów zamkniętych</w:t>
      </w:r>
      <w:r>
        <w:t xml:space="preserve">. </w:t>
      </w:r>
      <w:r w:rsidR="00674F44" w:rsidRPr="00674F44">
        <w:t xml:space="preserve">Zgodnie z </w:t>
      </w:r>
      <w:r w:rsidR="004A15A6">
        <w:t xml:space="preserve">przepisami art. 4 </w:t>
      </w:r>
      <w:r w:rsidR="00674F44" w:rsidRPr="00674F44">
        <w:t>ustaw</w:t>
      </w:r>
      <w:r w:rsidR="004A15A6">
        <w:t>y</w:t>
      </w:r>
      <w:r w:rsidR="000C2FE3">
        <w:t xml:space="preserve"> z dnia 17 maja 1989 r.</w:t>
      </w:r>
      <w:r w:rsidR="00674F44" w:rsidRPr="00674F44">
        <w:t xml:space="preserve"> </w:t>
      </w:r>
      <w:r w:rsidR="002A7285">
        <w:t>–</w:t>
      </w:r>
      <w:r w:rsidR="00B01702">
        <w:t xml:space="preserve"> </w:t>
      </w:r>
      <w:r w:rsidR="000C2FE3">
        <w:t>P</w:t>
      </w:r>
      <w:r w:rsidR="00B01702">
        <w:t>rawo geodezyjne i kartograficzne</w:t>
      </w:r>
      <w:r w:rsidR="000C2FE3">
        <w:t xml:space="preserve"> (Dz. U. z 2024 r. poz. 1151</w:t>
      </w:r>
      <w:r w:rsidR="006110DB">
        <w:t>, z późn. zm.</w:t>
      </w:r>
      <w:r w:rsidR="000C2FE3">
        <w:t>)</w:t>
      </w:r>
      <w:r w:rsidR="004A15A6">
        <w:t xml:space="preserve">, właściwi </w:t>
      </w:r>
      <w:r w:rsidR="000C2FE3">
        <w:t xml:space="preserve">ministrowie </w:t>
      </w:r>
      <w:r w:rsidR="004A15A6">
        <w:t>i kierowni</w:t>
      </w:r>
      <w:r w:rsidR="00B01702">
        <w:t>cy</w:t>
      </w:r>
      <w:r w:rsidR="004A15A6">
        <w:t xml:space="preserve"> urzędów centralnych </w:t>
      </w:r>
      <w:r w:rsidR="00B01702">
        <w:t xml:space="preserve">ustalając </w:t>
      </w:r>
      <w:r w:rsidR="004A15A6">
        <w:t>teren</w:t>
      </w:r>
      <w:r w:rsidR="00B01702">
        <w:t>y</w:t>
      </w:r>
      <w:r w:rsidR="004A15A6">
        <w:t xml:space="preserve"> zamknięt</w:t>
      </w:r>
      <w:r w:rsidR="00B01702">
        <w:t>e</w:t>
      </w:r>
      <w:r w:rsidR="004A15A6">
        <w:t xml:space="preserve"> podają klauzulę tajności informacji dotyczących obiektów znajdujących się na tym terenie.</w:t>
      </w:r>
      <w:r w:rsidR="007153DC" w:rsidRPr="007153DC">
        <w:t xml:space="preserve"> </w:t>
      </w:r>
      <w:r w:rsidR="007153DC">
        <w:t>T</w:t>
      </w:r>
      <w:r w:rsidR="007153DC" w:rsidRPr="007153DC">
        <w:t>ereny zamknięte niezbędne dla obronności państwa</w:t>
      </w:r>
      <w:r w:rsidR="007153DC">
        <w:t xml:space="preserve"> określa Minister Obrony Narodowej. Z tego względu w projekcie rozporządzenia zamiast oceny potencjalnego zagrożenia ze strony obiektów wojskowych mowa jest o położeniu obiektu jądrowego względem granic stref ochronnych </w:t>
      </w:r>
      <w:r w:rsidR="00872CFB">
        <w:t>terenów zamkniętych. Zgodnie z</w:t>
      </w:r>
      <w:r w:rsidR="004F1913">
        <w:t xml:space="preserve"> </w:t>
      </w:r>
      <w:r w:rsidR="00872CFB">
        <w:t>przepisami art. 4 ustawy</w:t>
      </w:r>
      <w:r w:rsidR="001D28AF">
        <w:t xml:space="preserve"> z dnia 27 marca 2003 r.</w:t>
      </w:r>
      <w:r w:rsidR="00872CFB">
        <w:t xml:space="preserve"> o planowaniu i zagospodarowaniu przestrzennym</w:t>
      </w:r>
      <w:r w:rsidR="001D28AF">
        <w:t xml:space="preserve"> (Dz. U. z</w:t>
      </w:r>
      <w:r w:rsidR="004F1913">
        <w:t xml:space="preserve"> </w:t>
      </w:r>
      <w:r w:rsidR="001D28AF">
        <w:t>2024</w:t>
      </w:r>
      <w:r w:rsidR="002A7285">
        <w:t xml:space="preserve"> r.</w:t>
      </w:r>
      <w:r w:rsidR="001D28AF">
        <w:t xml:space="preserve"> poz. 1130</w:t>
      </w:r>
      <w:bookmarkStart w:id="2" w:name="_Hlk215058618"/>
      <w:r w:rsidR="001D28AF">
        <w:t>, z późn. zm.</w:t>
      </w:r>
      <w:bookmarkEnd w:id="2"/>
      <w:r w:rsidR="001D28AF">
        <w:t>)</w:t>
      </w:r>
      <w:r w:rsidR="00872CFB">
        <w:t>, w</w:t>
      </w:r>
      <w:r w:rsidR="00872CFB" w:rsidRPr="00872CFB">
        <w:t xml:space="preserve"> strefach ochronnych </w:t>
      </w:r>
      <w:r w:rsidR="00872CFB">
        <w:t xml:space="preserve">terenów zamkniętych </w:t>
      </w:r>
      <w:r w:rsidR="00872CFB" w:rsidRPr="00872CFB">
        <w:t>ustala się ograniczenia w</w:t>
      </w:r>
      <w:r w:rsidR="004F1913">
        <w:t xml:space="preserve"> </w:t>
      </w:r>
      <w:r w:rsidR="00872CFB" w:rsidRPr="00872CFB">
        <w:t>zagospodarowaniu i korzystaniu z terenów, w tym zakaz zabudowy</w:t>
      </w:r>
      <w:r w:rsidR="00872CFB">
        <w:t>.</w:t>
      </w:r>
    </w:p>
    <w:p w14:paraId="08B60A5E" w14:textId="2CF29D41" w:rsidR="00B01702" w:rsidRDefault="00CA1C61" w:rsidP="004A15A6">
      <w:pPr>
        <w:ind w:left="-15" w:right="0"/>
      </w:pPr>
      <w:r>
        <w:t xml:space="preserve">W zakresie potencjalnego zagrożenia bezpieczeństwa obiektu jądrowego przez skutki awarii budowli piętrzących wodę, rozporządzenie wymaga zebrania danych o położeniu obiektu względem </w:t>
      </w:r>
      <w:r w:rsidRPr="00CA1C61">
        <w:t>obszarów narażonych na skutki uszkodzenia budowli piętrzących lub ich elementów</w:t>
      </w:r>
      <w:r w:rsidR="004A6A06">
        <w:t xml:space="preserve">. Obszary takie są wyznaczane na podstawie art.168 i 169 ustawy – </w:t>
      </w:r>
      <w:r w:rsidR="00A22B67">
        <w:t>P</w:t>
      </w:r>
      <w:r w:rsidR="004A6A06">
        <w:t xml:space="preserve">rawo wodne jako element map zagrożenia powodziowego i map ryzyka powodziowego, a także na podstawie </w:t>
      </w:r>
      <w:r w:rsidR="004A6A06" w:rsidRPr="00ED771E">
        <w:rPr>
          <w:szCs w:val="24"/>
        </w:rPr>
        <w:t>przepis</w:t>
      </w:r>
      <w:r w:rsidR="004A6A06">
        <w:rPr>
          <w:szCs w:val="24"/>
        </w:rPr>
        <w:t>ów</w:t>
      </w:r>
      <w:r w:rsidR="004A6A06" w:rsidRPr="00ED771E">
        <w:rPr>
          <w:szCs w:val="24"/>
        </w:rPr>
        <w:t xml:space="preserve"> w sprawie warunków technicznych, jakim powinny odpowiadać budowle hydrotechniczne i ich usytuowanie</w:t>
      </w:r>
      <w:r w:rsidR="004A6A06">
        <w:t>. Analiza danych zebranych w tym zakresie służy do stwierdzenia, czy lokalizacja obiektu nie podlega wykluczeniu ze względu na kryterium</w:t>
      </w:r>
      <w:r w:rsidR="00A22B67">
        <w:t>,</w:t>
      </w:r>
      <w:r w:rsidR="004A6A06">
        <w:t xml:space="preserve"> o którym jest mowa w</w:t>
      </w:r>
      <w:r w:rsidR="00777293">
        <w:t> </w:t>
      </w:r>
      <w:r w:rsidR="004A6A06">
        <w:t>§ 5</w:t>
      </w:r>
      <w:r w:rsidR="004A6A06" w:rsidRPr="00BA5574">
        <w:t xml:space="preserve"> </w:t>
      </w:r>
      <w:r w:rsidR="00026B48">
        <w:t>pkt </w:t>
      </w:r>
      <w:r w:rsidR="004A6A06">
        <w:t>4 projektu rozporządzenia.</w:t>
      </w:r>
    </w:p>
    <w:p w14:paraId="1D4B6551" w14:textId="3274DE2B" w:rsidR="00293657" w:rsidRPr="00143469" w:rsidRDefault="00293657" w:rsidP="00293657">
      <w:pPr>
        <w:ind w:left="-15" w:right="0"/>
      </w:pPr>
      <w:r w:rsidRPr="00143469">
        <w:t xml:space="preserve">Odpowiedzialność za bezpieczeństwo jądrowe, zgodnie z </w:t>
      </w:r>
      <w:r w:rsidR="003224B7">
        <w:t xml:space="preserve">normami bezpieczeństwa </w:t>
      </w:r>
      <w:r w:rsidRPr="00143469">
        <w:t xml:space="preserve">MAEA, polega nie tylko na spełnieniu wymagań, ale także na przewidywaniu potencjalnych zagrożeń. Formy działalności człowieka, jakie mogą zaistnieć w przyszłości, a które powinien wziąć pod uwagę inwestor, stanowią katalog otwarty i nie jest możliwe ich precyzyjne wyliczenie. Przykładem może być hipotetyczna możliwość zbudowania w pobliżu planowanej lokalizacji obiektu jądrowego infrastruktury służącej do wykonywania lotów kosmicznych. Istnienie katalogu otwartego w § 2 </w:t>
      </w:r>
      <w:r w:rsidR="00026B48">
        <w:t>pkt </w:t>
      </w:r>
      <w:r w:rsidR="009A57C7">
        <w:t>6</w:t>
      </w:r>
      <w:r w:rsidRPr="00143469">
        <w:t xml:space="preserve"> lit. g projektu jest zatem w ogólnie pojętym interesie społeczności lokalnej. </w:t>
      </w:r>
    </w:p>
    <w:p w14:paraId="1B93CFA2" w14:textId="5209D54B" w:rsidR="008851E1" w:rsidRPr="009A57C7" w:rsidRDefault="0095061B" w:rsidP="008851E1">
      <w:pPr>
        <w:ind w:left="-15" w:right="0"/>
      </w:pPr>
      <w:r w:rsidRPr="00BA5574">
        <w:lastRenderedPageBreak/>
        <w:t xml:space="preserve">W </w:t>
      </w:r>
      <w:r w:rsidR="00C8288A">
        <w:t>§ </w:t>
      </w:r>
      <w:r w:rsidRPr="00BA5574">
        <w:t xml:space="preserve">2 </w:t>
      </w:r>
      <w:r w:rsidR="00026B48">
        <w:t>pkt </w:t>
      </w:r>
      <w:r>
        <w:t>7</w:t>
      </w:r>
      <w:r w:rsidRPr="00BA5574">
        <w:t xml:space="preserve"> wskazano czynniki z zakresu </w:t>
      </w:r>
      <w:r w:rsidR="00A7775A" w:rsidRPr="00F43579">
        <w:rPr>
          <w:szCs w:val="24"/>
        </w:rPr>
        <w:t>zdarzeń zewnętrznych będących skutkiem działania sił przyrody</w:t>
      </w:r>
      <w:r w:rsidR="00182BB5">
        <w:rPr>
          <w:szCs w:val="24"/>
        </w:rPr>
        <w:t xml:space="preserve">. Zgodnie z wymaganiami MAEA SSR-1, ocena lokalizacji powinna obejmować </w:t>
      </w:r>
      <w:r w:rsidR="00300450">
        <w:rPr>
          <w:szCs w:val="24"/>
        </w:rPr>
        <w:t xml:space="preserve">zagrożenia takie jak naturalne </w:t>
      </w:r>
      <w:r w:rsidR="00300450" w:rsidRPr="00300450">
        <w:rPr>
          <w:szCs w:val="24"/>
        </w:rPr>
        <w:t>pożary</w:t>
      </w:r>
      <w:r w:rsidR="00300450">
        <w:rPr>
          <w:szCs w:val="24"/>
        </w:rPr>
        <w:t>,</w:t>
      </w:r>
      <w:r w:rsidR="00300450" w:rsidRPr="00300450">
        <w:rPr>
          <w:szCs w:val="24"/>
        </w:rPr>
        <w:t xml:space="preserve"> susz</w:t>
      </w:r>
      <w:r w:rsidR="00667EFC">
        <w:rPr>
          <w:szCs w:val="24"/>
        </w:rPr>
        <w:t>ę</w:t>
      </w:r>
      <w:r w:rsidR="00300450" w:rsidRPr="00300450">
        <w:rPr>
          <w:szCs w:val="24"/>
        </w:rPr>
        <w:t xml:space="preserve">, </w:t>
      </w:r>
      <w:r w:rsidR="00667EFC">
        <w:rPr>
          <w:szCs w:val="24"/>
        </w:rPr>
        <w:t xml:space="preserve">osady lodowe i zjawiska lodowe, </w:t>
      </w:r>
      <w:r w:rsidR="00300450" w:rsidRPr="00300450">
        <w:rPr>
          <w:szCs w:val="24"/>
        </w:rPr>
        <w:t>zmian</w:t>
      </w:r>
      <w:r w:rsidR="00667EFC">
        <w:rPr>
          <w:szCs w:val="24"/>
        </w:rPr>
        <w:t xml:space="preserve">y geomorfologiczne, osuwiska i </w:t>
      </w:r>
      <w:r w:rsidR="00300450" w:rsidRPr="00300450">
        <w:rPr>
          <w:szCs w:val="24"/>
        </w:rPr>
        <w:t>zagrożeni</w:t>
      </w:r>
      <w:r w:rsidR="00667EFC">
        <w:rPr>
          <w:szCs w:val="24"/>
        </w:rPr>
        <w:t>a</w:t>
      </w:r>
      <w:r w:rsidR="00300450" w:rsidRPr="00300450">
        <w:rPr>
          <w:szCs w:val="24"/>
        </w:rPr>
        <w:t xml:space="preserve"> biologiczne</w:t>
      </w:r>
      <w:r w:rsidR="00667EFC">
        <w:rPr>
          <w:szCs w:val="24"/>
        </w:rPr>
        <w:t>. W projekcie rozporządzenia wymienione tu zagrożenia wynikające z warunków geologiczno-</w:t>
      </w:r>
      <w:r w:rsidR="009A57C7">
        <w:rPr>
          <w:szCs w:val="24"/>
        </w:rPr>
        <w:t>inżynierskich</w:t>
      </w:r>
      <w:r w:rsidR="00667EFC">
        <w:rPr>
          <w:szCs w:val="24"/>
        </w:rPr>
        <w:t xml:space="preserve">, hydrologicznych </w:t>
      </w:r>
      <w:r w:rsidR="009A57C7">
        <w:rPr>
          <w:szCs w:val="24"/>
        </w:rPr>
        <w:t xml:space="preserve">i meteorologicznych </w:t>
      </w:r>
      <w:r w:rsidR="009A57C7" w:rsidRPr="009A57C7">
        <w:rPr>
          <w:szCs w:val="24"/>
        </w:rPr>
        <w:t xml:space="preserve">zostały uwzględnione w przepisach </w:t>
      </w:r>
      <w:r w:rsidR="009A57C7" w:rsidRPr="009A57C7">
        <w:t xml:space="preserve">§ 2 </w:t>
      </w:r>
      <w:r w:rsidR="00026B48">
        <w:t>pkt </w:t>
      </w:r>
      <w:r w:rsidR="009A57C7" w:rsidRPr="009A57C7">
        <w:t xml:space="preserve">3 i 5. </w:t>
      </w:r>
      <w:r w:rsidR="008851E1" w:rsidRPr="009A57C7">
        <w:t xml:space="preserve">Pozostałe </w:t>
      </w:r>
      <w:r w:rsidR="009A57C7" w:rsidRPr="009A57C7">
        <w:t xml:space="preserve">zagrożenia </w:t>
      </w:r>
      <w:r w:rsidR="008851E1" w:rsidRPr="009A57C7">
        <w:t xml:space="preserve">naturalne </w:t>
      </w:r>
      <w:r w:rsidR="00E6505C">
        <w:t xml:space="preserve">uwzględnione w </w:t>
      </w:r>
      <w:r w:rsidR="00E6505C" w:rsidRPr="009A57C7">
        <w:t xml:space="preserve">§ 2 </w:t>
      </w:r>
      <w:r w:rsidR="00026B48">
        <w:t>pkt </w:t>
      </w:r>
      <w:r w:rsidR="00E6505C">
        <w:t>7</w:t>
      </w:r>
      <w:r w:rsidR="00E6505C" w:rsidRPr="009A57C7">
        <w:t xml:space="preserve"> </w:t>
      </w:r>
      <w:r w:rsidR="008851E1" w:rsidRPr="009A57C7">
        <w:t xml:space="preserve">to </w:t>
      </w:r>
      <w:r w:rsidR="003634F2">
        <w:t>zjawis</w:t>
      </w:r>
      <w:r w:rsidR="00E6505C">
        <w:t xml:space="preserve">ka i procesy mogące negatywnie wpływać na działanie ujęcia wody chłodzącej wymienione w </w:t>
      </w:r>
      <w:r w:rsidR="00E6505C" w:rsidRPr="00ED771E">
        <w:rPr>
          <w:szCs w:val="24"/>
        </w:rPr>
        <w:t>przepis</w:t>
      </w:r>
      <w:r w:rsidR="00E6505C">
        <w:rPr>
          <w:szCs w:val="24"/>
        </w:rPr>
        <w:t>ach</w:t>
      </w:r>
      <w:r w:rsidR="00E6505C" w:rsidRPr="00ED771E">
        <w:rPr>
          <w:szCs w:val="24"/>
        </w:rPr>
        <w:t xml:space="preserve"> w sprawie warunków technicznych, jakim powinny odpowiadać budowle hydrotechniczne i ich usytuowanie</w:t>
      </w:r>
      <w:r w:rsidR="00E6505C">
        <w:rPr>
          <w:szCs w:val="24"/>
        </w:rPr>
        <w:t>, rozwój organizmów żywych w systemach chłodzenia obiektu jądrowego,</w:t>
      </w:r>
      <w:r w:rsidR="00E6505C">
        <w:t xml:space="preserve"> </w:t>
      </w:r>
      <w:r w:rsidR="008851E1" w:rsidRPr="009A57C7">
        <w:t>naturalne zagrożenie pożarowe</w:t>
      </w:r>
      <w:r w:rsidR="00E6505C">
        <w:t xml:space="preserve"> oraz</w:t>
      </w:r>
      <w:r w:rsidR="008851E1" w:rsidRPr="009A57C7">
        <w:t xml:space="preserve"> agresywności aerozoli i pyłów w stosunku do materiałów konstrukcyjnych (np. w przypadku lokalizacji w pasie przybrzeża </w:t>
      </w:r>
      <w:r w:rsidR="001D28AF">
        <w:t xml:space="preserve">morskiego </w:t>
      </w:r>
      <w:r w:rsidR="008851E1" w:rsidRPr="009A57C7">
        <w:t xml:space="preserve">– aerozole wody morskiej o właściwościach korozyjnych). </w:t>
      </w:r>
      <w:r w:rsidR="00E6505C">
        <w:t>K</w:t>
      </w:r>
      <w:r w:rsidR="008851E1" w:rsidRPr="009A57C7">
        <w:t>atalog tej grupy czynników mogących mieć znaczenie dla bezpieczeństwa jądrowego obiektu nie jest zamknięty i zależy od określonych lokalizacji. W związku z tym, że</w:t>
      </w:r>
      <w:r w:rsidR="008A354F">
        <w:t> </w:t>
      </w:r>
      <w:r w:rsidR="008851E1" w:rsidRPr="009A57C7">
        <w:t>wymieniane zjawiska mogą być i są rekompensowane projektowo lub w ramach planowania i</w:t>
      </w:r>
      <w:r w:rsidR="007E6DC3">
        <w:t> </w:t>
      </w:r>
      <w:r w:rsidR="008851E1" w:rsidRPr="009A57C7">
        <w:t xml:space="preserve">zagospodarowania przestrzennego nie przewiduje się ich jako kryteriów wykluczających całkowicie z punktu widzenia bezpieczeństwa jądrowego. </w:t>
      </w:r>
    </w:p>
    <w:p w14:paraId="2E00301E" w14:textId="51CC7A5B" w:rsidR="008851E1" w:rsidRPr="004D3E7C" w:rsidRDefault="0095061B" w:rsidP="008851E1">
      <w:pPr>
        <w:ind w:left="-15" w:right="0"/>
      </w:pPr>
      <w:r w:rsidRPr="00BA5574">
        <w:t xml:space="preserve">W </w:t>
      </w:r>
      <w:r w:rsidR="00C8288A">
        <w:t>§ </w:t>
      </w:r>
      <w:r w:rsidRPr="00BA5574">
        <w:t xml:space="preserve">2 </w:t>
      </w:r>
      <w:r w:rsidR="00026B48">
        <w:t>pkt </w:t>
      </w:r>
      <w:r>
        <w:t>8</w:t>
      </w:r>
      <w:r w:rsidRPr="00BA5574">
        <w:t xml:space="preserve"> wskazano czynniki z zakresu </w:t>
      </w:r>
      <w:r w:rsidR="00A7775A" w:rsidRPr="00F43579">
        <w:rPr>
          <w:szCs w:val="24"/>
        </w:rPr>
        <w:t>gęstości zaludnienia i zagospodarowania terenu</w:t>
      </w:r>
      <w:r w:rsidR="00B65266">
        <w:rPr>
          <w:szCs w:val="24"/>
        </w:rPr>
        <w:t>. Zgodnie z</w:t>
      </w:r>
      <w:r w:rsidR="00777293">
        <w:rPr>
          <w:szCs w:val="24"/>
        </w:rPr>
        <w:t> </w:t>
      </w:r>
      <w:r w:rsidR="00B65266">
        <w:rPr>
          <w:szCs w:val="24"/>
        </w:rPr>
        <w:t>wymaganiami MAEA SSR-1, ocena lokalizacji powinna obejmować rozmieszczenie populacji ludzkich w</w:t>
      </w:r>
      <w:r w:rsidR="00777293">
        <w:rPr>
          <w:szCs w:val="24"/>
        </w:rPr>
        <w:t> </w:t>
      </w:r>
      <w:r w:rsidR="00B65266" w:rsidRPr="004D3E7C">
        <w:rPr>
          <w:szCs w:val="24"/>
        </w:rPr>
        <w:t>regionie, potencjalnie narażonych na skutki uwolnień substancji promieniotwórczych z obiektu jądrowego we wszystkich stanach eksploatacyjnych i awaryjnych. W celu przeprowadzenia oceny wpływu tych uwolnień na osoby z ogółu ludności SSR</w:t>
      </w:r>
      <w:r w:rsidR="00B65266" w:rsidRPr="004D3E7C">
        <w:rPr>
          <w:szCs w:val="24"/>
        </w:rPr>
        <w:noBreakHyphen/>
        <w:t>1 zaleca również scharakteryzowanie użytkowania terenu i wykorzystania zasobów wodnych w regionie.</w:t>
      </w:r>
      <w:r w:rsidR="00A60509" w:rsidRPr="004D3E7C">
        <w:rPr>
          <w:szCs w:val="24"/>
        </w:rPr>
        <w:t xml:space="preserve"> </w:t>
      </w:r>
      <w:r w:rsidR="004D3E7C" w:rsidRPr="004D3E7C">
        <w:rPr>
          <w:szCs w:val="24"/>
        </w:rPr>
        <w:t xml:space="preserve">W projekcie rozporządzenia wymienione zostały analizy z zakresu </w:t>
      </w:r>
      <w:r w:rsidR="008851E1" w:rsidRPr="004D3E7C">
        <w:t>rozmieszczenia ludności, infrastruktury komunikacyjnej, obiektów użyteczności publicznej, zakładów przemysłowych, obszarów leśnych, rolniczych i hodowlanych, obszarów chronionych przyrodniczo i</w:t>
      </w:r>
      <w:r w:rsidR="00777293">
        <w:t> </w:t>
      </w:r>
      <w:r w:rsidR="008851E1" w:rsidRPr="004D3E7C">
        <w:t xml:space="preserve">kulturowo, jak również uzdrowisk, obszarów ochrony uzdrowiskowej i stref ochrony uzdrowiskowej. </w:t>
      </w:r>
    </w:p>
    <w:p w14:paraId="4750C893" w14:textId="4A444C3B" w:rsidR="00B1071F" w:rsidRDefault="00B1071F" w:rsidP="00BA0000">
      <w:pPr>
        <w:ind w:left="-15" w:right="0"/>
      </w:pPr>
      <w:r w:rsidRPr="00B1071F">
        <w:t xml:space="preserve">Opis </w:t>
      </w:r>
      <w:r>
        <w:t xml:space="preserve">zagospodarowania terenu </w:t>
      </w:r>
      <w:r w:rsidRPr="00B1071F">
        <w:t>powinien obejmować również informacje dotyczące występowania złóż kopalin, w tym złóż strategicznych wpisanych do wykazu, o którym mowa w art. 94c ust. 1 ustawy z dnia 9 czerwca 2011 r. – Prawo geologiczne i górnicze (Dz. U. z 202</w:t>
      </w:r>
      <w:r w:rsidR="002279B4">
        <w:t>6</w:t>
      </w:r>
      <w:r w:rsidRPr="00B1071F">
        <w:t xml:space="preserve"> r. poz. </w:t>
      </w:r>
      <w:r w:rsidR="002279B4">
        <w:t>69</w:t>
      </w:r>
      <w:r w:rsidRPr="00B1071F">
        <w:t>).</w:t>
      </w:r>
      <w:r>
        <w:t xml:space="preserve"> </w:t>
      </w:r>
      <w:r w:rsidRPr="00B1071F">
        <w:t xml:space="preserve">Równie istotna dla lokalizacji obiektu jądrowego jest kwestia prowadzenia działalności górniczej polegającej na eksploatacji surowców, podziemnym bezzbiornikowym magazynowaniu substancji, podziemnym składowaniu odpadów lub podziemnym składowaniu dwutlenku węgla. Ten rodzaj działalność może mieć istotny wpływ na obiekt jądrowy z uwagi na możliwość generowania wstrząsów i innych oddziaływań na zmianę parametrów wytrzymałościowych gruntów czy stabilność strukturalną terenu, a tym samym na warunki geologiczno – inżynierskie. Identyfikacja tego </w:t>
      </w:r>
      <w:r w:rsidRPr="00B1071F">
        <w:lastRenderedPageBreak/>
        <w:t>aspektu powinna również uwzględniać przeszłą i planowaną lub nielegalną działalność eksploatacyjną na danym obszarze, zwłaszcza jej lokalizację i rodzaj</w:t>
      </w:r>
      <w:r>
        <w:t>.</w:t>
      </w:r>
    </w:p>
    <w:p w14:paraId="4EC9E24B" w14:textId="684201ED" w:rsidR="0095061B" w:rsidRDefault="0095061B" w:rsidP="00BA0000">
      <w:pPr>
        <w:ind w:left="-15" w:right="0"/>
      </w:pPr>
      <w:r w:rsidRPr="00BA5574">
        <w:t xml:space="preserve">W </w:t>
      </w:r>
      <w:r w:rsidR="00C8288A">
        <w:t>§ </w:t>
      </w:r>
      <w:r w:rsidRPr="00BA5574">
        <w:t xml:space="preserve">2 </w:t>
      </w:r>
      <w:r w:rsidR="00026B48">
        <w:t>pkt </w:t>
      </w:r>
      <w:r>
        <w:t>9</w:t>
      </w:r>
      <w:r w:rsidRPr="00BA5574">
        <w:t xml:space="preserve"> wskazano czynniki z zakresu </w:t>
      </w:r>
      <w:r w:rsidR="00A7775A" w:rsidRPr="00F43579">
        <w:rPr>
          <w:szCs w:val="24"/>
        </w:rPr>
        <w:t>oddziaływania na środowisko związanego z promieniowaniem jonizującym</w:t>
      </w:r>
      <w:r w:rsidR="00B520B5">
        <w:rPr>
          <w:szCs w:val="24"/>
        </w:rPr>
        <w:t>.</w:t>
      </w:r>
      <w:r w:rsidR="005B78D3">
        <w:rPr>
          <w:szCs w:val="24"/>
        </w:rPr>
        <w:t xml:space="preserve"> Zgodnie z wymaganiami MAEA SSR-1, ocena lokalizacji powinna obejmować r</w:t>
      </w:r>
      <w:r w:rsidR="005B78D3" w:rsidRPr="005B78D3">
        <w:rPr>
          <w:szCs w:val="24"/>
        </w:rPr>
        <w:t xml:space="preserve">ozprzestrzenianie się </w:t>
      </w:r>
      <w:r w:rsidR="005B78D3">
        <w:rPr>
          <w:szCs w:val="24"/>
        </w:rPr>
        <w:t xml:space="preserve">w środowisku substancji promieniotwórczych uwalnianych </w:t>
      </w:r>
      <w:r w:rsidR="005B78D3" w:rsidRPr="005B78D3">
        <w:rPr>
          <w:szCs w:val="24"/>
        </w:rPr>
        <w:t xml:space="preserve">z </w:t>
      </w:r>
      <w:r w:rsidR="005B78D3">
        <w:rPr>
          <w:szCs w:val="24"/>
        </w:rPr>
        <w:t xml:space="preserve">obiektu </w:t>
      </w:r>
      <w:r w:rsidR="005B78D3" w:rsidRPr="005B78D3">
        <w:rPr>
          <w:szCs w:val="24"/>
        </w:rPr>
        <w:t>jądrowe</w:t>
      </w:r>
      <w:r w:rsidR="005B78D3">
        <w:rPr>
          <w:szCs w:val="24"/>
        </w:rPr>
        <w:t>go</w:t>
      </w:r>
      <w:r w:rsidR="005B78D3" w:rsidRPr="005B78D3">
        <w:rPr>
          <w:szCs w:val="24"/>
        </w:rPr>
        <w:t xml:space="preserve"> w </w:t>
      </w:r>
      <w:r w:rsidR="005B78D3">
        <w:rPr>
          <w:szCs w:val="24"/>
        </w:rPr>
        <w:t xml:space="preserve">normalnych </w:t>
      </w:r>
      <w:r w:rsidR="005B78D3" w:rsidRPr="005B78D3">
        <w:rPr>
          <w:szCs w:val="24"/>
        </w:rPr>
        <w:t>stanach eksploatacyjnych i w warunkach awar</w:t>
      </w:r>
      <w:r w:rsidR="00866328">
        <w:rPr>
          <w:szCs w:val="24"/>
        </w:rPr>
        <w:t>yjnych</w:t>
      </w:r>
      <w:r w:rsidR="005B78D3">
        <w:rPr>
          <w:szCs w:val="24"/>
        </w:rPr>
        <w:t>.</w:t>
      </w:r>
      <w:r w:rsidR="0075340A">
        <w:rPr>
          <w:szCs w:val="24"/>
        </w:rPr>
        <w:t xml:space="preserve"> W </w:t>
      </w:r>
      <w:r w:rsidR="0075340A">
        <w:t>§ </w:t>
      </w:r>
      <w:r w:rsidR="0075340A" w:rsidRPr="00BA5574">
        <w:t xml:space="preserve">2 </w:t>
      </w:r>
      <w:r w:rsidR="0075340A">
        <w:t>pkt 9</w:t>
      </w:r>
      <w:r w:rsidR="0075340A" w:rsidRPr="00BA5574">
        <w:t xml:space="preserve"> </w:t>
      </w:r>
      <w:r w:rsidR="0075340A">
        <w:rPr>
          <w:szCs w:val="24"/>
        </w:rPr>
        <w:t xml:space="preserve">projektu rozporządzenia wymienione są dane dotyczące </w:t>
      </w:r>
      <w:r w:rsidR="00BA0000">
        <w:rPr>
          <w:szCs w:val="24"/>
        </w:rPr>
        <w:t>substancji promieniotwórczych</w:t>
      </w:r>
      <w:r w:rsidR="0075340A">
        <w:rPr>
          <w:szCs w:val="24"/>
        </w:rPr>
        <w:t xml:space="preserve">, które należy zebrać w celu przeprowadzenia symulacji </w:t>
      </w:r>
      <w:r w:rsidR="00BA0000">
        <w:rPr>
          <w:szCs w:val="24"/>
        </w:rPr>
        <w:t xml:space="preserve">ich </w:t>
      </w:r>
      <w:r w:rsidR="0075340A">
        <w:rPr>
          <w:szCs w:val="24"/>
        </w:rPr>
        <w:t xml:space="preserve">rozprzestrzeniania się w środowisku przy wykorzystaniu modeli, o których jest mowa w </w:t>
      </w:r>
      <w:r w:rsidR="0075340A">
        <w:t>§ </w:t>
      </w:r>
      <w:r w:rsidR="0075340A" w:rsidRPr="00BA5574">
        <w:t xml:space="preserve">2 </w:t>
      </w:r>
      <w:r w:rsidR="0075340A">
        <w:t xml:space="preserve">pkt 4 i 5 projektu rozporządzenia. </w:t>
      </w:r>
      <w:r w:rsidR="00BA0000">
        <w:t>Mowa tu o scharakteryzowaniu radiologicznego stanu środowiska w regionie przed przystąpieniem do rozruchu i eksploatacji obiektu jądrowego</w:t>
      </w:r>
      <w:r w:rsidR="00866328">
        <w:t>,</w:t>
      </w:r>
      <w:r w:rsidR="00BA0000">
        <w:t xml:space="preserve"> a także o aktywności i składzie izotopowym substancji promieniotwórczych uwolnionych podczas normalnej eksploatacji i przewidywanych zdarzeń eksploatacyjnych oraz w przypadku wystąpienia warunków awaryjnych w obiekcie jądrowym.</w:t>
      </w:r>
    </w:p>
    <w:p w14:paraId="01A4EE89" w14:textId="2C7ECD7A" w:rsidR="00BA5574" w:rsidRDefault="00967A82">
      <w:pPr>
        <w:ind w:left="-15" w:right="0"/>
      </w:pPr>
      <w:r>
        <w:t>Przepis</w:t>
      </w:r>
      <w:r w:rsidR="00967C11">
        <w:t>y</w:t>
      </w:r>
      <w:r w:rsidR="00BA5574" w:rsidRPr="00BA5574">
        <w:t xml:space="preserve"> </w:t>
      </w:r>
      <w:r w:rsidR="00C8288A">
        <w:t>§ </w:t>
      </w:r>
      <w:r w:rsidR="00BA5574">
        <w:t>3</w:t>
      </w:r>
      <w:r w:rsidR="00BA5574" w:rsidRPr="00BA5574">
        <w:t xml:space="preserve"> projektu rozporządzenia</w:t>
      </w:r>
      <w:r>
        <w:t xml:space="preserve"> </w:t>
      </w:r>
      <w:r w:rsidRPr="00967A82">
        <w:t>określa</w:t>
      </w:r>
      <w:r w:rsidR="00967C11">
        <w:t>ją</w:t>
      </w:r>
      <w:r w:rsidRPr="00967A82">
        <w:t xml:space="preserve"> minimalny zasięg </w:t>
      </w:r>
      <w:r w:rsidR="00BA2650">
        <w:t xml:space="preserve">przestrzenny </w:t>
      </w:r>
      <w:r w:rsidR="00967C11">
        <w:t xml:space="preserve">dla prowadzenia </w:t>
      </w:r>
      <w:r w:rsidRPr="00967A82">
        <w:t xml:space="preserve">analiz </w:t>
      </w:r>
      <w:r w:rsidR="00967C11">
        <w:t xml:space="preserve">poszczególnych </w:t>
      </w:r>
      <w:r w:rsidRPr="00967A82">
        <w:t xml:space="preserve">czynników wymienionych w </w:t>
      </w:r>
      <w:r w:rsidR="00C8288A">
        <w:t>§ </w:t>
      </w:r>
      <w:r w:rsidRPr="00967A82">
        <w:t>2</w:t>
      </w:r>
      <w:r w:rsidR="00FD288D">
        <w:t>, który gwarantuje uwzględnienie wszystkich zjawisk i</w:t>
      </w:r>
      <w:r w:rsidR="008A354F">
        <w:t> </w:t>
      </w:r>
      <w:r w:rsidR="00FD288D">
        <w:t>procesów mogących mieć wpływ na warunki funkcjonowania obiektu jądrowego.</w:t>
      </w:r>
    </w:p>
    <w:p w14:paraId="45FC3581" w14:textId="216183CC" w:rsidR="00BA5574" w:rsidRDefault="00D87DB4">
      <w:pPr>
        <w:ind w:left="-15" w:right="0"/>
      </w:pPr>
      <w:r>
        <w:t>Przepisy</w:t>
      </w:r>
      <w:r w:rsidR="00BA5574" w:rsidRPr="00BA5574">
        <w:t xml:space="preserve"> </w:t>
      </w:r>
      <w:r w:rsidR="00C8288A">
        <w:t>§ </w:t>
      </w:r>
      <w:r w:rsidR="00BA5574">
        <w:t>4</w:t>
      </w:r>
      <w:r w:rsidR="00BA5574" w:rsidRPr="00BA5574">
        <w:t xml:space="preserve"> projektu rozporządzenia</w:t>
      </w:r>
      <w:r w:rsidR="00967A82">
        <w:t xml:space="preserve"> </w:t>
      </w:r>
      <w:r w:rsidR="00967A82" w:rsidRPr="00967A82">
        <w:t>określa</w:t>
      </w:r>
      <w:r w:rsidR="00FD288D">
        <w:t>ją</w:t>
      </w:r>
      <w:r w:rsidR="00967A82" w:rsidRPr="00967A82">
        <w:t xml:space="preserve"> </w:t>
      </w:r>
      <w:r w:rsidR="009D2C76">
        <w:t xml:space="preserve">sposób pozyskania danych i </w:t>
      </w:r>
      <w:r w:rsidR="002B78EC">
        <w:t xml:space="preserve">przedział </w:t>
      </w:r>
      <w:r w:rsidR="009D2C76">
        <w:t>czas</w:t>
      </w:r>
      <w:r w:rsidR="002B78EC">
        <w:t>owy</w:t>
      </w:r>
      <w:r w:rsidR="0072589C">
        <w:t>,</w:t>
      </w:r>
      <w:r w:rsidR="009D2C76">
        <w:t xml:space="preserve"> z</w:t>
      </w:r>
      <w:r w:rsidR="009A41B9">
        <w:t> </w:t>
      </w:r>
      <w:r w:rsidR="009D2C76">
        <w:t xml:space="preserve">którego powinny zostać zebrane dane wykorzystane w analizach poszczególnych </w:t>
      </w:r>
      <w:r w:rsidR="009D2C76" w:rsidRPr="00967A82">
        <w:t>czynników wymienionych w</w:t>
      </w:r>
      <w:r w:rsidR="009A41B9">
        <w:t> </w:t>
      </w:r>
      <w:r w:rsidR="009D2C76">
        <w:t>§ </w:t>
      </w:r>
      <w:r w:rsidR="009D2C76" w:rsidRPr="00967A82">
        <w:t>2</w:t>
      </w:r>
      <w:r w:rsidR="00967A82" w:rsidRPr="00967A82">
        <w:t>.</w:t>
      </w:r>
    </w:p>
    <w:p w14:paraId="2C94FF9C" w14:textId="687F6E83" w:rsidR="009D2C76" w:rsidRDefault="009D2C76">
      <w:pPr>
        <w:ind w:left="-15" w:right="0"/>
        <w:rPr>
          <w:lang w:val="en-US"/>
        </w:rPr>
      </w:pPr>
      <w:r>
        <w:t>W</w:t>
      </w:r>
      <w:r w:rsidR="00A6552B">
        <w:t xml:space="preserve"> </w:t>
      </w:r>
      <w:r>
        <w:t>§ 4 ust</w:t>
      </w:r>
      <w:r w:rsidR="00A6552B">
        <w:t>.</w:t>
      </w:r>
      <w:r>
        <w:t xml:space="preserve"> 2 zawarte są wymagania dotyczące gromadzenia danych dotyczących sejsmiczności.</w:t>
      </w:r>
      <w:r w:rsidR="005E1C56">
        <w:t xml:space="preserve"> </w:t>
      </w:r>
      <w:proofErr w:type="spellStart"/>
      <w:r w:rsidR="005E1C56" w:rsidRPr="00191456">
        <w:rPr>
          <w:lang w:val="en-US"/>
        </w:rPr>
        <w:t>Wynikają</w:t>
      </w:r>
      <w:proofErr w:type="spellEnd"/>
      <w:r w:rsidR="005E1C56" w:rsidRPr="00191456">
        <w:rPr>
          <w:lang w:val="en-US"/>
        </w:rPr>
        <w:t xml:space="preserve"> one z </w:t>
      </w:r>
      <w:proofErr w:type="spellStart"/>
      <w:r w:rsidR="005E1C56" w:rsidRPr="00191456">
        <w:rPr>
          <w:lang w:val="en-US"/>
        </w:rPr>
        <w:t>wytycznych</w:t>
      </w:r>
      <w:proofErr w:type="spellEnd"/>
      <w:r w:rsidR="005E1C56" w:rsidRPr="00B72D1F">
        <w:rPr>
          <w:lang w:val="en-US"/>
        </w:rPr>
        <w:t xml:space="preserve"> MAEA SSG-9 rev. 1. („3. Database of information and investigation”, m.in. 3.54., </w:t>
      </w:r>
      <w:r w:rsidR="005E1C56">
        <w:rPr>
          <w:lang w:val="en-US"/>
        </w:rPr>
        <w:t>3.6.,</w:t>
      </w:r>
      <w:r w:rsidR="005E1C56" w:rsidRPr="00B72D1F">
        <w:rPr>
          <w:lang w:val="en-US"/>
        </w:rPr>
        <w:t xml:space="preserve"> 3.9.). </w:t>
      </w:r>
    </w:p>
    <w:p w14:paraId="7BBF8A27" w14:textId="1D33B5AB" w:rsidR="00C94D3A" w:rsidRPr="006A486B" w:rsidRDefault="00C94D3A">
      <w:pPr>
        <w:ind w:left="-15" w:right="0"/>
      </w:pPr>
      <w:r>
        <w:t xml:space="preserve">W § 4 ust. 3 zawarto wymagania dla danych do </w:t>
      </w:r>
      <w:r w:rsidR="001851B1">
        <w:t xml:space="preserve">opisu budowy geologicznej </w:t>
      </w:r>
      <w:r w:rsidR="00D42D6E">
        <w:t xml:space="preserve">oraz </w:t>
      </w:r>
      <w:r>
        <w:t>oceny warunków geologiczno</w:t>
      </w:r>
      <w:r w:rsidR="00EE24C8">
        <w:t>-</w:t>
      </w:r>
      <w:r>
        <w:t>inżynierskich</w:t>
      </w:r>
      <w:r w:rsidR="00D42D6E">
        <w:t xml:space="preserve"> i hydrogeologicznych</w:t>
      </w:r>
      <w:r w:rsidR="00A77B03">
        <w:t xml:space="preserve">. </w:t>
      </w:r>
      <w:r w:rsidR="001851B1">
        <w:t xml:space="preserve">Elementy te winny opierać się </w:t>
      </w:r>
      <w:r w:rsidR="00365021">
        <w:t xml:space="preserve">przede wszystkim </w:t>
      </w:r>
      <w:r w:rsidR="001851B1">
        <w:t xml:space="preserve">na informacji geologicznej archiwalnej i pozyskanej na potrzeby sporządzenia raportu lokalizacyjnego. </w:t>
      </w:r>
      <w:r w:rsidR="00A77B03">
        <w:t xml:space="preserve">Dane </w:t>
      </w:r>
      <w:r w:rsidR="001851B1">
        <w:t>dotyczące warunków geologiczno-</w:t>
      </w:r>
      <w:r w:rsidR="00882F34">
        <w:t>inżynierskich</w:t>
      </w:r>
      <w:r w:rsidR="00A77B03">
        <w:t xml:space="preserve"> </w:t>
      </w:r>
      <w:r w:rsidR="00D42D6E">
        <w:t xml:space="preserve">oraz warunków hydrogeologicznych </w:t>
      </w:r>
      <w:r w:rsidR="00A77B03">
        <w:t>powinny pochodzić przede wszystkim z dokumentowania geologiczno</w:t>
      </w:r>
      <w:r w:rsidR="00632FA4">
        <w:t>-</w:t>
      </w:r>
      <w:r w:rsidR="00A77B03">
        <w:t>inżynierskiego</w:t>
      </w:r>
      <w:r w:rsidR="00D42D6E">
        <w:t xml:space="preserve"> lub hydrogeologicznego</w:t>
      </w:r>
      <w:r w:rsidR="00A77B03">
        <w:t>, tj. z dokumentacji geologiczno</w:t>
      </w:r>
      <w:r w:rsidR="00EE24C8">
        <w:t>-</w:t>
      </w:r>
      <w:r w:rsidR="00A77B03">
        <w:t>inżynierskich</w:t>
      </w:r>
      <w:r w:rsidR="00D42D6E">
        <w:t xml:space="preserve"> lub dokumentacji hydrogeologicznych</w:t>
      </w:r>
      <w:r w:rsidR="00A77B03">
        <w:t xml:space="preserve"> sporządzonych na potrzeby obiektu jądrowego lub z </w:t>
      </w:r>
      <w:r w:rsidR="00D42D6E">
        <w:t xml:space="preserve">dokumentacji </w:t>
      </w:r>
      <w:r w:rsidR="00A77B03">
        <w:t xml:space="preserve">archiwalnych wykonanych </w:t>
      </w:r>
      <w:r w:rsidR="006A2CF6">
        <w:t>na potrzeby</w:t>
      </w:r>
      <w:r w:rsidR="00A77B03">
        <w:t xml:space="preserve"> innych obiektów budowlanych, a które zostały uznane za przydatne do </w:t>
      </w:r>
      <w:r w:rsidR="006A2CF6">
        <w:t xml:space="preserve">przeprowadzenia </w:t>
      </w:r>
      <w:r w:rsidR="00A77B03">
        <w:t>oceny warunków geologiczno</w:t>
      </w:r>
      <w:r w:rsidR="00EE24C8">
        <w:t>-</w:t>
      </w:r>
      <w:r w:rsidR="00A77B03">
        <w:t>inżynierskich</w:t>
      </w:r>
      <w:r w:rsidR="00D42D6E">
        <w:t xml:space="preserve"> i</w:t>
      </w:r>
      <w:r w:rsidR="007E6DC3">
        <w:t> </w:t>
      </w:r>
      <w:r w:rsidR="00D42D6E">
        <w:t>hydrogeologicznych</w:t>
      </w:r>
      <w:r w:rsidR="00A77B03">
        <w:t xml:space="preserve">. </w:t>
      </w:r>
    </w:p>
    <w:p w14:paraId="224E1EB2" w14:textId="41EDAAA7" w:rsidR="00621BEB" w:rsidRPr="00AB33E5" w:rsidRDefault="009D2C76" w:rsidP="00CB5A17">
      <w:pPr>
        <w:ind w:right="0" w:firstLine="681"/>
      </w:pPr>
      <w:r>
        <w:t>W</w:t>
      </w:r>
      <w:r w:rsidR="008776E1">
        <w:t xml:space="preserve"> </w:t>
      </w:r>
      <w:r>
        <w:t>§ 4 ust</w:t>
      </w:r>
      <w:r w:rsidR="008776E1">
        <w:t>.</w:t>
      </w:r>
      <w:r>
        <w:t xml:space="preserve"> </w:t>
      </w:r>
      <w:r w:rsidR="00C94D3A">
        <w:t xml:space="preserve">4 </w:t>
      </w:r>
      <w:r>
        <w:t>zawarte są wymagania dotyczące gromadzenia danych w zakresie hydrogeologii.</w:t>
      </w:r>
      <w:r w:rsidR="00917BF1">
        <w:t xml:space="preserve"> Właściwe wykonanie badań i analiz</w:t>
      </w:r>
      <w:r w:rsidR="0072589C">
        <w:t>,</w:t>
      </w:r>
      <w:r w:rsidR="00917BF1">
        <w:t xml:space="preserve"> </w:t>
      </w:r>
      <w:r w:rsidR="00917BF1" w:rsidRPr="00C0088C">
        <w:t xml:space="preserve">o których mowa w § 2 </w:t>
      </w:r>
      <w:r w:rsidR="00917BF1">
        <w:t>pkt 4</w:t>
      </w:r>
      <w:r w:rsidR="0072589C">
        <w:t>,</w:t>
      </w:r>
      <w:r w:rsidR="00917BF1">
        <w:t xml:space="preserve"> wymaga odpowiedniej jakości danych hydrogeologicznych i właściwiej częstotliwości </w:t>
      </w:r>
      <w:r w:rsidR="00520165">
        <w:t>pomiarów. Wymagania</w:t>
      </w:r>
      <w:r w:rsidR="00F27AAE">
        <w:t xml:space="preserve"> zawarte</w:t>
      </w:r>
      <w:r w:rsidR="00AB33E5">
        <w:t xml:space="preserve"> </w:t>
      </w:r>
      <w:r w:rsidR="00F27AAE">
        <w:t xml:space="preserve">w § 4 ust 3 </w:t>
      </w:r>
      <w:r w:rsidR="00AB33E5">
        <w:t>wynikają</w:t>
      </w:r>
      <w:r w:rsidR="00917BF1">
        <w:t xml:space="preserve"> </w:t>
      </w:r>
      <w:r w:rsidR="00480F09">
        <w:lastRenderedPageBreak/>
        <w:t>z</w:t>
      </w:r>
      <w:r w:rsidR="008A354F">
        <w:t> </w:t>
      </w:r>
      <w:r w:rsidR="00AB33E5">
        <w:t xml:space="preserve">wytycznych </w:t>
      </w:r>
      <w:r w:rsidR="005328CC">
        <w:t>MAEA</w:t>
      </w:r>
      <w:r w:rsidR="00AB33E5">
        <w:t>, tj.</w:t>
      </w:r>
      <w:r w:rsidR="00AB33E5" w:rsidRPr="00AB33E5">
        <w:t xml:space="preserve"> SSG-18</w:t>
      </w:r>
      <w:r w:rsidR="00AB33E5">
        <w:t xml:space="preserve"> (p. 3.31, p. 5.134) czy </w:t>
      </w:r>
      <w:r w:rsidR="00AB33E5" w:rsidRPr="00AB33E5">
        <w:t>NS-G-3.2</w:t>
      </w:r>
      <w:r w:rsidR="00AB33E5">
        <w:t xml:space="preserve"> (p. 3.8-3.9). Istotą tych wymagań jest zachowanie ciągłości i częstotliwości pomiarów, która umożliwia śledzenie sezonowych, rocznych i</w:t>
      </w:r>
      <w:r w:rsidR="008A354F">
        <w:t> </w:t>
      </w:r>
      <w:r w:rsidR="00AB33E5">
        <w:t>wieloletnich trendów</w:t>
      </w:r>
      <w:r w:rsidR="00917BF1">
        <w:t xml:space="preserve"> w zmianach poziomu wód podziemnych, a także – o ile to możliwe – stanu chemicznego wód podziemnych</w:t>
      </w:r>
      <w:r w:rsidR="00AB33E5">
        <w:t xml:space="preserve">. Z tego powodu </w:t>
      </w:r>
      <w:r w:rsidR="0072589C">
        <w:t>zdecydowano</w:t>
      </w:r>
      <w:r w:rsidR="00AB33E5">
        <w:t xml:space="preserve"> o konieczności prowadzenia monitoringu </w:t>
      </w:r>
      <w:r w:rsidR="00480F09">
        <w:t xml:space="preserve">poziomu zwierciadła wód podziemnych oraz monitoringu chemizmu wód podziemnych </w:t>
      </w:r>
      <w:r w:rsidR="00AB33E5">
        <w:t xml:space="preserve">w obszarze lokalizacji przez co najmniej 24 miesiące bezpośrednio przed sporządzeniem raportu lokalizacyjnego. </w:t>
      </w:r>
      <w:r w:rsidR="00480F09" w:rsidRPr="00480F09">
        <w:t xml:space="preserve">Potencjalny brak możliwości zachowania ciągłości w badaniach stanu chemicznego wód podziemnych w okresie </w:t>
      </w:r>
      <w:proofErr w:type="spellStart"/>
      <w:r w:rsidR="00480F09" w:rsidRPr="00480F09">
        <w:t>wielolecia</w:t>
      </w:r>
      <w:proofErr w:type="spellEnd"/>
      <w:r w:rsidR="00480F09" w:rsidRPr="00480F09">
        <w:t>, można uzasadnić np. brakiem występowania pełnych analiz fizykochemicznych dla wybranych punktów archiwalnych.</w:t>
      </w:r>
    </w:p>
    <w:p w14:paraId="617F463F" w14:textId="55B8A5BA" w:rsidR="002C1AF7" w:rsidRPr="00C0088C" w:rsidRDefault="002C1AF7" w:rsidP="002C1AF7">
      <w:pPr>
        <w:ind w:left="-15" w:right="0"/>
      </w:pPr>
      <w:r w:rsidRPr="00C0088C">
        <w:t xml:space="preserve">Przepis </w:t>
      </w:r>
      <w:r w:rsidR="00C8288A" w:rsidRPr="00C0088C">
        <w:t>§ </w:t>
      </w:r>
      <w:r w:rsidR="00C0088C" w:rsidRPr="00C0088C">
        <w:t>4</w:t>
      </w:r>
      <w:r w:rsidRPr="00C0088C">
        <w:t xml:space="preserve"> </w:t>
      </w:r>
      <w:r w:rsidR="00026B48">
        <w:t>ust. </w:t>
      </w:r>
      <w:r w:rsidR="00C94D3A">
        <w:t>5</w:t>
      </w:r>
      <w:r w:rsidR="00C94D3A" w:rsidRPr="00C0088C">
        <w:t xml:space="preserve"> </w:t>
      </w:r>
      <w:r w:rsidRPr="00C0088C">
        <w:t xml:space="preserve">projektu rozporządzenia określa wymagania dla urządzeń i systemów pomiarowych wykorzystywanych do prowadzenia pomiarów hydrologicznych i meteorologicznych, z których będą pochodzić dane niezbędne do wykonania analiz z zakresu czynników, o których mowa w </w:t>
      </w:r>
      <w:r w:rsidR="00C8288A" w:rsidRPr="00C0088C">
        <w:t>§ </w:t>
      </w:r>
      <w:r w:rsidRPr="00C0088C">
        <w:t xml:space="preserve">2 </w:t>
      </w:r>
      <w:r w:rsidR="00026B48">
        <w:t>pkt </w:t>
      </w:r>
      <w:r w:rsidR="00C0088C" w:rsidRPr="00C0088C">
        <w:t>5</w:t>
      </w:r>
      <w:r w:rsidRPr="00C0088C">
        <w:t>, minimalny okres, z</w:t>
      </w:r>
      <w:r w:rsidR="008A354F">
        <w:t> </w:t>
      </w:r>
      <w:r w:rsidRPr="00C0088C">
        <w:t>którego będą pochodziły te dane, oraz odpowiedniej agregacji danych. Określono również wynikający z</w:t>
      </w:r>
      <w:r w:rsidR="008A354F">
        <w:t> </w:t>
      </w:r>
      <w:r w:rsidRPr="00C0088C">
        <w:t xml:space="preserve">dokumentu MAEA SSR-1 wymóg uwzględnienia w tych analizach dostępnych prognoz zmian klimatu, sporządzonych na podstawie wyników naukowych programów badawczych, co oznacza, że nie ma potrzeby sporządzania przez inwestora własnych prognoz zmian klimatu. </w:t>
      </w:r>
    </w:p>
    <w:p w14:paraId="6A8F8E6A" w14:textId="60EEB21B" w:rsidR="002C1AF7" w:rsidRDefault="00967A82">
      <w:pPr>
        <w:ind w:left="-15" w:right="0"/>
      </w:pPr>
      <w:r>
        <w:t>Przepis</w:t>
      </w:r>
      <w:r w:rsidR="007558BE">
        <w:t>y</w:t>
      </w:r>
      <w:r w:rsidR="00BA5574" w:rsidRPr="00BA5574">
        <w:t xml:space="preserve"> </w:t>
      </w:r>
      <w:r w:rsidR="00C8288A">
        <w:t>§ </w:t>
      </w:r>
      <w:r w:rsidR="00BA5574">
        <w:t>5</w:t>
      </w:r>
      <w:r w:rsidR="00BA5574" w:rsidRPr="00BA5574">
        <w:t xml:space="preserve"> projektu rozporządzenia</w:t>
      </w:r>
      <w:r>
        <w:t xml:space="preserve"> </w:t>
      </w:r>
      <w:r w:rsidRPr="00967A82">
        <w:t>dotycz</w:t>
      </w:r>
      <w:r w:rsidR="007558BE">
        <w:t>ą</w:t>
      </w:r>
      <w:r w:rsidRPr="00967A82">
        <w:t xml:space="preserve"> czynników wykluczających daną lokalizację z możliwości </w:t>
      </w:r>
      <w:r w:rsidR="007558BE">
        <w:t>zlokalizowania</w:t>
      </w:r>
      <w:r w:rsidRPr="00967A82">
        <w:t xml:space="preserve"> na niej obiektu jądrow</w:t>
      </w:r>
      <w:r w:rsidR="002C1AF7">
        <w:t>ego</w:t>
      </w:r>
      <w:r w:rsidR="000041A4">
        <w:t>,</w:t>
      </w:r>
      <w:r w:rsidR="007558BE">
        <w:t xml:space="preserve"> jeśli ich negatywny wpływ na bezpieczeństwo obiektu jądrowego nie może być skompensowane konstrukcyjnie</w:t>
      </w:r>
      <w:r w:rsidRPr="00967A82">
        <w:t>.</w:t>
      </w:r>
      <w:r w:rsidR="00C0088C">
        <w:t xml:space="preserve"> </w:t>
      </w:r>
    </w:p>
    <w:p w14:paraId="52B1157A" w14:textId="75592D0B" w:rsidR="002C1AF7" w:rsidRDefault="007558BE">
      <w:pPr>
        <w:ind w:left="-15" w:right="0"/>
      </w:pPr>
      <w:r w:rsidRPr="00C0088C">
        <w:t>Przepis § </w:t>
      </w:r>
      <w:r>
        <w:t>5</w:t>
      </w:r>
      <w:r w:rsidRPr="00C0088C">
        <w:t xml:space="preserve"> </w:t>
      </w:r>
      <w:r>
        <w:t>pkt</w:t>
      </w:r>
      <w:r w:rsidR="00EF69F6">
        <w:t> </w:t>
      </w:r>
      <w:r>
        <w:t xml:space="preserve">1 dotyczy kryterium wykluczającego lokalizację </w:t>
      </w:r>
      <w:r w:rsidR="0072589C" w:rsidRPr="005E1C56">
        <w:t xml:space="preserve">obiektu jądrowego </w:t>
      </w:r>
      <w:r>
        <w:t>ze względu na występowanie uskoku potencjalnie aktywnego.</w:t>
      </w:r>
      <w:r w:rsidR="005E1C56">
        <w:t xml:space="preserve"> </w:t>
      </w:r>
      <w:r w:rsidR="005E1C56" w:rsidRPr="005E1C56">
        <w:t>Teren nie może być uznany za spełniający wymogi lokalizacji na nim obiektu jądrowego</w:t>
      </w:r>
      <w:r w:rsidR="000041A4">
        <w:t>,</w:t>
      </w:r>
      <w:r w:rsidR="005E1C56" w:rsidRPr="005E1C56">
        <w:t xml:space="preserve"> gdy w granicach planowanego miejsca usytuowania obiektu jądrowego występuje uskok potencjalnie aktywny. W przypadku stwierdzenia uskoku potencjalnie aktywnego poza granicami planowanego miejsca usytuowania obiektu jądrowego</w:t>
      </w:r>
      <w:r w:rsidR="0072589C">
        <w:t>,</w:t>
      </w:r>
      <w:r w:rsidR="005E1C56" w:rsidRPr="005E1C56">
        <w:t xml:space="preserve"> ale w odległości nie większej niż obszar lokalizacji, teren podlega wykluczeniu</w:t>
      </w:r>
      <w:r w:rsidR="0072589C">
        <w:t>,</w:t>
      </w:r>
      <w:r w:rsidR="005E1C56" w:rsidRPr="005E1C56">
        <w:t xml:space="preserve"> jeśli brak możliwości skompensowania skutków uaktywnienia tego uskoku.</w:t>
      </w:r>
    </w:p>
    <w:p w14:paraId="53FE94B4" w14:textId="58B570DB" w:rsidR="002A2B12" w:rsidRDefault="00F63684" w:rsidP="002A2B12">
      <w:pPr>
        <w:ind w:left="-15" w:right="0"/>
      </w:pPr>
      <w:r>
        <w:t>T</w:t>
      </w:r>
      <w:r w:rsidR="002A2B12">
        <w:t>eren nie może być uznany za nadający się pod lokalizację obiektu</w:t>
      </w:r>
      <w:r w:rsidR="000D3F59">
        <w:t xml:space="preserve"> jądrowego </w:t>
      </w:r>
      <w:r w:rsidR="006B59A2">
        <w:t xml:space="preserve">również </w:t>
      </w:r>
      <w:r w:rsidR="000D3F59">
        <w:t>w przypadku</w:t>
      </w:r>
      <w:r w:rsidR="002A2B12">
        <w:t xml:space="preserve"> występowani</w:t>
      </w:r>
      <w:r w:rsidR="000D3F59">
        <w:t>a</w:t>
      </w:r>
      <w:r w:rsidR="002A2B12">
        <w:t xml:space="preserve"> w granicach planowanego miejsca usytuowania obiektu jądrowego gruntów, o których mowa w </w:t>
      </w:r>
      <w:bookmarkStart w:id="3" w:name="_Hlk194328018"/>
      <w:r w:rsidR="002A2B12">
        <w:t xml:space="preserve">§ 2 pkt </w:t>
      </w:r>
      <w:r w:rsidR="000D3F59">
        <w:t>3</w:t>
      </w:r>
      <w:r w:rsidR="002A2B12">
        <w:t xml:space="preserve"> lit. </w:t>
      </w:r>
      <w:r w:rsidR="000D3F59">
        <w:t>b</w:t>
      </w:r>
      <w:r w:rsidR="002A2B12">
        <w:t xml:space="preserve"> projektu</w:t>
      </w:r>
      <w:bookmarkEnd w:id="3"/>
      <w:r w:rsidR="002A2B12">
        <w:t xml:space="preserve">, </w:t>
      </w:r>
      <w:r w:rsidR="000D3F59">
        <w:t xml:space="preserve">tj. gruntów obiektywnie uznawanych za niekorzystne dla </w:t>
      </w:r>
      <w:proofErr w:type="spellStart"/>
      <w:r w:rsidR="000D3F59">
        <w:t>posadawiania</w:t>
      </w:r>
      <w:proofErr w:type="spellEnd"/>
      <w:r w:rsidR="000D3F59">
        <w:t xml:space="preserve"> obiektów budowlanych</w:t>
      </w:r>
      <w:r w:rsidR="002A2B12">
        <w:t>, chyba że jest możliwe ich usunięcie, zastąpienie lub wzmocnienie</w:t>
      </w:r>
      <w:r w:rsidR="006B59A2">
        <w:t xml:space="preserve"> (</w:t>
      </w:r>
      <w:r w:rsidR="006B59A2" w:rsidRPr="00C0088C">
        <w:t>§ </w:t>
      </w:r>
      <w:r w:rsidR="006B59A2">
        <w:t>5</w:t>
      </w:r>
      <w:r w:rsidR="006B59A2" w:rsidRPr="00C0088C">
        <w:t xml:space="preserve"> </w:t>
      </w:r>
      <w:r w:rsidR="006B59A2">
        <w:t>pkt</w:t>
      </w:r>
      <w:r w:rsidR="006B59A2" w:rsidRPr="00C0088C">
        <w:t xml:space="preserve"> </w:t>
      </w:r>
      <w:r w:rsidR="006B59A2">
        <w:t>2)</w:t>
      </w:r>
      <w:r w:rsidR="002A2B12">
        <w:t>. Położenie nacisku na warunki gruntowe w kryteriach wykluczających jest istotne z punktu widzenia zapewnienia bezpieczeństwa jądrowego przy uwzględnieniu specyfiki całego terytorium Polski w kontekście rozpatrywanych lokalizacji przyszłych obiektów jądrowych.</w:t>
      </w:r>
    </w:p>
    <w:p w14:paraId="671DA4D3" w14:textId="2F43D9C6" w:rsidR="006B59A2" w:rsidRDefault="007558BE" w:rsidP="006B59A2">
      <w:pPr>
        <w:ind w:left="-15" w:right="0"/>
        <w:rPr>
          <w:highlight w:val="yellow"/>
        </w:rPr>
      </w:pPr>
      <w:r w:rsidRPr="00C0088C">
        <w:t>Przepis § </w:t>
      </w:r>
      <w:r>
        <w:t>5</w:t>
      </w:r>
      <w:r w:rsidRPr="00C0088C">
        <w:t xml:space="preserve"> </w:t>
      </w:r>
      <w:r>
        <w:t>pkt</w:t>
      </w:r>
      <w:r w:rsidR="00EF69F6">
        <w:t> </w:t>
      </w:r>
      <w:r>
        <w:t xml:space="preserve">3 </w:t>
      </w:r>
      <w:r w:rsidR="006B59A2">
        <w:t xml:space="preserve">z kolei wyklucza </w:t>
      </w:r>
      <w:r>
        <w:t>lokalizację</w:t>
      </w:r>
      <w:r w:rsidR="0072589C">
        <w:t xml:space="preserve"> obiektu jądrowego</w:t>
      </w:r>
      <w:r>
        <w:t xml:space="preserve"> ze względu na występowanie </w:t>
      </w:r>
      <w:r w:rsidRPr="00F43579">
        <w:rPr>
          <w:szCs w:val="24"/>
        </w:rPr>
        <w:t>zjawisk geologicznych zagrażających stabilności podłoża</w:t>
      </w:r>
      <w:r w:rsidR="006B59A2">
        <w:t xml:space="preserve">, których skutki nie mogą być skompensowane konstrukcyjnie. </w:t>
      </w:r>
      <w:r w:rsidR="006B59A2">
        <w:lastRenderedPageBreak/>
        <w:t>Wykluczeniu i ocenie możliwości kompensacji podlegają tereny określone w </w:t>
      </w:r>
      <w:r w:rsidR="006B59A2" w:rsidRPr="006B59A2">
        <w:t>§</w:t>
      </w:r>
      <w:r w:rsidR="006B59A2">
        <w:t> </w:t>
      </w:r>
      <w:r w:rsidR="006B59A2" w:rsidRPr="006B59A2">
        <w:t xml:space="preserve">2 pkt </w:t>
      </w:r>
      <w:r w:rsidR="006B59A2">
        <w:t>1</w:t>
      </w:r>
      <w:r w:rsidR="006B59A2" w:rsidRPr="006B59A2">
        <w:t xml:space="preserve"> lit. </w:t>
      </w:r>
      <w:r w:rsidR="006B59A2">
        <w:t>d</w:t>
      </w:r>
      <w:r w:rsidR="006B59A2" w:rsidRPr="006B59A2">
        <w:t xml:space="preserve"> </w:t>
      </w:r>
      <w:r w:rsidR="006B59A2">
        <w:t xml:space="preserve">oraz </w:t>
      </w:r>
      <w:r w:rsidR="006B59A2" w:rsidRPr="006B59A2">
        <w:t xml:space="preserve">§ 2 pkt </w:t>
      </w:r>
      <w:r w:rsidR="006B59A2">
        <w:t>3</w:t>
      </w:r>
      <w:r w:rsidR="006B59A2" w:rsidRPr="006B59A2">
        <w:t xml:space="preserve"> lit.</w:t>
      </w:r>
      <w:r w:rsidR="008A354F">
        <w:t> </w:t>
      </w:r>
      <w:r w:rsidR="006B59A2">
        <w:t>c</w:t>
      </w:r>
      <w:r w:rsidR="00A6552B">
        <w:t>–</w:t>
      </w:r>
      <w:r w:rsidR="006B59A2" w:rsidRPr="006B59A2">
        <w:t>d projektu</w:t>
      </w:r>
      <w:r w:rsidR="006B59A2">
        <w:t xml:space="preserve"> rozporządzenia.</w:t>
      </w:r>
    </w:p>
    <w:p w14:paraId="16985F81" w14:textId="59064ABC" w:rsidR="007558BE" w:rsidRPr="0088212F" w:rsidRDefault="007558BE">
      <w:pPr>
        <w:ind w:left="-15" w:right="0"/>
      </w:pPr>
      <w:r w:rsidRPr="0088212F">
        <w:t>Przepis § 5 pkt</w:t>
      </w:r>
      <w:r w:rsidR="00EF69F6">
        <w:t> </w:t>
      </w:r>
      <w:r w:rsidRPr="0088212F">
        <w:t xml:space="preserve">4 dotyczy kryterium wykluczającego lokalizację ze względu na </w:t>
      </w:r>
      <w:r w:rsidRPr="0088212F">
        <w:rPr>
          <w:szCs w:val="24"/>
        </w:rPr>
        <w:t>potencjalne oddziaływanie awarii budowli piętrzącej.</w:t>
      </w:r>
      <w:r w:rsidR="00F9126F" w:rsidRPr="0088212F">
        <w:rPr>
          <w:szCs w:val="24"/>
        </w:rPr>
        <w:t xml:space="preserve"> L</w:t>
      </w:r>
      <w:r w:rsidR="00F9126F" w:rsidRPr="0088212F">
        <w:t xml:space="preserve">okalizacja jest wykluczona w przypadku, gdy uszkodzenie znajdującej się w regionie lokalizacji budowli piętrzącej może wywołać w granicach planowanego miejsca usytuowania obiektu </w:t>
      </w:r>
      <w:r w:rsidR="006B46E6">
        <w:t xml:space="preserve">jądrowego </w:t>
      </w:r>
      <w:r w:rsidR="00F9126F" w:rsidRPr="0088212F">
        <w:t xml:space="preserve">nieakceptowalne skutki dla funkcjonowania </w:t>
      </w:r>
      <w:r w:rsidR="006B46E6">
        <w:t xml:space="preserve">tego </w:t>
      </w:r>
      <w:r w:rsidR="00F9126F" w:rsidRPr="0088212F">
        <w:t>obiektu.</w:t>
      </w:r>
      <w:r w:rsidR="0088212F">
        <w:t xml:space="preserve"> Powodzie wywołane awariami budowli piętrzących charakteryzują się nieprzewidywalnością, bardzo gwałtownym przebiegiem i</w:t>
      </w:r>
      <w:r w:rsidR="008A354F">
        <w:t> </w:t>
      </w:r>
      <w:r w:rsidR="0088212F">
        <w:t>dużą siłą niszczącą w porównaniu do powodzi wywołanych czynnikami naturalnymi.</w:t>
      </w:r>
    </w:p>
    <w:p w14:paraId="69B280E5" w14:textId="29A177F6" w:rsidR="004F7807" w:rsidRDefault="007558BE">
      <w:pPr>
        <w:ind w:left="-15" w:right="0"/>
        <w:rPr>
          <w:szCs w:val="24"/>
        </w:rPr>
      </w:pPr>
      <w:r w:rsidRPr="00C0088C">
        <w:t>Przepis § </w:t>
      </w:r>
      <w:r>
        <w:t>5</w:t>
      </w:r>
      <w:r w:rsidRPr="00C0088C">
        <w:t xml:space="preserve"> </w:t>
      </w:r>
      <w:r>
        <w:t>pkt</w:t>
      </w:r>
      <w:r w:rsidR="00EF69F6">
        <w:t> </w:t>
      </w:r>
      <w:r>
        <w:t xml:space="preserve">5 dotyczy kryterium wykluczającego lokalizację ze względu na </w:t>
      </w:r>
      <w:r>
        <w:rPr>
          <w:szCs w:val="24"/>
        </w:rPr>
        <w:t xml:space="preserve">brak możliwości skutecznego przeprowadzenia </w:t>
      </w:r>
      <w:r w:rsidRPr="00F43579">
        <w:rPr>
          <w:szCs w:val="24"/>
        </w:rPr>
        <w:t>działań interwencyjnych w</w:t>
      </w:r>
      <w:r w:rsidR="004F1913">
        <w:rPr>
          <w:szCs w:val="24"/>
        </w:rPr>
        <w:t xml:space="preserve"> </w:t>
      </w:r>
      <w:r w:rsidRPr="00F43579">
        <w:rPr>
          <w:szCs w:val="24"/>
        </w:rPr>
        <w:t>przypadku wystąpienia zdarzenia radiacyjnego</w:t>
      </w:r>
      <w:r>
        <w:rPr>
          <w:szCs w:val="24"/>
        </w:rPr>
        <w:t xml:space="preserve">. </w:t>
      </w:r>
      <w:r w:rsidR="0088212F">
        <w:rPr>
          <w:szCs w:val="24"/>
        </w:rPr>
        <w:t>Przez skuteczne przeprowadzenie działań interwencyjnych</w:t>
      </w:r>
      <w:r w:rsidR="006B46E6">
        <w:rPr>
          <w:szCs w:val="24"/>
        </w:rPr>
        <w:t>,</w:t>
      </w:r>
      <w:r w:rsidR="0088212F">
        <w:rPr>
          <w:szCs w:val="24"/>
        </w:rPr>
        <w:t xml:space="preserve"> </w:t>
      </w:r>
      <w:r w:rsidR="00817935">
        <w:rPr>
          <w:szCs w:val="24"/>
        </w:rPr>
        <w:t>o których mowa w art. 90 ustawy</w:t>
      </w:r>
      <w:r w:rsidR="006B46E6">
        <w:rPr>
          <w:szCs w:val="24"/>
        </w:rPr>
        <w:t>,</w:t>
      </w:r>
      <w:r w:rsidR="0088212F">
        <w:rPr>
          <w:szCs w:val="24"/>
        </w:rPr>
        <w:t xml:space="preserve"> rozumie się sytuację</w:t>
      </w:r>
      <w:r w:rsidR="00817935">
        <w:rPr>
          <w:szCs w:val="24"/>
        </w:rPr>
        <w:t>,</w:t>
      </w:r>
      <w:r w:rsidR="0088212F">
        <w:rPr>
          <w:szCs w:val="24"/>
        </w:rPr>
        <w:t xml:space="preserve"> gdy po wystąpieniu zdarzenia radiacyjnego</w:t>
      </w:r>
      <w:r w:rsidR="004F7807">
        <w:rPr>
          <w:szCs w:val="24"/>
        </w:rPr>
        <w:t xml:space="preserve"> s</w:t>
      </w:r>
      <w:r w:rsidR="004F7807" w:rsidRPr="004F7807">
        <w:rPr>
          <w:szCs w:val="24"/>
        </w:rPr>
        <w:t>uma dawek promieniowania jonizującego dla pracowników oraz osób z ogółu ludności</w:t>
      </w:r>
      <w:r w:rsidR="004F7807">
        <w:rPr>
          <w:szCs w:val="24"/>
        </w:rPr>
        <w:t xml:space="preserve"> w regionie lokalizacji obiektu jądrowego</w:t>
      </w:r>
      <w:r w:rsidR="004F7807" w:rsidRPr="004F7807">
        <w:rPr>
          <w:szCs w:val="24"/>
        </w:rPr>
        <w:t xml:space="preserve"> nie przekr</w:t>
      </w:r>
      <w:r w:rsidR="004F7807">
        <w:rPr>
          <w:szCs w:val="24"/>
        </w:rPr>
        <w:t>oczy</w:t>
      </w:r>
      <w:r w:rsidR="004F7807" w:rsidRPr="004F7807">
        <w:rPr>
          <w:szCs w:val="24"/>
        </w:rPr>
        <w:t xml:space="preserve"> dawek granicznych określonych w </w:t>
      </w:r>
      <w:r w:rsidR="004F7807">
        <w:rPr>
          <w:szCs w:val="24"/>
        </w:rPr>
        <w:t>art.</w:t>
      </w:r>
      <w:r w:rsidR="00A3646E">
        <w:rPr>
          <w:szCs w:val="24"/>
        </w:rPr>
        <w:t xml:space="preserve"> </w:t>
      </w:r>
      <w:r w:rsidR="004F7807">
        <w:rPr>
          <w:szCs w:val="24"/>
        </w:rPr>
        <w:t xml:space="preserve">14 </w:t>
      </w:r>
      <w:r w:rsidR="004F7807" w:rsidRPr="004F7807">
        <w:rPr>
          <w:szCs w:val="24"/>
        </w:rPr>
        <w:t>ustawy.</w:t>
      </w:r>
    </w:p>
    <w:p w14:paraId="3D4E460F" w14:textId="4FF3BDF2" w:rsidR="00143469" w:rsidRPr="00F9126F" w:rsidRDefault="007558BE" w:rsidP="00143469">
      <w:pPr>
        <w:ind w:left="-15" w:right="0"/>
      </w:pPr>
      <w:r w:rsidRPr="00C0088C">
        <w:t>Przepis § </w:t>
      </w:r>
      <w:r>
        <w:t>5</w:t>
      </w:r>
      <w:r w:rsidRPr="00C0088C">
        <w:t xml:space="preserve"> </w:t>
      </w:r>
      <w:r>
        <w:t>pkt</w:t>
      </w:r>
      <w:r w:rsidR="00EF69F6">
        <w:t> </w:t>
      </w:r>
      <w:r w:rsidR="00F9126F">
        <w:t>6</w:t>
      </w:r>
      <w:r>
        <w:t xml:space="preserve"> dotyczy kryterium wykluczającego lokalizację ze względu na</w:t>
      </w:r>
      <w:r w:rsidR="00F9126F">
        <w:t xml:space="preserve"> możliwość uderzenia w</w:t>
      </w:r>
      <w:r w:rsidR="008A354F">
        <w:t> </w:t>
      </w:r>
      <w:r w:rsidR="00F9126F" w:rsidRPr="00F9126F">
        <w:t>obiekt jądrowy statku powietrznego o masie startowej większej niż 5700 kg, a przewidywana częstość takiego zdarzenia wynosi więcej niż raz na 10 000 000 lat. Jest</w:t>
      </w:r>
      <w:r w:rsidR="00143469" w:rsidRPr="00F9126F">
        <w:t xml:space="preserve"> to przypadek, gdy lotnisko cywilne jest położone w</w:t>
      </w:r>
      <w:r w:rsidR="008A354F">
        <w:t> </w:t>
      </w:r>
      <w:r w:rsidR="00143469" w:rsidRPr="00F9126F">
        <w:t>odległości mniejszej niż 15 km od granic planowanego miejsca usytuowania obiektu</w:t>
      </w:r>
      <w:r w:rsidR="00F9126F" w:rsidRPr="00F9126F">
        <w:t xml:space="preserve"> jądrowego</w:t>
      </w:r>
      <w:r w:rsidR="00143469" w:rsidRPr="00F9126F">
        <w:t>. Ta odległość została ustalona z uwagi na fakt, że jest to największa odległość od lotniska, na jakiej mogą rozciągać się powierzchnie ograniczające przeszkody wyznaczone dla lotniska, w tym płaszczyzny powierzchni wznoszenia lub podejścia. Mogą one być traktowane jako strefa, w której są wykonywane operacje lotnicze związane ze startem albo lądowaniem, a tym samym mogą stwarzać największe zagrożenie uderzenia statku powietrznego w obiekt</w:t>
      </w:r>
      <w:r w:rsidR="00F9126F" w:rsidRPr="00F9126F">
        <w:t xml:space="preserve"> jądrowy.</w:t>
      </w:r>
    </w:p>
    <w:p w14:paraId="6901C76E" w14:textId="2E511F1C" w:rsidR="00F220D4" w:rsidRDefault="002C1AF7">
      <w:pPr>
        <w:ind w:left="-15" w:right="0"/>
      </w:pPr>
      <w:r>
        <w:t>Przepis</w:t>
      </w:r>
      <w:r w:rsidR="00BA5574" w:rsidRPr="00BA5574">
        <w:t xml:space="preserve"> </w:t>
      </w:r>
      <w:r w:rsidR="00C8288A">
        <w:t>§ </w:t>
      </w:r>
      <w:r w:rsidR="00BA5574">
        <w:t>6</w:t>
      </w:r>
      <w:r w:rsidR="00BA5574" w:rsidRPr="00BA5574">
        <w:t xml:space="preserve"> projektu rozporządzenia</w:t>
      </w:r>
      <w:r w:rsidR="00967A82">
        <w:t xml:space="preserve"> określ</w:t>
      </w:r>
      <w:r>
        <w:t>a</w:t>
      </w:r>
      <w:r w:rsidR="00967A82">
        <w:t xml:space="preserve"> </w:t>
      </w:r>
      <w:r w:rsidR="001763EC">
        <w:t xml:space="preserve">wymagania dla </w:t>
      </w:r>
      <w:r w:rsidR="006B46E6">
        <w:t xml:space="preserve">raportu lokalizacyjnego, który powinien zawierać </w:t>
      </w:r>
      <w:r w:rsidR="001763EC">
        <w:t xml:space="preserve">opis </w:t>
      </w:r>
      <w:r w:rsidR="001763EC" w:rsidRPr="001763EC">
        <w:t xml:space="preserve">przeprowadzonych analiz związanych z każdym z </w:t>
      </w:r>
      <w:r w:rsidR="001763EC">
        <w:t>zakresów</w:t>
      </w:r>
      <w:r w:rsidR="001763EC" w:rsidRPr="001763EC">
        <w:t xml:space="preserve">, o których mowa w </w:t>
      </w:r>
      <w:r w:rsidR="00C8288A">
        <w:t>§ </w:t>
      </w:r>
      <w:r w:rsidR="001763EC" w:rsidRPr="001763EC">
        <w:t>2</w:t>
      </w:r>
      <w:r w:rsidR="001763EC">
        <w:t>.</w:t>
      </w:r>
    </w:p>
    <w:p w14:paraId="0E9E7DA9" w14:textId="7923518E" w:rsidR="00F220D4" w:rsidRDefault="001763EC">
      <w:pPr>
        <w:ind w:left="-15" w:right="0"/>
      </w:pPr>
      <w:r>
        <w:t xml:space="preserve">Przepis </w:t>
      </w:r>
      <w:r w:rsidR="00C8288A">
        <w:t>§ </w:t>
      </w:r>
      <w:r>
        <w:t xml:space="preserve">6 </w:t>
      </w:r>
      <w:r w:rsidR="00026B48">
        <w:t>ust. </w:t>
      </w:r>
      <w:r>
        <w:t xml:space="preserve">1 dotyczy wymogu uwzględnienia w opisie analiz charakterystycznych parametrów technicznych </w:t>
      </w:r>
      <w:r w:rsidRPr="001763EC">
        <w:t xml:space="preserve">obiektu jądrowego oraz kryteriów podanych w </w:t>
      </w:r>
      <w:r w:rsidR="00C8288A">
        <w:t>§ </w:t>
      </w:r>
      <w:r w:rsidRPr="001763EC">
        <w:t>3</w:t>
      </w:r>
      <w:r w:rsidR="00A6552B">
        <w:t>–</w:t>
      </w:r>
      <w:r w:rsidRPr="001763EC">
        <w:t>5</w:t>
      </w:r>
      <w:r>
        <w:t>.</w:t>
      </w:r>
    </w:p>
    <w:p w14:paraId="3717DD2A" w14:textId="7BF8A9E2" w:rsidR="00D31C3C" w:rsidRDefault="001763EC" w:rsidP="00E61583">
      <w:pPr>
        <w:ind w:left="-15" w:right="0"/>
      </w:pPr>
      <w:r>
        <w:t xml:space="preserve">Przepis </w:t>
      </w:r>
      <w:r w:rsidR="00C8288A">
        <w:t>§ </w:t>
      </w:r>
      <w:r>
        <w:t xml:space="preserve">6 </w:t>
      </w:r>
      <w:r w:rsidR="00026B48">
        <w:t>ust. </w:t>
      </w:r>
      <w:r>
        <w:t xml:space="preserve">2 </w:t>
      </w:r>
      <w:r w:rsidR="00D31C3C">
        <w:t xml:space="preserve">wymaga, aby w raporcie lokalizacyjnym były zamieszczane informacje o źródłach pochodzenia wykorzystanych danych, jak również o podmiotach biorących udział w ocenie lokalizacji. Przepis ten przewiduje również obowiązek udokumentowania </w:t>
      </w:r>
      <w:r w:rsidR="006378FD">
        <w:t xml:space="preserve">w raporcie lokalizacyjnym </w:t>
      </w:r>
      <w:r w:rsidR="00D31C3C">
        <w:t>procesu analiz w taki sposób, aby możliwe było jego niezależne sprawdzenie</w:t>
      </w:r>
      <w:r w:rsidR="00B241B1">
        <w:t xml:space="preserve">. Ponadto przewiduje się </w:t>
      </w:r>
      <w:r w:rsidR="00B241B1" w:rsidRPr="00B241B1">
        <w:t>dołącza</w:t>
      </w:r>
      <w:r w:rsidR="00B241B1">
        <w:t>nie</w:t>
      </w:r>
      <w:r w:rsidR="00B241B1" w:rsidRPr="00B241B1">
        <w:t xml:space="preserve"> kopi</w:t>
      </w:r>
      <w:r w:rsidR="00B241B1">
        <w:t>i</w:t>
      </w:r>
      <w:r w:rsidR="00B241B1" w:rsidRPr="00B241B1">
        <w:t xml:space="preserve"> decyzji zatwierdzających </w:t>
      </w:r>
      <w:r w:rsidR="00E61583">
        <w:t xml:space="preserve">(na podstawie </w:t>
      </w:r>
      <w:r w:rsidR="00981354">
        <w:t xml:space="preserve">przepisów </w:t>
      </w:r>
      <w:r w:rsidR="00E61583">
        <w:t xml:space="preserve">ustawy z dnia 9 czerwca 2011 r. Prawo geologiczne i górnicze) </w:t>
      </w:r>
      <w:r w:rsidR="00B241B1" w:rsidRPr="00B241B1">
        <w:t>lub kopi</w:t>
      </w:r>
      <w:r w:rsidR="00B241B1">
        <w:t>i</w:t>
      </w:r>
      <w:r w:rsidR="00B241B1" w:rsidRPr="00B241B1">
        <w:t xml:space="preserve"> zawiadomień o przyjęciu bez zastrzeżeń </w:t>
      </w:r>
      <w:r w:rsidR="009F7A49" w:rsidRPr="009F7A49">
        <w:t xml:space="preserve">(na podstawie </w:t>
      </w:r>
      <w:r w:rsidR="00981354">
        <w:t xml:space="preserve">przepisów </w:t>
      </w:r>
      <w:r w:rsidR="009F7A49" w:rsidRPr="009F7A49">
        <w:t xml:space="preserve">ustawy z dnia 4 lutego 1994 r. – Prawo </w:t>
      </w:r>
      <w:r w:rsidR="009F7A49" w:rsidRPr="009F7A49">
        <w:lastRenderedPageBreak/>
        <w:t>geologiczne i górnicze)</w:t>
      </w:r>
      <w:r w:rsidR="009F7A49">
        <w:t xml:space="preserve"> </w:t>
      </w:r>
      <w:r w:rsidR="00B241B1" w:rsidRPr="00B241B1">
        <w:t>dokumentacji geologiczno</w:t>
      </w:r>
      <w:r w:rsidR="00EE24C8">
        <w:t>-</w:t>
      </w:r>
      <w:r w:rsidR="00B241B1" w:rsidRPr="00B241B1">
        <w:t>inżynierskich i dokumentacji hydrogeologicznych wykorzystanych na potrzeby sporządzenia raportu lokalizacyjnego</w:t>
      </w:r>
      <w:r w:rsidR="00D31C3C">
        <w:t>.</w:t>
      </w:r>
      <w:r w:rsidR="00B241B1">
        <w:t xml:space="preserve"> </w:t>
      </w:r>
    </w:p>
    <w:p w14:paraId="0E8BABA0" w14:textId="05B5A392" w:rsidR="001763EC" w:rsidRDefault="00D31C3C">
      <w:pPr>
        <w:ind w:left="-15" w:right="0"/>
      </w:pPr>
      <w:r>
        <w:t xml:space="preserve">Przepis § 6 ust. 3 określa </w:t>
      </w:r>
      <w:r w:rsidR="006D60AC">
        <w:t xml:space="preserve">ogólne </w:t>
      </w:r>
      <w:r w:rsidR="00F462E6">
        <w:t xml:space="preserve">wymagania dla </w:t>
      </w:r>
      <w:r w:rsidR="006D60AC">
        <w:t xml:space="preserve">wykonania </w:t>
      </w:r>
      <w:r w:rsidR="00F462E6">
        <w:t xml:space="preserve">załączników graficznych (map) </w:t>
      </w:r>
      <w:r w:rsidR="006D60AC">
        <w:t xml:space="preserve">stanowiących część </w:t>
      </w:r>
      <w:r w:rsidR="00F462E6">
        <w:t>raportu lokalizacyjnego.</w:t>
      </w:r>
      <w:r w:rsidR="006D60AC">
        <w:t xml:space="preserve"> Zgodnie z </w:t>
      </w:r>
      <w:r w:rsidR="00940F48">
        <w:t xml:space="preserve">zaleceniami </w:t>
      </w:r>
      <w:r w:rsidR="00060979">
        <w:t>ogólnymi MAEA SSG-35, do zbierania i</w:t>
      </w:r>
      <w:r w:rsidR="008A354F">
        <w:t> </w:t>
      </w:r>
      <w:r w:rsidR="00060979">
        <w:t>analizy danych przestrzennych należy wykorzystywać system informacji geograficznej (GIS). Dane w</w:t>
      </w:r>
      <w:r w:rsidR="008A354F">
        <w:t> </w:t>
      </w:r>
      <w:r w:rsidR="00060979">
        <w:t>systemach GIS są porządkowane w postaci warstw</w:t>
      </w:r>
      <w:r w:rsidR="007343C5">
        <w:t xml:space="preserve"> informacyjnych, które następnie mogą zostać naniesione na mapę podkładową i zaprezentowane w postaci arkuszy o określonej skali i formacie. W przepisie § 6 ust. </w:t>
      </w:r>
      <w:r w:rsidR="00931EE7">
        <w:t xml:space="preserve">3 </w:t>
      </w:r>
      <w:r w:rsidR="007343C5">
        <w:t>określono rodzaj map podkładowych oraz skalę arkuszy map stanowiących załączniki graficzne do raportu lokalizacyjnego. Zawartość warstw informacyjnych dla poszczególnych zakresów analizy lokalizacji określono w przepisach § 6 ust. </w:t>
      </w:r>
      <w:r w:rsidR="00931EE7">
        <w:t>4</w:t>
      </w:r>
      <w:r w:rsidR="007343C5">
        <w:t>.</w:t>
      </w:r>
    </w:p>
    <w:p w14:paraId="28AC31C4" w14:textId="2450BB68" w:rsidR="00BA5574" w:rsidRDefault="001763EC">
      <w:pPr>
        <w:ind w:left="-15" w:right="0"/>
      </w:pPr>
      <w:r>
        <w:t xml:space="preserve">Przepis </w:t>
      </w:r>
      <w:r w:rsidR="00C8288A">
        <w:t>§ </w:t>
      </w:r>
      <w:r>
        <w:t xml:space="preserve">6 </w:t>
      </w:r>
      <w:r w:rsidR="00026B48">
        <w:t>ust. </w:t>
      </w:r>
      <w:r w:rsidR="00931EE7">
        <w:t xml:space="preserve">4 </w:t>
      </w:r>
      <w:r w:rsidR="00F462E6">
        <w:t xml:space="preserve">określa szczegółowe </w:t>
      </w:r>
      <w:r w:rsidR="00967A82">
        <w:t xml:space="preserve">wymagania </w:t>
      </w:r>
      <w:r w:rsidR="002C1AF7">
        <w:t>dla</w:t>
      </w:r>
      <w:r w:rsidR="00967A82" w:rsidRPr="00967A82">
        <w:t xml:space="preserve"> zawartości raportu lokalizacyjnego</w:t>
      </w:r>
      <w:r w:rsidR="00F462E6">
        <w:t xml:space="preserve"> związanej z</w:t>
      </w:r>
      <w:r w:rsidR="008A354F">
        <w:t> </w:t>
      </w:r>
      <w:r w:rsidR="00F462E6" w:rsidRPr="001763EC">
        <w:t xml:space="preserve">każdym z </w:t>
      </w:r>
      <w:r w:rsidR="00F462E6">
        <w:t>zakresów</w:t>
      </w:r>
      <w:r w:rsidR="0088212F">
        <w:t xml:space="preserve"> prowadzenia analiz</w:t>
      </w:r>
      <w:r w:rsidR="00F462E6" w:rsidRPr="001763EC">
        <w:t xml:space="preserve">, o których mowa w </w:t>
      </w:r>
      <w:r w:rsidR="00C8288A">
        <w:t>§ </w:t>
      </w:r>
      <w:r w:rsidR="00F462E6" w:rsidRPr="001763EC">
        <w:t>2</w:t>
      </w:r>
      <w:r w:rsidR="00F462E6">
        <w:t>.</w:t>
      </w:r>
    </w:p>
    <w:p w14:paraId="038289A0" w14:textId="79CB94A8" w:rsidR="00F462E6" w:rsidRDefault="00F462E6" w:rsidP="00F462E6">
      <w:pPr>
        <w:ind w:left="-15" w:right="0"/>
        <w:rPr>
          <w:szCs w:val="24"/>
        </w:rPr>
      </w:pPr>
      <w:r w:rsidRPr="0088212F">
        <w:t xml:space="preserve">W </w:t>
      </w:r>
      <w:r w:rsidR="00C8288A" w:rsidRPr="0088212F">
        <w:t>§ </w:t>
      </w:r>
      <w:r w:rsidRPr="0088212F">
        <w:t xml:space="preserve">6 </w:t>
      </w:r>
      <w:r w:rsidR="00026B48">
        <w:t>ust. </w:t>
      </w:r>
      <w:r w:rsidR="00931EE7">
        <w:t>4</w:t>
      </w:r>
      <w:r w:rsidR="00931EE7" w:rsidRPr="0088212F">
        <w:t xml:space="preserve"> </w:t>
      </w:r>
      <w:r w:rsidR="00026B48">
        <w:t>pkt </w:t>
      </w:r>
      <w:r w:rsidRPr="0088212F">
        <w:t xml:space="preserve">1 określono wymagania dla </w:t>
      </w:r>
      <w:r w:rsidR="005D40D5" w:rsidRPr="0088212F">
        <w:t xml:space="preserve">zakresu </w:t>
      </w:r>
      <w:r w:rsidRPr="0088212F">
        <w:t>informacji ogólnej zawartej w raporcie lokalizacyjnym</w:t>
      </w:r>
      <w:r w:rsidR="005D40D5" w:rsidRPr="0088212F">
        <w:t>.</w:t>
      </w:r>
      <w:r w:rsidR="005D40D5">
        <w:t xml:space="preserve"> </w:t>
      </w:r>
    </w:p>
    <w:p w14:paraId="588A4118" w14:textId="5335180C" w:rsidR="009E758F" w:rsidRDefault="00F462E6">
      <w:pPr>
        <w:ind w:left="-15" w:right="0"/>
        <w:rPr>
          <w:szCs w:val="24"/>
        </w:rPr>
      </w:pPr>
      <w:r w:rsidRPr="00BA5574">
        <w:t xml:space="preserve">W </w:t>
      </w:r>
      <w:r w:rsidR="00C8288A">
        <w:t>§ </w:t>
      </w:r>
      <w:r>
        <w:t>6</w:t>
      </w:r>
      <w:r w:rsidRPr="00BA5574">
        <w:t xml:space="preserve"> </w:t>
      </w:r>
      <w:r w:rsidR="00026B48">
        <w:t>ust. </w:t>
      </w:r>
      <w:r w:rsidR="00931EE7">
        <w:t xml:space="preserve">4 </w:t>
      </w:r>
      <w:r w:rsidR="00026B48">
        <w:t>pkt </w:t>
      </w:r>
      <w:r>
        <w:t>2</w:t>
      </w:r>
      <w:r w:rsidRPr="00BA5574">
        <w:t xml:space="preserve"> </w:t>
      </w:r>
      <w:r>
        <w:t xml:space="preserve">określono wymagania dla zawartości raportu lokalizacyjnego </w:t>
      </w:r>
      <w:r w:rsidR="00290ADD">
        <w:t>w zakresie</w:t>
      </w:r>
      <w:r w:rsidRPr="00BA5574">
        <w:t xml:space="preserve"> </w:t>
      </w:r>
      <w:r w:rsidR="005D40D5">
        <w:rPr>
          <w:szCs w:val="24"/>
        </w:rPr>
        <w:t>geologii</w:t>
      </w:r>
      <w:r>
        <w:rPr>
          <w:szCs w:val="24"/>
        </w:rPr>
        <w:t>.</w:t>
      </w:r>
      <w:r w:rsidR="009E758F">
        <w:rPr>
          <w:szCs w:val="24"/>
        </w:rPr>
        <w:t xml:space="preserve"> Najistotniejszym elementem w zakresie geologii jest omówienie i przedstawienie w odpowiedni sposób informacji o budowie geologicznej </w:t>
      </w:r>
      <w:r w:rsidR="00B241B1">
        <w:rPr>
          <w:szCs w:val="24"/>
        </w:rPr>
        <w:t>regionu</w:t>
      </w:r>
      <w:r w:rsidR="009E758F">
        <w:rPr>
          <w:szCs w:val="24"/>
        </w:rPr>
        <w:t xml:space="preserve"> lokalizacji obiektu jądrowego</w:t>
      </w:r>
      <w:r w:rsidR="00365021">
        <w:rPr>
          <w:szCs w:val="24"/>
        </w:rPr>
        <w:t xml:space="preserve"> </w:t>
      </w:r>
      <w:r w:rsidR="00365021" w:rsidRPr="00F2579B">
        <w:rPr>
          <w:szCs w:val="24"/>
        </w:rPr>
        <w:t xml:space="preserve">z uwzględnieniem </w:t>
      </w:r>
      <w:r w:rsidR="00BA4173" w:rsidRPr="00F2579B">
        <w:rPr>
          <w:szCs w:val="24"/>
        </w:rPr>
        <w:t xml:space="preserve">informacji na temat </w:t>
      </w:r>
      <w:r w:rsidR="00365021" w:rsidRPr="00F2579B">
        <w:rPr>
          <w:szCs w:val="24"/>
        </w:rPr>
        <w:t>występowania złóż kopalin</w:t>
      </w:r>
      <w:r w:rsidR="00BA4173" w:rsidRPr="00F2579B">
        <w:rPr>
          <w:szCs w:val="24"/>
        </w:rPr>
        <w:t>, w szczególności wpisanych do wykazu złóż strategicznych</w:t>
      </w:r>
      <w:r w:rsidR="009E758F">
        <w:rPr>
          <w:szCs w:val="24"/>
        </w:rPr>
        <w:t xml:space="preserve">. Informacje te powinny zostać oparte o wiarygodne i legalne źródła danych, stąd w przypadku korzystania z informacji geologicznej należy wskazać jej pochodzenie. W przypadku wykonywania badań terenowych, w tym prac geologicznych, zamieścić należy również omówienie ich zakresu, lokalizacji i otrzymanych wyników. </w:t>
      </w:r>
    </w:p>
    <w:p w14:paraId="044A3F7C" w14:textId="7C97D2B6" w:rsidR="00F462E6" w:rsidRDefault="00F462E6" w:rsidP="00F462E6">
      <w:pPr>
        <w:ind w:left="-15" w:right="0"/>
        <w:rPr>
          <w:szCs w:val="24"/>
        </w:rPr>
      </w:pPr>
      <w:r w:rsidRPr="00BA5574">
        <w:t xml:space="preserve">W </w:t>
      </w:r>
      <w:r w:rsidR="00C8288A">
        <w:t>§ </w:t>
      </w:r>
      <w:r>
        <w:t>6</w:t>
      </w:r>
      <w:r w:rsidRPr="00BA5574">
        <w:t xml:space="preserve"> </w:t>
      </w:r>
      <w:r w:rsidR="00026B48">
        <w:t>ust. </w:t>
      </w:r>
      <w:r w:rsidR="00931EE7">
        <w:t xml:space="preserve">4 </w:t>
      </w:r>
      <w:r w:rsidR="00026B48">
        <w:t>pkt </w:t>
      </w:r>
      <w:r>
        <w:t>3</w:t>
      </w:r>
      <w:r w:rsidRPr="00BA5574">
        <w:t xml:space="preserve"> </w:t>
      </w:r>
      <w:r>
        <w:t xml:space="preserve">określono wymagania dla zawartości raportu lokalizacyjnego </w:t>
      </w:r>
      <w:r w:rsidR="00290ADD">
        <w:t>w zakresie</w:t>
      </w:r>
      <w:r w:rsidRPr="00BA5574">
        <w:t xml:space="preserve"> </w:t>
      </w:r>
      <w:r w:rsidR="005D40D5">
        <w:rPr>
          <w:szCs w:val="24"/>
        </w:rPr>
        <w:t>warunków sejsmicznych i tektonicznych</w:t>
      </w:r>
      <w:r>
        <w:rPr>
          <w:szCs w:val="24"/>
        </w:rPr>
        <w:t>.</w:t>
      </w:r>
    </w:p>
    <w:p w14:paraId="08073655" w14:textId="2D3F643D" w:rsidR="00165457" w:rsidRDefault="00165457" w:rsidP="00165457">
      <w:pPr>
        <w:ind w:left="-15" w:right="0"/>
      </w:pPr>
      <w:r>
        <w:t>W raporcie należy przedstawić wykaz i wyniki prac geologicznych, badań i pomiarów wykonanych w</w:t>
      </w:r>
      <w:r w:rsidR="008A354F">
        <w:t> </w:t>
      </w:r>
      <w:r>
        <w:t xml:space="preserve">terenie oraz źródła innych danych wykorzystanych w analizach. Należy również wskazać miejsce i czas ich wykonania. Dla analizy parametrów wstrząsów sejsmicznych należy zaprezentować dokumentację wstrząsów sejsmicznych rejestrowanych instrumentalnie. </w:t>
      </w:r>
    </w:p>
    <w:p w14:paraId="557586C1" w14:textId="77777777" w:rsidR="00B47A7A" w:rsidRDefault="00165457" w:rsidP="00165457">
      <w:pPr>
        <w:ind w:left="-15" w:right="0"/>
        <w:rPr>
          <w:szCs w:val="24"/>
        </w:rPr>
      </w:pPr>
      <w:r>
        <w:t xml:space="preserve">W zakresie oceny aktywności uskokowej i zagrożenia sejsmicznego należy opisać zastosowane metody i sposoby ich weryfikacji. Wymagane jest przedstawienie rezultatów analizy dotyczącej </w:t>
      </w:r>
      <w:r w:rsidR="00063026">
        <w:t>zagrożenia związanego z</w:t>
      </w:r>
      <w:r>
        <w:t xml:space="preserve"> potencjaln</w:t>
      </w:r>
      <w:r w:rsidR="00063026">
        <w:t>ym</w:t>
      </w:r>
      <w:r>
        <w:t xml:space="preserve"> uaktywnieni</w:t>
      </w:r>
      <w:r w:rsidR="00063026">
        <w:t>em</w:t>
      </w:r>
      <w:r>
        <w:t xml:space="preserve"> się uskoków oraz wyników oceny hazardu sejsmicznego, zastosowanych </w:t>
      </w:r>
      <w:r w:rsidRPr="00F43579">
        <w:rPr>
          <w:szCs w:val="24"/>
        </w:rPr>
        <w:t>metod</w:t>
      </w:r>
      <w:r>
        <w:rPr>
          <w:szCs w:val="24"/>
        </w:rPr>
        <w:t xml:space="preserve"> </w:t>
      </w:r>
      <w:r w:rsidRPr="00F43579">
        <w:rPr>
          <w:szCs w:val="24"/>
        </w:rPr>
        <w:t>weryfikacji</w:t>
      </w:r>
      <w:r>
        <w:rPr>
          <w:szCs w:val="24"/>
        </w:rPr>
        <w:t xml:space="preserve"> wyników</w:t>
      </w:r>
      <w:r w:rsidRPr="00F43579">
        <w:rPr>
          <w:szCs w:val="24"/>
        </w:rPr>
        <w:t xml:space="preserve"> </w:t>
      </w:r>
      <w:r>
        <w:rPr>
          <w:szCs w:val="24"/>
        </w:rPr>
        <w:t>i</w:t>
      </w:r>
      <w:r w:rsidRPr="00F43579">
        <w:rPr>
          <w:szCs w:val="24"/>
        </w:rPr>
        <w:t xml:space="preserve"> ocen</w:t>
      </w:r>
      <w:r>
        <w:rPr>
          <w:szCs w:val="24"/>
        </w:rPr>
        <w:t>y</w:t>
      </w:r>
      <w:r w:rsidRPr="00F43579">
        <w:rPr>
          <w:szCs w:val="24"/>
        </w:rPr>
        <w:t xml:space="preserve"> ich niepewności</w:t>
      </w:r>
      <w:r>
        <w:rPr>
          <w:szCs w:val="24"/>
        </w:rPr>
        <w:t>.</w:t>
      </w:r>
      <w:r w:rsidR="00B47A7A">
        <w:rPr>
          <w:szCs w:val="24"/>
        </w:rPr>
        <w:t xml:space="preserve"> </w:t>
      </w:r>
    </w:p>
    <w:p w14:paraId="17BC0F68" w14:textId="5B230B25" w:rsidR="00165457" w:rsidRDefault="00165457" w:rsidP="00165457">
      <w:pPr>
        <w:ind w:left="-15" w:right="0"/>
      </w:pPr>
      <w:r>
        <w:lastRenderedPageBreak/>
        <w:t>W przypadku stwierdzenia uskoku potencjalnie aktywnego poza granicami planowanego miejsca usytuowania obiektu jądrowego</w:t>
      </w:r>
      <w:r w:rsidR="00191456">
        <w:t>,</w:t>
      </w:r>
      <w:r>
        <w:t xml:space="preserve"> ale w odległości nie większej niż obszar lokalizacji, w raporcie lokalizacyjnym należy udokumentować rozwiązania konstrukcyjne zapewniające skompensowanie skutków uaktywnienia tego uskoku i bezpieczną eksploatację obiektu jądrowego.</w:t>
      </w:r>
    </w:p>
    <w:p w14:paraId="2F72253B" w14:textId="19BDA3A7" w:rsidR="00F462E6" w:rsidRDefault="00165457" w:rsidP="00F462E6">
      <w:pPr>
        <w:ind w:left="-15" w:right="0"/>
      </w:pPr>
      <w:r>
        <w:t>Raport lokalizacyjny powinien zawierać charakterystykę rozwiązań konstrukcyjnych zapewniających bezpieczną eksploatację obiektu jądrowego również w sytuacji</w:t>
      </w:r>
      <w:r w:rsidR="00931EE7">
        <w:t>,</w:t>
      </w:r>
      <w:r>
        <w:t xml:space="preserve"> gdy w regionie lokalizacji była lub jest prowadzona działalność</w:t>
      </w:r>
      <w:r w:rsidR="00931EE7" w:rsidRPr="00931EE7">
        <w:t xml:space="preserve"> stanowiącą lub mogąc</w:t>
      </w:r>
      <w:r w:rsidR="007F16FE">
        <w:t>a</w:t>
      </w:r>
      <w:r w:rsidR="00931EE7" w:rsidRPr="00931EE7">
        <w:t xml:space="preserve"> stanowić zagrożenie dla obiektu jądrowego przez indukowanie wstrząsów sejsmicznych lub powodowanie uaktywnienia struktur uskokowych</w:t>
      </w:r>
      <w:r>
        <w:t xml:space="preserve">, </w:t>
      </w:r>
      <w:r w:rsidRPr="00507868">
        <w:t>o której mowa w § 2 pkt 2 lit.</w:t>
      </w:r>
      <w:r w:rsidR="00FB2B79">
        <w:t> </w:t>
      </w:r>
      <w:r w:rsidRPr="00507868">
        <w:t>g</w:t>
      </w:r>
      <w:r>
        <w:t>.</w:t>
      </w:r>
    </w:p>
    <w:p w14:paraId="66EFB281" w14:textId="1346C43B" w:rsidR="004C6F15" w:rsidRDefault="00F462E6" w:rsidP="004C6F15">
      <w:pPr>
        <w:ind w:left="-15" w:right="0"/>
        <w:rPr>
          <w:szCs w:val="24"/>
        </w:rPr>
      </w:pPr>
      <w:r w:rsidRPr="00BA5574">
        <w:t xml:space="preserve">W </w:t>
      </w:r>
      <w:r w:rsidR="00C8288A">
        <w:t>§ </w:t>
      </w:r>
      <w:r>
        <w:t>6</w:t>
      </w:r>
      <w:r w:rsidRPr="00BA5574">
        <w:t xml:space="preserve"> </w:t>
      </w:r>
      <w:r w:rsidR="00026B48">
        <w:t>ust. </w:t>
      </w:r>
      <w:r w:rsidR="00931EE7">
        <w:t>4</w:t>
      </w:r>
      <w:r>
        <w:t xml:space="preserve"> </w:t>
      </w:r>
      <w:r w:rsidR="00026B48">
        <w:t>pkt </w:t>
      </w:r>
      <w:r>
        <w:t>4</w:t>
      </w:r>
      <w:r w:rsidRPr="00BA5574">
        <w:t xml:space="preserve"> </w:t>
      </w:r>
      <w:r>
        <w:t xml:space="preserve">określono wymagania dla zawartości raportu lokalizacyjnego </w:t>
      </w:r>
      <w:r w:rsidR="00290ADD">
        <w:t>w zakresie</w:t>
      </w:r>
      <w:r w:rsidRPr="00BA5574">
        <w:t xml:space="preserve"> </w:t>
      </w:r>
      <w:r w:rsidR="005D40D5">
        <w:rPr>
          <w:szCs w:val="24"/>
        </w:rPr>
        <w:t>warunków geologiczno-inżynierskich</w:t>
      </w:r>
      <w:r>
        <w:rPr>
          <w:szCs w:val="24"/>
        </w:rPr>
        <w:t>.</w:t>
      </w:r>
      <w:r w:rsidR="004C6F15">
        <w:rPr>
          <w:szCs w:val="24"/>
        </w:rPr>
        <w:t xml:space="preserve"> Głównym celem badan geologiczno-inżynierskich w miejscu usytuowania obiektu jądrowego jest sparametryzowanie ośrodka gruntowego i skalnego oraz identyfikacja i ocena negatywnych </w:t>
      </w:r>
      <w:r w:rsidR="00746A06">
        <w:rPr>
          <w:szCs w:val="24"/>
        </w:rPr>
        <w:t xml:space="preserve">procesów i </w:t>
      </w:r>
      <w:r w:rsidR="004C6F15">
        <w:rPr>
          <w:szCs w:val="24"/>
        </w:rPr>
        <w:t xml:space="preserve">zjawisk </w:t>
      </w:r>
      <w:r w:rsidR="009F7A49">
        <w:rPr>
          <w:szCs w:val="24"/>
        </w:rPr>
        <w:t xml:space="preserve">geologicznych </w:t>
      </w:r>
      <w:r w:rsidR="004C6F15">
        <w:rPr>
          <w:szCs w:val="24"/>
        </w:rPr>
        <w:t xml:space="preserve">stanowiących zagrożenie dla obiektu jądrowego. Określenie i ocena warunków geologiczno-inżynierskich </w:t>
      </w:r>
      <w:r w:rsidR="00002ED0">
        <w:rPr>
          <w:szCs w:val="24"/>
        </w:rPr>
        <w:t xml:space="preserve">powinny </w:t>
      </w:r>
      <w:r w:rsidR="004C6F15">
        <w:rPr>
          <w:szCs w:val="24"/>
        </w:rPr>
        <w:t>opierać się na informacji geologicznej zarówno archiwalnej</w:t>
      </w:r>
      <w:r w:rsidR="000041A4">
        <w:rPr>
          <w:szCs w:val="24"/>
        </w:rPr>
        <w:t>,</w:t>
      </w:r>
      <w:r w:rsidR="004C6F15">
        <w:rPr>
          <w:szCs w:val="24"/>
        </w:rPr>
        <w:t xml:space="preserve"> jak i pozyskanej w trakcie badań terenowych, w tym prac geologicznych. </w:t>
      </w:r>
      <w:r w:rsidR="004C6F15" w:rsidRPr="00540AB2">
        <w:rPr>
          <w:szCs w:val="24"/>
        </w:rPr>
        <w:t>Informacje te powinny zostać oparte o</w:t>
      </w:r>
      <w:r w:rsidR="004C6F15">
        <w:rPr>
          <w:szCs w:val="24"/>
        </w:rPr>
        <w:t> </w:t>
      </w:r>
      <w:r w:rsidR="004C6F15" w:rsidRPr="00540AB2">
        <w:rPr>
          <w:szCs w:val="24"/>
        </w:rPr>
        <w:t xml:space="preserve">wiarygodne i legalne źródła danych, stąd w przypadku korzystania z </w:t>
      </w:r>
      <w:r w:rsidR="004C6F15">
        <w:rPr>
          <w:szCs w:val="24"/>
        </w:rPr>
        <w:t xml:space="preserve">archiwalnych opracowań </w:t>
      </w:r>
      <w:r w:rsidR="004C6F15" w:rsidRPr="00540AB2">
        <w:rPr>
          <w:szCs w:val="24"/>
        </w:rPr>
        <w:t xml:space="preserve">należy wskazać </w:t>
      </w:r>
      <w:r w:rsidR="004C6F15">
        <w:rPr>
          <w:szCs w:val="24"/>
        </w:rPr>
        <w:t>ich</w:t>
      </w:r>
      <w:r w:rsidR="004C6F15" w:rsidRPr="00540AB2">
        <w:rPr>
          <w:szCs w:val="24"/>
        </w:rPr>
        <w:t xml:space="preserve"> pochodzenie. W</w:t>
      </w:r>
      <w:r w:rsidR="004F1913">
        <w:rPr>
          <w:szCs w:val="24"/>
        </w:rPr>
        <w:t xml:space="preserve"> </w:t>
      </w:r>
      <w:r w:rsidR="004C6F15" w:rsidRPr="00540AB2">
        <w:rPr>
          <w:szCs w:val="24"/>
        </w:rPr>
        <w:t xml:space="preserve">przypadku wykonywania badań terenowych, w tym prac geologicznych, należy również </w:t>
      </w:r>
      <w:r w:rsidR="00002ED0" w:rsidRPr="00540AB2">
        <w:rPr>
          <w:szCs w:val="24"/>
        </w:rPr>
        <w:t xml:space="preserve">zamieścić </w:t>
      </w:r>
      <w:r w:rsidR="004C6F15" w:rsidRPr="00540AB2">
        <w:rPr>
          <w:szCs w:val="24"/>
        </w:rPr>
        <w:t>omówienie ich zakresu, lokalizacji i otrzymanych wyników</w:t>
      </w:r>
      <w:r w:rsidR="004C6F15">
        <w:rPr>
          <w:szCs w:val="24"/>
        </w:rPr>
        <w:t xml:space="preserve"> wraz ze wskazaniem opracowania sporządzonego i</w:t>
      </w:r>
      <w:r w:rsidR="004F1913">
        <w:rPr>
          <w:szCs w:val="24"/>
        </w:rPr>
        <w:t xml:space="preserve"> </w:t>
      </w:r>
      <w:r w:rsidR="004C6F15">
        <w:rPr>
          <w:szCs w:val="24"/>
        </w:rPr>
        <w:t xml:space="preserve">zatwierdzonego w oparciu o </w:t>
      </w:r>
      <w:bookmarkStart w:id="4" w:name="_Hlk194922573"/>
      <w:r w:rsidR="004C6F15">
        <w:rPr>
          <w:szCs w:val="24"/>
        </w:rPr>
        <w:t xml:space="preserve">przepisy ustawy z </w:t>
      </w:r>
      <w:r w:rsidR="004C6F15" w:rsidRPr="00540AB2">
        <w:rPr>
          <w:szCs w:val="24"/>
        </w:rPr>
        <w:t>dnia 9 czerwca 2011</w:t>
      </w:r>
      <w:r w:rsidR="009B34DC">
        <w:rPr>
          <w:szCs w:val="24"/>
        </w:rPr>
        <w:t> </w:t>
      </w:r>
      <w:r w:rsidR="004C6F15" w:rsidRPr="00540AB2">
        <w:rPr>
          <w:szCs w:val="24"/>
        </w:rPr>
        <w:t>r.</w:t>
      </w:r>
      <w:r w:rsidR="004C6F15">
        <w:rPr>
          <w:szCs w:val="24"/>
        </w:rPr>
        <w:t xml:space="preserve"> </w:t>
      </w:r>
      <w:r w:rsidR="00A6552B">
        <w:rPr>
          <w:szCs w:val="24"/>
        </w:rPr>
        <w:t>–</w:t>
      </w:r>
      <w:r w:rsidR="00002ED0">
        <w:rPr>
          <w:szCs w:val="24"/>
        </w:rPr>
        <w:t xml:space="preserve"> </w:t>
      </w:r>
      <w:r w:rsidR="004C6F15" w:rsidRPr="00540AB2">
        <w:rPr>
          <w:szCs w:val="24"/>
        </w:rPr>
        <w:t>Prawo geologiczne i</w:t>
      </w:r>
      <w:r w:rsidR="004C6F15">
        <w:rPr>
          <w:szCs w:val="24"/>
        </w:rPr>
        <w:t> </w:t>
      </w:r>
      <w:r w:rsidR="004C6F15" w:rsidRPr="00540AB2">
        <w:rPr>
          <w:szCs w:val="24"/>
        </w:rPr>
        <w:t>górnicze</w:t>
      </w:r>
      <w:r w:rsidR="000A00D9">
        <w:rPr>
          <w:szCs w:val="24"/>
        </w:rPr>
        <w:t>, w którym wyniki te</w:t>
      </w:r>
      <w:r w:rsidR="009B34DC">
        <w:rPr>
          <w:szCs w:val="24"/>
        </w:rPr>
        <w:t xml:space="preserve"> udokumentowano</w:t>
      </w:r>
      <w:r w:rsidR="004C6F15" w:rsidRPr="00540AB2">
        <w:rPr>
          <w:szCs w:val="24"/>
        </w:rPr>
        <w:t>.</w:t>
      </w:r>
      <w:r w:rsidR="004C6F15">
        <w:rPr>
          <w:szCs w:val="24"/>
        </w:rPr>
        <w:t xml:space="preserve"> </w:t>
      </w:r>
      <w:bookmarkEnd w:id="4"/>
      <w:r w:rsidR="004C6F15">
        <w:rPr>
          <w:szCs w:val="24"/>
        </w:rPr>
        <w:t>W przypadku stwierdzenia występowania gruntów wskazanych w</w:t>
      </w:r>
      <w:r w:rsidR="009B34DC">
        <w:rPr>
          <w:szCs w:val="24"/>
        </w:rPr>
        <w:t> </w:t>
      </w:r>
      <w:r w:rsidR="004C6F15" w:rsidRPr="00F43579">
        <w:rPr>
          <w:szCs w:val="24"/>
        </w:rPr>
        <w:t>§</w:t>
      </w:r>
      <w:r w:rsidR="004C6F15">
        <w:rPr>
          <w:szCs w:val="24"/>
        </w:rPr>
        <w:t> </w:t>
      </w:r>
      <w:r w:rsidR="009F7A49">
        <w:rPr>
          <w:szCs w:val="24"/>
        </w:rPr>
        <w:t>5</w:t>
      </w:r>
      <w:r w:rsidR="009F7A49" w:rsidRPr="00F43579">
        <w:rPr>
          <w:szCs w:val="24"/>
        </w:rPr>
        <w:t xml:space="preserve"> </w:t>
      </w:r>
      <w:r w:rsidR="004C6F15" w:rsidRPr="00F43579">
        <w:rPr>
          <w:szCs w:val="24"/>
        </w:rPr>
        <w:t>pkt</w:t>
      </w:r>
      <w:r w:rsidR="004C6F15">
        <w:rPr>
          <w:szCs w:val="24"/>
        </w:rPr>
        <w:t> </w:t>
      </w:r>
      <w:r w:rsidR="009F7A49">
        <w:rPr>
          <w:szCs w:val="24"/>
        </w:rPr>
        <w:t xml:space="preserve">2 </w:t>
      </w:r>
      <w:r w:rsidR="004C6F15">
        <w:rPr>
          <w:szCs w:val="24"/>
        </w:rPr>
        <w:t xml:space="preserve">projektu rozporządzenia, należy przeprowadzić ocenę możliwości ich </w:t>
      </w:r>
      <w:r w:rsidR="004C6F15" w:rsidRPr="00C62711">
        <w:rPr>
          <w:szCs w:val="24"/>
        </w:rPr>
        <w:t>usunięci</w:t>
      </w:r>
      <w:r w:rsidR="004C6F15">
        <w:rPr>
          <w:szCs w:val="24"/>
        </w:rPr>
        <w:t>a</w:t>
      </w:r>
      <w:r w:rsidR="004C6F15" w:rsidRPr="00C62711">
        <w:rPr>
          <w:szCs w:val="24"/>
        </w:rPr>
        <w:t>, zastąpieni</w:t>
      </w:r>
      <w:r w:rsidR="004C6F15">
        <w:rPr>
          <w:szCs w:val="24"/>
        </w:rPr>
        <w:t>a</w:t>
      </w:r>
      <w:r w:rsidR="004C6F15" w:rsidRPr="00C62711">
        <w:rPr>
          <w:szCs w:val="24"/>
        </w:rPr>
        <w:t xml:space="preserve"> lub wzmocnieni</w:t>
      </w:r>
      <w:r w:rsidR="004C6F15">
        <w:rPr>
          <w:szCs w:val="24"/>
        </w:rPr>
        <w:t>a.</w:t>
      </w:r>
    </w:p>
    <w:p w14:paraId="64708CC0" w14:textId="4D8AC408" w:rsidR="00B241B1" w:rsidRPr="006A486B" w:rsidRDefault="004C6F15" w:rsidP="00B241B1">
      <w:pPr>
        <w:ind w:left="-15" w:right="0"/>
        <w:rPr>
          <w:szCs w:val="24"/>
          <w:highlight w:val="yellow"/>
        </w:rPr>
      </w:pPr>
      <w:r>
        <w:rPr>
          <w:szCs w:val="24"/>
        </w:rPr>
        <w:t>Szczegółowego omówienia wymaga również aspekt występowania zjawisk i procesów</w:t>
      </w:r>
      <w:r w:rsidR="009F7A49">
        <w:rPr>
          <w:szCs w:val="24"/>
        </w:rPr>
        <w:t xml:space="preserve"> geologicznych</w:t>
      </w:r>
      <w:r w:rsidR="000041A4">
        <w:rPr>
          <w:szCs w:val="24"/>
        </w:rPr>
        <w:t>,</w:t>
      </w:r>
      <w:r w:rsidR="009F7A49">
        <w:rPr>
          <w:szCs w:val="24"/>
        </w:rPr>
        <w:t xml:space="preserve"> </w:t>
      </w:r>
      <w:r w:rsidRPr="00497192">
        <w:rPr>
          <w:szCs w:val="24"/>
        </w:rPr>
        <w:t xml:space="preserve">o których mowa w § </w:t>
      </w:r>
      <w:r w:rsidR="00567D4F">
        <w:rPr>
          <w:szCs w:val="24"/>
        </w:rPr>
        <w:t>2</w:t>
      </w:r>
      <w:r w:rsidR="00567D4F" w:rsidRPr="00497192">
        <w:rPr>
          <w:szCs w:val="24"/>
        </w:rPr>
        <w:t xml:space="preserve"> </w:t>
      </w:r>
      <w:r w:rsidRPr="00497192">
        <w:rPr>
          <w:szCs w:val="24"/>
        </w:rPr>
        <w:t>pkt 3</w:t>
      </w:r>
      <w:r w:rsidR="00567D4F">
        <w:rPr>
          <w:szCs w:val="24"/>
        </w:rPr>
        <w:t xml:space="preserve"> lit. c</w:t>
      </w:r>
      <w:r w:rsidR="00EE24C8">
        <w:rPr>
          <w:szCs w:val="24"/>
        </w:rPr>
        <w:t>–</w:t>
      </w:r>
      <w:r w:rsidR="00567D4F">
        <w:rPr>
          <w:szCs w:val="24"/>
        </w:rPr>
        <w:t>e</w:t>
      </w:r>
      <w:r w:rsidRPr="00497192">
        <w:rPr>
          <w:szCs w:val="24"/>
        </w:rPr>
        <w:t xml:space="preserve"> </w:t>
      </w:r>
      <w:r>
        <w:rPr>
          <w:szCs w:val="24"/>
        </w:rPr>
        <w:t>projektu rozporządzenia wraz z ocen</w:t>
      </w:r>
      <w:r w:rsidR="000041A4">
        <w:rPr>
          <w:szCs w:val="24"/>
        </w:rPr>
        <w:t>ą</w:t>
      </w:r>
      <w:r>
        <w:rPr>
          <w:szCs w:val="24"/>
        </w:rPr>
        <w:t xml:space="preserve"> ich oddziaływania na obiekt </w:t>
      </w:r>
      <w:r w:rsidR="00002ED0">
        <w:rPr>
          <w:szCs w:val="24"/>
        </w:rPr>
        <w:t xml:space="preserve">jądrowy </w:t>
      </w:r>
      <w:r>
        <w:rPr>
          <w:szCs w:val="24"/>
        </w:rPr>
        <w:t>i możliwością kompensacji tego wpływu</w:t>
      </w:r>
      <w:r w:rsidR="000B0CE5">
        <w:rPr>
          <w:szCs w:val="24"/>
        </w:rPr>
        <w:t xml:space="preserve">, jeżeli takie zjawiska i procesy </w:t>
      </w:r>
      <w:r w:rsidR="008E2318">
        <w:rPr>
          <w:szCs w:val="24"/>
        </w:rPr>
        <w:t>zostaną stwierdzone</w:t>
      </w:r>
      <w:r>
        <w:rPr>
          <w:szCs w:val="24"/>
        </w:rPr>
        <w:t>. Ponadto w</w:t>
      </w:r>
      <w:r w:rsidR="007E6DC3">
        <w:rPr>
          <w:szCs w:val="24"/>
        </w:rPr>
        <w:t> </w:t>
      </w:r>
      <w:r>
        <w:rPr>
          <w:szCs w:val="24"/>
        </w:rPr>
        <w:t xml:space="preserve">raporcie należy zamieścić informacje dotyczące występowania </w:t>
      </w:r>
      <w:r w:rsidRPr="00497192">
        <w:rPr>
          <w:szCs w:val="24"/>
        </w:rPr>
        <w:t>terenów zagrożonych ruchami masowymi ziemi oraz terenów, na których występują te ruchy</w:t>
      </w:r>
      <w:r>
        <w:rPr>
          <w:szCs w:val="24"/>
        </w:rPr>
        <w:t xml:space="preserve"> oraz dołączyć kopie kart rejestracyjnych tych terenów, jeżeli zostały zidentyfikowane w miejscu usytuowania obiektu jądrowego lub poza nim, </w:t>
      </w:r>
      <w:r w:rsidR="00002ED0">
        <w:rPr>
          <w:szCs w:val="24"/>
        </w:rPr>
        <w:t xml:space="preserve">gdy </w:t>
      </w:r>
      <w:r>
        <w:rPr>
          <w:szCs w:val="24"/>
        </w:rPr>
        <w:t xml:space="preserve">mogą oddziaływać na obiekt jądrowy. </w:t>
      </w:r>
      <w:r w:rsidR="00EE78E6">
        <w:rPr>
          <w:szCs w:val="24"/>
        </w:rPr>
        <w:t>W zakresie geologii inżynierskiej przewiduje się również sc</w:t>
      </w:r>
      <w:r w:rsidR="003A0493">
        <w:rPr>
          <w:szCs w:val="24"/>
        </w:rPr>
        <w:t>haraktery</w:t>
      </w:r>
      <w:r w:rsidR="00EE78E6">
        <w:rPr>
          <w:szCs w:val="24"/>
        </w:rPr>
        <w:t>zowanie uwarunkowań</w:t>
      </w:r>
      <w:r w:rsidR="003A0493">
        <w:rPr>
          <w:szCs w:val="24"/>
        </w:rPr>
        <w:t xml:space="preserve"> geomorfologiczn</w:t>
      </w:r>
      <w:r w:rsidR="00EE78E6">
        <w:rPr>
          <w:szCs w:val="24"/>
        </w:rPr>
        <w:t>ych</w:t>
      </w:r>
      <w:r w:rsidR="00DE2BC4">
        <w:rPr>
          <w:szCs w:val="24"/>
        </w:rPr>
        <w:t>,</w:t>
      </w:r>
      <w:r w:rsidR="003A0493">
        <w:rPr>
          <w:szCs w:val="24"/>
        </w:rPr>
        <w:t xml:space="preserve"> </w:t>
      </w:r>
      <w:r w:rsidR="00EE78E6">
        <w:rPr>
          <w:szCs w:val="24"/>
        </w:rPr>
        <w:t>analizę</w:t>
      </w:r>
      <w:r>
        <w:rPr>
          <w:szCs w:val="24"/>
        </w:rPr>
        <w:t xml:space="preserve"> stateczności i </w:t>
      </w:r>
      <w:r w:rsidR="00DE2BC4">
        <w:rPr>
          <w:szCs w:val="24"/>
        </w:rPr>
        <w:t xml:space="preserve">ocenę </w:t>
      </w:r>
      <w:r>
        <w:rPr>
          <w:szCs w:val="24"/>
        </w:rPr>
        <w:t xml:space="preserve">jej </w:t>
      </w:r>
      <w:r w:rsidRPr="00EE78E6">
        <w:rPr>
          <w:szCs w:val="24"/>
        </w:rPr>
        <w:t>zapewnienia</w:t>
      </w:r>
      <w:r w:rsidR="00EE78E6" w:rsidRPr="00EE78E6">
        <w:rPr>
          <w:szCs w:val="24"/>
        </w:rPr>
        <w:t>, którą</w:t>
      </w:r>
      <w:r w:rsidRPr="00EE78E6">
        <w:rPr>
          <w:szCs w:val="24"/>
        </w:rPr>
        <w:t xml:space="preserve"> </w:t>
      </w:r>
      <w:r w:rsidR="00EE78E6" w:rsidRPr="00EE78E6">
        <w:rPr>
          <w:szCs w:val="24"/>
        </w:rPr>
        <w:t>powinny zostać</w:t>
      </w:r>
      <w:r w:rsidRPr="00EE78E6">
        <w:rPr>
          <w:szCs w:val="24"/>
        </w:rPr>
        <w:t xml:space="preserve"> </w:t>
      </w:r>
      <w:r w:rsidR="00EE78E6" w:rsidRPr="00EE78E6">
        <w:rPr>
          <w:szCs w:val="24"/>
        </w:rPr>
        <w:t xml:space="preserve">objęte </w:t>
      </w:r>
      <w:r w:rsidRPr="00EE78E6">
        <w:rPr>
          <w:szCs w:val="24"/>
        </w:rPr>
        <w:t>skarpy i zbocza występujące w miejscu usytuowania obiektu jądrowego.</w:t>
      </w:r>
      <w:r w:rsidR="00B241B1" w:rsidRPr="00EE78E6">
        <w:rPr>
          <w:szCs w:val="24"/>
        </w:rPr>
        <w:t xml:space="preserve"> </w:t>
      </w:r>
      <w:r w:rsidR="00EE78E6" w:rsidRPr="006A486B">
        <w:rPr>
          <w:szCs w:val="24"/>
        </w:rPr>
        <w:t xml:space="preserve">Załączniki </w:t>
      </w:r>
      <w:r w:rsidR="00DE2BC4" w:rsidRPr="006A486B">
        <w:rPr>
          <w:szCs w:val="24"/>
        </w:rPr>
        <w:t>dotycząc</w:t>
      </w:r>
      <w:r w:rsidR="00DE2BC4">
        <w:rPr>
          <w:szCs w:val="24"/>
        </w:rPr>
        <w:t>e</w:t>
      </w:r>
      <w:r w:rsidR="00DE2BC4" w:rsidRPr="006A486B">
        <w:rPr>
          <w:szCs w:val="24"/>
        </w:rPr>
        <w:t xml:space="preserve"> </w:t>
      </w:r>
      <w:r w:rsidR="00EE78E6" w:rsidRPr="006A486B">
        <w:rPr>
          <w:szCs w:val="24"/>
        </w:rPr>
        <w:t>czynników omawianych w § 6 ust. 4 pkt 4 lit. b</w:t>
      </w:r>
      <w:r w:rsidR="00191456" w:rsidRPr="00191456">
        <w:rPr>
          <w:szCs w:val="24"/>
        </w:rPr>
        <w:t>–</w:t>
      </w:r>
      <w:r w:rsidR="00567D4F">
        <w:rPr>
          <w:szCs w:val="24"/>
        </w:rPr>
        <w:t>f</w:t>
      </w:r>
      <w:r w:rsidR="00567D4F" w:rsidRPr="006A486B">
        <w:rPr>
          <w:szCs w:val="24"/>
        </w:rPr>
        <w:t xml:space="preserve"> </w:t>
      </w:r>
      <w:r w:rsidR="00EE78E6" w:rsidRPr="006A486B">
        <w:rPr>
          <w:szCs w:val="24"/>
        </w:rPr>
        <w:t>powinny zostać sporządzone zgodnie z wymaganiami dotyczącymi dokumentacji geologiczno</w:t>
      </w:r>
      <w:r w:rsidR="00191456">
        <w:rPr>
          <w:szCs w:val="24"/>
        </w:rPr>
        <w:t>-</w:t>
      </w:r>
      <w:r w:rsidR="00EE78E6" w:rsidRPr="006A486B">
        <w:rPr>
          <w:szCs w:val="24"/>
        </w:rPr>
        <w:t>inżynierskich lub z nich zaczerpnięte</w:t>
      </w:r>
      <w:r w:rsidR="00DE2BC4">
        <w:rPr>
          <w:szCs w:val="24"/>
        </w:rPr>
        <w:t>,</w:t>
      </w:r>
      <w:r w:rsidR="00EE78E6" w:rsidRPr="006A486B">
        <w:rPr>
          <w:szCs w:val="24"/>
        </w:rPr>
        <w:t xml:space="preserve"> jeżeli ich zamieszczenie będzie uzasadnione, przy uwzględnieniu przepisów dotyczących własności intelektualnej w stosunku do ich autorów. </w:t>
      </w:r>
    </w:p>
    <w:p w14:paraId="1E9A252B" w14:textId="03F0D137" w:rsidR="00FC7F19" w:rsidRDefault="00F462E6" w:rsidP="00F57384">
      <w:pPr>
        <w:ind w:left="-15" w:right="0"/>
      </w:pPr>
      <w:r w:rsidRPr="00BA5574">
        <w:lastRenderedPageBreak/>
        <w:t xml:space="preserve">W </w:t>
      </w:r>
      <w:r w:rsidR="00C8288A">
        <w:t>§ </w:t>
      </w:r>
      <w:r>
        <w:t>6</w:t>
      </w:r>
      <w:r w:rsidRPr="00BA5574">
        <w:t xml:space="preserve"> </w:t>
      </w:r>
      <w:r w:rsidR="00026B48">
        <w:t>ust. </w:t>
      </w:r>
      <w:r w:rsidR="00002ED0">
        <w:t xml:space="preserve">4 </w:t>
      </w:r>
      <w:r w:rsidR="00026B48">
        <w:t>pkt </w:t>
      </w:r>
      <w:r>
        <w:t>5</w:t>
      </w:r>
      <w:r w:rsidRPr="00BA5574">
        <w:t xml:space="preserve"> </w:t>
      </w:r>
      <w:r>
        <w:t xml:space="preserve">określono wymagania dla zawartości raportu lokalizacyjnego </w:t>
      </w:r>
      <w:r w:rsidR="00290ADD">
        <w:t>w zakresie</w:t>
      </w:r>
      <w:r w:rsidRPr="00BA5574">
        <w:t xml:space="preserve"> </w:t>
      </w:r>
      <w:r w:rsidR="005D40D5">
        <w:rPr>
          <w:szCs w:val="24"/>
        </w:rPr>
        <w:t>warunków hydrogeologicznych</w:t>
      </w:r>
      <w:r>
        <w:rPr>
          <w:szCs w:val="24"/>
        </w:rPr>
        <w:t>.</w:t>
      </w:r>
      <w:r w:rsidR="00FC7F19">
        <w:rPr>
          <w:szCs w:val="24"/>
        </w:rPr>
        <w:t xml:space="preserve"> </w:t>
      </w:r>
      <w:r w:rsidR="000626D2">
        <w:t>Podobnie jak w przypadku wymagań określonych w § 6 ust. 4 pkt 4 projektowanego rozporządzenia,</w:t>
      </w:r>
      <w:r w:rsidR="00FC7F19" w:rsidRPr="009D0137">
        <w:t xml:space="preserve"> </w:t>
      </w:r>
      <w:r w:rsidR="004F2BD9">
        <w:t xml:space="preserve">powiązano wymagania dla </w:t>
      </w:r>
      <w:r w:rsidR="000626D2">
        <w:t>w rapor</w:t>
      </w:r>
      <w:r w:rsidR="004F2BD9">
        <w:t xml:space="preserve">tu </w:t>
      </w:r>
      <w:r w:rsidR="000626D2">
        <w:t>lokalizacyjn</w:t>
      </w:r>
      <w:r w:rsidR="004F2BD9">
        <w:t>ego</w:t>
      </w:r>
      <w:r w:rsidR="00212C57">
        <w:t xml:space="preserve"> ze stosownymi</w:t>
      </w:r>
      <w:r w:rsidR="000626D2" w:rsidRPr="009D0137">
        <w:t xml:space="preserve"> </w:t>
      </w:r>
      <w:r w:rsidR="00212C57" w:rsidRPr="009D0137">
        <w:t>przepis</w:t>
      </w:r>
      <w:r w:rsidR="00212C57">
        <w:t xml:space="preserve">ami </w:t>
      </w:r>
      <w:r w:rsidR="00FC7F19" w:rsidRPr="009D0137">
        <w:t>ustawy</w:t>
      </w:r>
      <w:r w:rsidR="00FC7F19">
        <w:t xml:space="preserve"> </w:t>
      </w:r>
      <w:r w:rsidR="00FC7F19" w:rsidRPr="00FC7F19">
        <w:t>z dnia 9 czerwca 2011 r.</w:t>
      </w:r>
      <w:r w:rsidR="00FC7F19" w:rsidRPr="009D0137">
        <w:t xml:space="preserve"> </w:t>
      </w:r>
      <w:r w:rsidR="00A6552B" w:rsidRPr="00A6552B">
        <w:t>–</w:t>
      </w:r>
      <w:r w:rsidR="00002ED0">
        <w:t xml:space="preserve"> </w:t>
      </w:r>
      <w:r w:rsidR="00FC7F19" w:rsidRPr="009D0137">
        <w:t>Prawo geologiczne i górnicze</w:t>
      </w:r>
      <w:r w:rsidR="004F2BD9">
        <w:t xml:space="preserve"> oraz aktów wykonawczych do</w:t>
      </w:r>
      <w:r w:rsidR="004F2BD9" w:rsidRPr="009D0137">
        <w:t xml:space="preserve"> </w:t>
      </w:r>
      <w:r w:rsidR="004F2BD9">
        <w:t>tej ustawy</w:t>
      </w:r>
      <w:r w:rsidR="00CB5A17">
        <w:t xml:space="preserve">. </w:t>
      </w:r>
      <w:r w:rsidR="00621BEB">
        <w:t xml:space="preserve">Po analizie </w:t>
      </w:r>
      <w:r w:rsidR="00313FEA">
        <w:t>tych</w:t>
      </w:r>
      <w:r w:rsidR="00EA04C1">
        <w:t xml:space="preserve"> </w:t>
      </w:r>
      <w:r w:rsidR="00621BEB">
        <w:t xml:space="preserve">przepisów uznano bowiem, iż pozostają one w zgodności i w znaczącym zakresie </w:t>
      </w:r>
      <w:r w:rsidR="00FA7917">
        <w:t xml:space="preserve">wyczerpują </w:t>
      </w:r>
      <w:r w:rsidR="00621BEB">
        <w:t>wymagania stawiane przez standardy międzynarodowe</w:t>
      </w:r>
      <w:r w:rsidR="004F2BD9">
        <w:t xml:space="preserve"> dotyczące lokalizacji obiektów jądrowych</w:t>
      </w:r>
      <w:r w:rsidR="00621BEB">
        <w:t xml:space="preserve">. </w:t>
      </w:r>
      <w:r w:rsidR="004F2BD9" w:rsidRPr="00D46C5F">
        <w:t>Brzmienie</w:t>
      </w:r>
      <w:r w:rsidR="004F2BD9">
        <w:t xml:space="preserve"> przepisów projektowanego rozporządzenia dotyczących hydrogeologii</w:t>
      </w:r>
      <w:r w:rsidR="004F2BD9" w:rsidRPr="00D46C5F">
        <w:t xml:space="preserve"> dostosowano</w:t>
      </w:r>
      <w:r w:rsidR="004F2BD9">
        <w:t xml:space="preserve"> zatem</w:t>
      </w:r>
      <w:r w:rsidR="004F2BD9" w:rsidRPr="00D46C5F">
        <w:t xml:space="preserve"> do treści </w:t>
      </w:r>
      <w:r w:rsidR="004F2BD9">
        <w:t>r</w:t>
      </w:r>
      <w:r w:rsidR="004F2BD9" w:rsidRPr="00D46C5F">
        <w:t>ozporządzenia Ministra Środowiska z dnia 18 listopada 2016 r. w sprawie dokumentacji hydrogeologicznej i dokumentacji geologiczno-inżynierskiej (Dz.</w:t>
      </w:r>
      <w:r w:rsidR="004F2BD9">
        <w:t xml:space="preserve"> </w:t>
      </w:r>
      <w:r w:rsidR="004F2BD9" w:rsidRPr="00D46C5F">
        <w:t>U. poz. 2033)</w:t>
      </w:r>
      <w:r w:rsidR="000418E2" w:rsidRPr="000418E2">
        <w:t xml:space="preserve">. </w:t>
      </w:r>
      <w:r w:rsidR="00D42D6E">
        <w:t>Oparcie się na dostępnej informacji geologicznej, pochodzącej z</w:t>
      </w:r>
      <w:r w:rsidR="007E6DC3">
        <w:t> </w:t>
      </w:r>
      <w:r w:rsidR="00D42D6E">
        <w:t xml:space="preserve">opracowań wskazanych w </w:t>
      </w:r>
      <w:r w:rsidR="00D42D6E" w:rsidRPr="00D42D6E">
        <w:t>§ 6 ust. 2</w:t>
      </w:r>
      <w:r w:rsidR="00D42D6E">
        <w:t xml:space="preserve"> pkt 4, zapewni </w:t>
      </w:r>
      <w:r w:rsidR="00621BEB">
        <w:t>spójność z innymi instrumentami prawnymi, także wymaganymi do uzyskania innych decyzji administracyjnych (w tym przypadku – pozwolenia na budowę i</w:t>
      </w:r>
      <w:r w:rsidR="007E6DC3">
        <w:t> </w:t>
      </w:r>
      <w:r w:rsidR="00FA7917">
        <w:t xml:space="preserve">pozwolenia </w:t>
      </w:r>
      <w:r w:rsidR="00621BEB">
        <w:t>wodn</w:t>
      </w:r>
      <w:r w:rsidR="00FA7917">
        <w:t>oprawn</w:t>
      </w:r>
      <w:r w:rsidR="00621BEB">
        <w:t xml:space="preserve">ego), jak też uniknięto powielania tych samych sformułowań w różnych aktach prawnych. </w:t>
      </w:r>
    </w:p>
    <w:p w14:paraId="219B3EBF" w14:textId="623233D2" w:rsidR="00621BEB" w:rsidRDefault="00621BEB" w:rsidP="00FD271E">
      <w:pPr>
        <w:ind w:right="0" w:firstLine="681"/>
      </w:pPr>
      <w:r>
        <w:t>W odniesieniu do warunków hydrogeologicznych</w:t>
      </w:r>
      <w:r w:rsidR="00F57384">
        <w:t xml:space="preserve"> analizowanych w </w:t>
      </w:r>
      <w:r w:rsidR="00F57384" w:rsidRPr="00F57384">
        <w:t xml:space="preserve">§ 2 pkt </w:t>
      </w:r>
      <w:r w:rsidR="00F57384">
        <w:t>4 projektu rozporządzenia</w:t>
      </w:r>
      <w:r>
        <w:t xml:space="preserve">, </w:t>
      </w:r>
      <w:r w:rsidR="00FD271E">
        <w:t xml:space="preserve">biorąc pod uwagę ich wpływ na bezpieczeństwo jądrowe, </w:t>
      </w:r>
      <w:r>
        <w:t>zebrane dane powinny posłużyć przede wszystkim do</w:t>
      </w:r>
      <w:r w:rsidR="00F57384">
        <w:t xml:space="preserve"> oceny terenu uwzględniającej</w:t>
      </w:r>
      <w:r>
        <w:t>:</w:t>
      </w:r>
    </w:p>
    <w:p w14:paraId="5BC2DF74" w14:textId="3BAEAEEF" w:rsidR="00621BEB" w:rsidRDefault="00621BEB" w:rsidP="00FD271E">
      <w:pPr>
        <w:pStyle w:val="Akapitzlist"/>
        <w:numPr>
          <w:ilvl w:val="0"/>
          <w:numId w:val="9"/>
        </w:numPr>
        <w:ind w:right="0"/>
      </w:pPr>
      <w:r>
        <w:t>prognoz</w:t>
      </w:r>
      <w:r w:rsidR="00F57384">
        <w:t>y</w:t>
      </w:r>
      <w:r>
        <w:t xml:space="preserve"> zmiany warunków hydrogeologicznych w wyniku posadowienia obiektu i ich znaczenia dla właściwości podłoża</w:t>
      </w:r>
      <w:r w:rsidR="00FD271E">
        <w:t>,</w:t>
      </w:r>
    </w:p>
    <w:p w14:paraId="5E035C93" w14:textId="1E9FE3CF" w:rsidR="00621BEB" w:rsidRDefault="00621BEB" w:rsidP="00FD271E">
      <w:pPr>
        <w:pStyle w:val="Akapitzlist"/>
        <w:numPr>
          <w:ilvl w:val="0"/>
          <w:numId w:val="9"/>
        </w:numPr>
        <w:ind w:right="0"/>
      </w:pPr>
      <w:r>
        <w:t>potencjaln</w:t>
      </w:r>
      <w:r w:rsidR="00F57384">
        <w:t>e</w:t>
      </w:r>
      <w:r>
        <w:t xml:space="preserve"> zmian</w:t>
      </w:r>
      <w:r w:rsidR="00F57384">
        <w:t>y</w:t>
      </w:r>
      <w:r>
        <w:t xml:space="preserve"> w systemie </w:t>
      </w:r>
      <w:r w:rsidR="00FD271E">
        <w:t xml:space="preserve">krążenia </w:t>
      </w:r>
      <w:r>
        <w:t xml:space="preserve">wód podziemnych oraz jego wpływu na </w:t>
      </w:r>
      <w:r w:rsidR="00FD271E">
        <w:t>wody powierzchniowe</w:t>
      </w:r>
      <w:r>
        <w:t>, ze względu na możliwe znaczenie dla bilansu wód powierzchniowych wykorzystywanych do chłodzenia obiektu</w:t>
      </w:r>
      <w:r w:rsidR="00FD271E">
        <w:t>,</w:t>
      </w:r>
    </w:p>
    <w:p w14:paraId="38AB43EE" w14:textId="26911DE3" w:rsidR="00FC7F19" w:rsidRDefault="00621BEB" w:rsidP="00FC7F19">
      <w:pPr>
        <w:pStyle w:val="Akapitzlist"/>
        <w:numPr>
          <w:ilvl w:val="0"/>
          <w:numId w:val="9"/>
        </w:numPr>
        <w:ind w:right="0"/>
      </w:pPr>
      <w:r>
        <w:t>ustalenia składu chemicznego wód celem określenia stopnia ich agresywności w stosunku do materiałów konstrukcyjnych (na etapie projektowania)</w:t>
      </w:r>
      <w:r w:rsidR="00F57384">
        <w:t>.</w:t>
      </w:r>
    </w:p>
    <w:p w14:paraId="6602AFF9" w14:textId="310D5471" w:rsidR="00F57384" w:rsidRDefault="00F57384" w:rsidP="00F57384">
      <w:pPr>
        <w:ind w:right="0"/>
      </w:pPr>
      <w:r>
        <w:t xml:space="preserve">Dodatkowo, w </w:t>
      </w:r>
      <w:r w:rsidR="004457DA">
        <w:t>raporcie lokalizacyjnym</w:t>
      </w:r>
      <w:r>
        <w:t xml:space="preserve"> powinny znaleźć się załączniki wykonane zgodnie z przepisami dotyczącymi wykonania odpowiedniej dokumentacji hydrogeologicznej </w:t>
      </w:r>
      <w:r w:rsidR="004457DA">
        <w:t>(</w:t>
      </w:r>
      <w:r w:rsidRPr="00F57384">
        <w:t xml:space="preserve">§ 6 </w:t>
      </w:r>
      <w:r w:rsidR="004457DA">
        <w:t xml:space="preserve">ust. 4 </w:t>
      </w:r>
      <w:r w:rsidRPr="00F57384">
        <w:t>pkt 5</w:t>
      </w:r>
      <w:r>
        <w:t xml:space="preserve"> lit. </w:t>
      </w:r>
      <w:r w:rsidR="00D42D6E">
        <w:t>c</w:t>
      </w:r>
      <w:r w:rsidR="004457DA">
        <w:t>)</w:t>
      </w:r>
      <w:r>
        <w:t xml:space="preserve">, a także opis modelu rozprzestrzeniania się substancji promieniotwórczych w wodach podziemnych </w:t>
      </w:r>
      <w:r w:rsidR="004457DA">
        <w:t>(</w:t>
      </w:r>
      <w:r w:rsidRPr="00F57384">
        <w:t xml:space="preserve">§ 6 </w:t>
      </w:r>
      <w:r w:rsidR="004457DA">
        <w:t xml:space="preserve">ust. 4 </w:t>
      </w:r>
      <w:r w:rsidRPr="00F57384">
        <w:t>pkt 5</w:t>
      </w:r>
      <w:r>
        <w:t xml:space="preserve"> lit. </w:t>
      </w:r>
      <w:r w:rsidR="00D42D6E">
        <w:t>d</w:t>
      </w:r>
      <w:r w:rsidR="004457DA">
        <w:t>)</w:t>
      </w:r>
      <w:r>
        <w:t>.</w:t>
      </w:r>
    </w:p>
    <w:p w14:paraId="76AEAC8C" w14:textId="5AE244DE" w:rsidR="00F462E6" w:rsidRDefault="00F462E6" w:rsidP="00F462E6">
      <w:pPr>
        <w:ind w:left="-15" w:right="0"/>
        <w:rPr>
          <w:szCs w:val="24"/>
        </w:rPr>
      </w:pPr>
      <w:r w:rsidRPr="00BA5574">
        <w:t xml:space="preserve">W </w:t>
      </w:r>
      <w:r w:rsidR="00C8288A">
        <w:t>§ </w:t>
      </w:r>
      <w:r>
        <w:t>6</w:t>
      </w:r>
      <w:r w:rsidRPr="00BA5574">
        <w:t xml:space="preserve"> </w:t>
      </w:r>
      <w:r w:rsidR="00026B48">
        <w:t>ust. </w:t>
      </w:r>
      <w:r w:rsidR="004457DA">
        <w:t xml:space="preserve">4 </w:t>
      </w:r>
      <w:r w:rsidR="00026B48">
        <w:t>pkt </w:t>
      </w:r>
      <w:r>
        <w:t>6</w:t>
      </w:r>
      <w:r w:rsidRPr="00BA5574">
        <w:t xml:space="preserve"> </w:t>
      </w:r>
      <w:r>
        <w:t xml:space="preserve">określono wymagania dla zawartości raportu lokalizacyjnego </w:t>
      </w:r>
      <w:r w:rsidR="00290ADD">
        <w:t>w zakresie</w:t>
      </w:r>
      <w:r w:rsidRPr="00BA5574">
        <w:t xml:space="preserve"> </w:t>
      </w:r>
      <w:r w:rsidR="008839CF">
        <w:rPr>
          <w:szCs w:val="24"/>
        </w:rPr>
        <w:t>warunków hydrologicznych i meteorologicznych</w:t>
      </w:r>
      <w:r>
        <w:rPr>
          <w:szCs w:val="24"/>
        </w:rPr>
        <w:t>.</w:t>
      </w:r>
    </w:p>
    <w:p w14:paraId="261E7710" w14:textId="624805E5" w:rsidR="00F462E6" w:rsidRDefault="00CB1E48" w:rsidP="00F462E6">
      <w:pPr>
        <w:ind w:left="-15" w:right="0"/>
      </w:pPr>
      <w:r>
        <w:t>W raporcie należy opisać dane archiwalne i wyniki pomiarów wykonanych w terenie ze wskazaniem źródła pochodzenia, miejsca i czasu wykonania pomiarów a w przypadku archiwalnych danych pomiarowych – zakres czasu</w:t>
      </w:r>
      <w:r w:rsidR="004457DA">
        <w:t>,</w:t>
      </w:r>
      <w:r>
        <w:t xml:space="preserve"> który obejmują analizowane ciągi pomiarowe. Należy opisać sposób wykonania agregacji czasowej i przestrzennej wykorzystanych danych pomiarowych.</w:t>
      </w:r>
      <w:r w:rsidR="00CB5201">
        <w:t xml:space="preserve"> W przypadku wykorzystania danych </w:t>
      </w:r>
      <w:r w:rsidR="00CB5201">
        <w:lastRenderedPageBreak/>
        <w:t>pomiarowych spoza regionu lokalizacji należy wykazać</w:t>
      </w:r>
      <w:r w:rsidR="004457DA">
        <w:t>,</w:t>
      </w:r>
      <w:r w:rsidR="00CB5201">
        <w:t xml:space="preserve"> że są </w:t>
      </w:r>
      <w:r w:rsidR="00FA5B72">
        <w:t>one reprezentatywne dla scharakteryzowania warunków wewnątrz regionu.</w:t>
      </w:r>
    </w:p>
    <w:p w14:paraId="3FF71353" w14:textId="53E3B8B7" w:rsidR="006B2E9C" w:rsidRDefault="006B2E9C" w:rsidP="00F462E6">
      <w:pPr>
        <w:ind w:left="-15" w:right="0"/>
      </w:pPr>
      <w:r>
        <w:t xml:space="preserve">W zakresie charakterystyki zjawisk hydrologicznych i </w:t>
      </w:r>
      <w:r w:rsidR="004457DA">
        <w:t xml:space="preserve">atmosferycznych </w:t>
      </w:r>
      <w:r>
        <w:t>mogących negatywnie wpływać na warunki eksploatacji obiektu jądrowego (§ </w:t>
      </w:r>
      <w:r w:rsidR="00F3308C">
        <w:t>6</w:t>
      </w:r>
      <w:r w:rsidR="00BB7FD5" w:rsidRPr="00BA5574">
        <w:t xml:space="preserve"> </w:t>
      </w:r>
      <w:r w:rsidR="00BB7FD5">
        <w:t>ust. </w:t>
      </w:r>
      <w:r w:rsidR="004457DA">
        <w:t xml:space="preserve">4 </w:t>
      </w:r>
      <w:r>
        <w:t>pkt 6 lit. b i h), raport lokalizacyjny powinien zawierać opis zależności prawdopodobieństwa i rozmiaru ich występowania. W zakresie rzadkich zjawisk ekstremalnych (§ </w:t>
      </w:r>
      <w:r w:rsidR="00F3308C">
        <w:t>6</w:t>
      </w:r>
      <w:r w:rsidR="00BB7FD5" w:rsidRPr="00BA5574">
        <w:t xml:space="preserve"> </w:t>
      </w:r>
      <w:r w:rsidR="00BB7FD5">
        <w:t>ust. </w:t>
      </w:r>
      <w:r w:rsidR="004457DA">
        <w:t xml:space="preserve">4 </w:t>
      </w:r>
      <w:r>
        <w:t>pkt 6 lit. i)</w:t>
      </w:r>
      <w:r w:rsidR="00313FEA">
        <w:t xml:space="preserve"> </w:t>
      </w:r>
      <w:r>
        <w:t>dopuszczalne jest ograniczenie zawartości raportu do podania maksymalnych obserwowanych wielkości tych zjawisk.</w:t>
      </w:r>
    </w:p>
    <w:p w14:paraId="59B49BBC" w14:textId="6FEF2658" w:rsidR="00AE3478" w:rsidRDefault="00FA5B72" w:rsidP="00F462E6">
      <w:pPr>
        <w:ind w:left="-15" w:right="0"/>
      </w:pPr>
      <w:r>
        <w:t>W zakresie charakterystyki ostatecznego ujścia ciepła raport lokalizacyjny powinien oprócz charakterystyki ośrodka wodnego lub atmosferycznego zawierać charakterystykę rozwiązań konstrukcyjnych zewnętrznych systemów chłodzenia obiektu jądrowego w zakresie, który pozwoli na przeprowadzenie oceny wydajności pracy tych systemów w przeciętnych i skrajnie niekorzystnych warunkach termicznych i</w:t>
      </w:r>
      <w:r w:rsidR="008A354F">
        <w:t> </w:t>
      </w:r>
      <w:r>
        <w:t>hydrologicznych.</w:t>
      </w:r>
    </w:p>
    <w:p w14:paraId="2644D57E" w14:textId="449EF1F5" w:rsidR="0049649D" w:rsidRDefault="0049649D" w:rsidP="00F462E6">
      <w:pPr>
        <w:ind w:left="-15" w:right="0"/>
      </w:pPr>
      <w:r>
        <w:t xml:space="preserve">W zakresie zagadnień związanych z modelowaniem </w:t>
      </w:r>
      <w:r w:rsidR="00F3308C">
        <w:t>rozprzestrzeniania</w:t>
      </w:r>
      <w:r w:rsidR="00D15F12">
        <w:t xml:space="preserve"> się </w:t>
      </w:r>
      <w:r w:rsidR="00F3308C">
        <w:t>substancji promieniotwórczych w ośrodku atmosferycznym i ośrodku wód powierzchniowych (§ 6</w:t>
      </w:r>
      <w:r w:rsidR="00BB7FD5" w:rsidRPr="00BA5574">
        <w:t xml:space="preserve"> </w:t>
      </w:r>
      <w:r w:rsidR="00BB7FD5">
        <w:t>ust. </w:t>
      </w:r>
      <w:r w:rsidR="004457DA">
        <w:t xml:space="preserve">4 </w:t>
      </w:r>
      <w:r w:rsidR="00F3308C">
        <w:t xml:space="preserve">pkt 6 lit. j i k) raport lokalizacyjny </w:t>
      </w:r>
      <w:r w:rsidR="007E79E3">
        <w:t>powinien zawierać informacje o danych i metodach zastosowanych do określenia dróg i</w:t>
      </w:r>
      <w:r w:rsidR="008A354F">
        <w:t> </w:t>
      </w:r>
      <w:r w:rsidR="007E79E3">
        <w:t xml:space="preserve">tempa rozprzestrzeniania się tych substancji; należy opisać założenia przyjęte do modelowania, rodzaj wykorzystanych modeli numerycznych oraz sposób weryfikacji poprawności otrzymanych wyników. </w:t>
      </w:r>
    </w:p>
    <w:p w14:paraId="7D27CE35" w14:textId="71E4F9C5" w:rsidR="00AE3478" w:rsidRDefault="00CB1E48" w:rsidP="00F462E6">
      <w:pPr>
        <w:ind w:left="-15" w:right="0"/>
      </w:pPr>
      <w:r>
        <w:t>Część graficzną r</w:t>
      </w:r>
      <w:r w:rsidR="00830CD1">
        <w:t>aport</w:t>
      </w:r>
      <w:r>
        <w:t>u</w:t>
      </w:r>
      <w:r w:rsidR="00830CD1">
        <w:t xml:space="preserve"> lokalizacyjn</w:t>
      </w:r>
      <w:r>
        <w:t>ego</w:t>
      </w:r>
      <w:r w:rsidR="00830CD1">
        <w:t xml:space="preserve"> w zakresie czynników hy</w:t>
      </w:r>
      <w:r>
        <w:t xml:space="preserve">drologicznych i meteorologicznych powinny stanowić warstwy </w:t>
      </w:r>
      <w:r w:rsidR="000B136E">
        <w:t xml:space="preserve">informacyjne </w:t>
      </w:r>
      <w:r>
        <w:t>mapy numerycznej zawierające lokalizacje stacji i posterunków pomiarowych, z których dane wykorzystano do analiz, zasięgi zagrożenia powodziowego o którym mowa w § </w:t>
      </w:r>
      <w:r w:rsidR="00F3308C">
        <w:t>6</w:t>
      </w:r>
      <w:r w:rsidR="007E79E3" w:rsidRPr="00BA5574">
        <w:t xml:space="preserve"> </w:t>
      </w:r>
      <w:r w:rsidR="007E79E3">
        <w:t>ust. </w:t>
      </w:r>
      <w:r w:rsidR="004457DA">
        <w:t xml:space="preserve">4 </w:t>
      </w:r>
      <w:r>
        <w:t>pkt 6 lit. c i d oraz lokalizacje miejsc poboru i zrzutu wody chłodzącej.</w:t>
      </w:r>
    </w:p>
    <w:p w14:paraId="6699B84E" w14:textId="604F2D3E" w:rsidR="00F462E6" w:rsidRDefault="00F462E6" w:rsidP="00F462E6">
      <w:pPr>
        <w:ind w:left="-15" w:right="0"/>
        <w:rPr>
          <w:szCs w:val="24"/>
        </w:rPr>
      </w:pPr>
      <w:r w:rsidRPr="00BA5574">
        <w:t xml:space="preserve">W </w:t>
      </w:r>
      <w:r w:rsidR="00C8288A">
        <w:t>§ </w:t>
      </w:r>
      <w:r>
        <w:t>6</w:t>
      </w:r>
      <w:r w:rsidRPr="00BA5574">
        <w:t xml:space="preserve"> </w:t>
      </w:r>
      <w:r w:rsidR="00026B48">
        <w:t>ust. </w:t>
      </w:r>
      <w:r w:rsidR="004457DA">
        <w:t xml:space="preserve">4 </w:t>
      </w:r>
      <w:r w:rsidR="00026B48">
        <w:t>pkt </w:t>
      </w:r>
      <w:r>
        <w:t>7</w:t>
      </w:r>
      <w:r w:rsidRPr="00BA5574">
        <w:t xml:space="preserve"> </w:t>
      </w:r>
      <w:r>
        <w:t xml:space="preserve">określono wymagania dla zawartości raportu lokalizacyjnego </w:t>
      </w:r>
      <w:r w:rsidR="00290ADD">
        <w:t>w zakresie</w:t>
      </w:r>
      <w:r w:rsidRPr="00BA5574">
        <w:t xml:space="preserve"> </w:t>
      </w:r>
      <w:r w:rsidR="008839CF" w:rsidRPr="00F43579">
        <w:rPr>
          <w:szCs w:val="24"/>
        </w:rPr>
        <w:t>zdarzeń zewnętrznych będących skutkiem działalności człowieka</w:t>
      </w:r>
      <w:r>
        <w:rPr>
          <w:szCs w:val="24"/>
        </w:rPr>
        <w:t>.</w:t>
      </w:r>
      <w:r w:rsidR="00F32950">
        <w:rPr>
          <w:szCs w:val="24"/>
        </w:rPr>
        <w:t xml:space="preserve"> Raport powinien zawierać omówienie procesu zbierania danych o działalności człowieka w regionie lokalizacji obiektu jądrowego potencjalnie mogącej negatywnie wpływać na bezpieczeństwo obiektu jądrowego, z uwzględnieniem działalności planowanej. Należy opisać przyjętą metodykę zbierania danych, podać uzasadnienie wyboru tej metodyki oraz odnieść się do jej ewentualnych niedostatków. </w:t>
      </w:r>
      <w:r w:rsidR="001E7CCB">
        <w:rPr>
          <w:szCs w:val="24"/>
        </w:rPr>
        <w:t>Zgodnie z zaleceniami szczegółowymi MAEA SSG-79, j</w:t>
      </w:r>
      <w:r w:rsidR="00F32950">
        <w:rPr>
          <w:szCs w:val="24"/>
        </w:rPr>
        <w:t>ako wnioski z</w:t>
      </w:r>
      <w:r w:rsidR="008A354F">
        <w:rPr>
          <w:szCs w:val="24"/>
        </w:rPr>
        <w:t> </w:t>
      </w:r>
      <w:r w:rsidR="00F32950">
        <w:rPr>
          <w:szCs w:val="24"/>
        </w:rPr>
        <w:t xml:space="preserve">przeprowadzonych analiz, raport powinien zawierać zestawienie </w:t>
      </w:r>
      <w:r w:rsidR="00C418FA">
        <w:rPr>
          <w:szCs w:val="24"/>
        </w:rPr>
        <w:t>obiektów związanych z działalnością człowieka, które po przeanalizowaniu ich położenia względem obiektu jądrowego oraz rozmiaru i</w:t>
      </w:r>
      <w:r w:rsidR="008A354F">
        <w:rPr>
          <w:szCs w:val="24"/>
        </w:rPr>
        <w:t> </w:t>
      </w:r>
      <w:r w:rsidR="00C418FA">
        <w:rPr>
          <w:szCs w:val="24"/>
        </w:rPr>
        <w:t>prawdopodobieństwa wystąpienia możliwych niebezpiecznych oddziaływań na obiekt jądrowy wskazano jako źródło zdarzeń zewnętrznych związanych z działalnością człowieka.</w:t>
      </w:r>
    </w:p>
    <w:p w14:paraId="324078F4" w14:textId="3C3E9650" w:rsidR="00F462E6" w:rsidRDefault="009B525D" w:rsidP="00F462E6">
      <w:pPr>
        <w:ind w:left="-15" w:right="0"/>
      </w:pPr>
      <w:r>
        <w:t xml:space="preserve">Część graficzną raportu lokalizacyjnego w zakresie </w:t>
      </w:r>
      <w:r w:rsidRPr="00F43579">
        <w:rPr>
          <w:szCs w:val="24"/>
        </w:rPr>
        <w:t>zdarzeń zewnętrznych będących skutkiem działalności człowieka</w:t>
      </w:r>
      <w:r>
        <w:t xml:space="preserve"> powinny stanowić warstwy informacyjne mapy numerycznej zawierające </w:t>
      </w:r>
      <w:r w:rsidR="008A4697">
        <w:t xml:space="preserve">lokalizacje </w:t>
      </w:r>
      <w:r w:rsidR="004F4FCC">
        <w:lastRenderedPageBreak/>
        <w:t>obiektów będących źródłami zagrożenia bezpieczeństwa, a w przypadku obiektów wojskowych i budowli piętrzących – granice stref ochronnych i obszarów zagrożenia powodzią.</w:t>
      </w:r>
    </w:p>
    <w:p w14:paraId="670D99F7" w14:textId="18DE8F4F" w:rsidR="00F462E6" w:rsidRDefault="00F462E6" w:rsidP="00F462E6">
      <w:pPr>
        <w:ind w:left="-15" w:right="0"/>
        <w:rPr>
          <w:szCs w:val="24"/>
        </w:rPr>
      </w:pPr>
      <w:r w:rsidRPr="00BA5574">
        <w:t xml:space="preserve">W </w:t>
      </w:r>
      <w:r w:rsidR="00C8288A">
        <w:t>§ </w:t>
      </w:r>
      <w:r>
        <w:t>6</w:t>
      </w:r>
      <w:r w:rsidRPr="00BA5574">
        <w:t xml:space="preserve"> </w:t>
      </w:r>
      <w:r w:rsidR="00026B48">
        <w:t>ust. </w:t>
      </w:r>
      <w:r w:rsidR="00A56CB7">
        <w:t xml:space="preserve">4 </w:t>
      </w:r>
      <w:r w:rsidR="00026B48">
        <w:t>pkt </w:t>
      </w:r>
      <w:r>
        <w:t>8</w:t>
      </w:r>
      <w:r w:rsidRPr="00BA5574">
        <w:t xml:space="preserve"> </w:t>
      </w:r>
      <w:r>
        <w:t xml:space="preserve">określono wymagania dla zawartości raportu lokalizacyjnego </w:t>
      </w:r>
      <w:r w:rsidR="00290ADD">
        <w:t>w zakresie</w:t>
      </w:r>
      <w:r w:rsidRPr="00BA5574">
        <w:t xml:space="preserve"> </w:t>
      </w:r>
      <w:r w:rsidR="008839CF" w:rsidRPr="00F43579">
        <w:rPr>
          <w:szCs w:val="24"/>
        </w:rPr>
        <w:t>zdarzeń zewnętrznych będących skutkiem działania sił przyrody</w:t>
      </w:r>
      <w:r>
        <w:rPr>
          <w:szCs w:val="24"/>
        </w:rPr>
        <w:t>.</w:t>
      </w:r>
      <w:r w:rsidR="00A1140F">
        <w:rPr>
          <w:szCs w:val="24"/>
        </w:rPr>
        <w:t xml:space="preserve"> Raport powinien zawierać wnioski z </w:t>
      </w:r>
      <w:r w:rsidR="00F56F39" w:rsidRPr="00F56F39">
        <w:rPr>
          <w:szCs w:val="24"/>
        </w:rPr>
        <w:t>ocen</w:t>
      </w:r>
      <w:r w:rsidR="00A1140F">
        <w:rPr>
          <w:szCs w:val="24"/>
        </w:rPr>
        <w:t>y</w:t>
      </w:r>
      <w:r w:rsidR="00F56F39" w:rsidRPr="00F56F39">
        <w:rPr>
          <w:szCs w:val="24"/>
        </w:rPr>
        <w:t xml:space="preserve"> zagrożeń pochodzących od czynników, o których mowa w §</w:t>
      </w:r>
      <w:r w:rsidR="00A1140F">
        <w:rPr>
          <w:szCs w:val="24"/>
        </w:rPr>
        <w:t> </w:t>
      </w:r>
      <w:r w:rsidR="00F56F39" w:rsidRPr="00F56F39">
        <w:rPr>
          <w:szCs w:val="24"/>
        </w:rPr>
        <w:t>2 pkt</w:t>
      </w:r>
      <w:r w:rsidR="00A1140F">
        <w:rPr>
          <w:szCs w:val="24"/>
        </w:rPr>
        <w:t> </w:t>
      </w:r>
      <w:r w:rsidR="00F56F39" w:rsidRPr="00F56F39">
        <w:rPr>
          <w:szCs w:val="24"/>
        </w:rPr>
        <w:t>7</w:t>
      </w:r>
      <w:r w:rsidR="00A56CB7">
        <w:rPr>
          <w:szCs w:val="24"/>
        </w:rPr>
        <w:t xml:space="preserve"> projektu rozporządzenia</w:t>
      </w:r>
      <w:r w:rsidR="00F56F39" w:rsidRPr="00F56F39">
        <w:rPr>
          <w:szCs w:val="24"/>
        </w:rPr>
        <w:t>, uwzględniającą możliwe rozwiązania zapobiegawcze</w:t>
      </w:r>
      <w:r w:rsidR="00A1140F">
        <w:rPr>
          <w:szCs w:val="24"/>
        </w:rPr>
        <w:t>,</w:t>
      </w:r>
      <w:r w:rsidR="00F56F39" w:rsidRPr="00F56F39">
        <w:rPr>
          <w:szCs w:val="24"/>
        </w:rPr>
        <w:t xml:space="preserve"> wraz z oceną ich skuteczności</w:t>
      </w:r>
      <w:r w:rsidR="00A1140F">
        <w:rPr>
          <w:szCs w:val="24"/>
        </w:rPr>
        <w:t>.</w:t>
      </w:r>
    </w:p>
    <w:p w14:paraId="0FD88C33" w14:textId="134F53BA" w:rsidR="00F462E6" w:rsidRDefault="009B525D" w:rsidP="00F462E6">
      <w:pPr>
        <w:ind w:left="-15" w:right="0"/>
      </w:pPr>
      <w:r>
        <w:t xml:space="preserve">Część graficzną raportu lokalizacyjnego w zakresie </w:t>
      </w:r>
      <w:r w:rsidR="00A83D65" w:rsidRPr="00F43579">
        <w:rPr>
          <w:szCs w:val="24"/>
        </w:rPr>
        <w:t>zdarzeń zewnętrznych będących skutkiem działania sił przyrody</w:t>
      </w:r>
      <w:r w:rsidR="00A83D65">
        <w:t xml:space="preserve"> </w:t>
      </w:r>
      <w:r>
        <w:t>powinny stanowić warstwy informacyjne mapy numerycznej zawierające</w:t>
      </w:r>
      <w:r w:rsidR="001E7CCB">
        <w:t xml:space="preserve"> położenie miejsc wykonania pomiarów na podstawie których wykonano ocenę czynników</w:t>
      </w:r>
      <w:r w:rsidR="00A56CB7">
        <w:t>,</w:t>
      </w:r>
      <w:r w:rsidR="001E7CCB">
        <w:t xml:space="preserve"> o których mowa w </w:t>
      </w:r>
      <w:r w:rsidR="001E7CCB" w:rsidRPr="00F43579">
        <w:rPr>
          <w:szCs w:val="24"/>
        </w:rPr>
        <w:t>§ 2 pkt 7 lit. a</w:t>
      </w:r>
      <w:r w:rsidR="001E7CCB">
        <w:rPr>
          <w:szCs w:val="24"/>
        </w:rPr>
        <w:t>–</w:t>
      </w:r>
      <w:r w:rsidR="001E7CCB" w:rsidRPr="00F43579">
        <w:rPr>
          <w:szCs w:val="24"/>
        </w:rPr>
        <w:t>c</w:t>
      </w:r>
      <w:r w:rsidR="00A56CB7">
        <w:rPr>
          <w:szCs w:val="24"/>
        </w:rPr>
        <w:t xml:space="preserve">, </w:t>
      </w:r>
      <w:r w:rsidR="001E7CCB">
        <w:rPr>
          <w:szCs w:val="24"/>
        </w:rPr>
        <w:t xml:space="preserve">oraz drogi propagacji pożarów naturalnych, o których mowa </w:t>
      </w:r>
      <w:r w:rsidR="00F31C26" w:rsidRPr="00F43579">
        <w:rPr>
          <w:szCs w:val="24"/>
        </w:rPr>
        <w:t>w</w:t>
      </w:r>
      <w:r w:rsidR="004F1913">
        <w:rPr>
          <w:szCs w:val="24"/>
        </w:rPr>
        <w:t xml:space="preserve"> </w:t>
      </w:r>
      <w:r w:rsidR="00F31C26" w:rsidRPr="00F43579">
        <w:rPr>
          <w:szCs w:val="24"/>
        </w:rPr>
        <w:t>§</w:t>
      </w:r>
      <w:r w:rsidR="00F31C26">
        <w:rPr>
          <w:szCs w:val="24"/>
        </w:rPr>
        <w:t> </w:t>
      </w:r>
      <w:r w:rsidR="00F31C26" w:rsidRPr="00F43579">
        <w:rPr>
          <w:szCs w:val="24"/>
        </w:rPr>
        <w:t>2 pkt</w:t>
      </w:r>
      <w:r w:rsidR="00F31C26">
        <w:rPr>
          <w:szCs w:val="24"/>
        </w:rPr>
        <w:t> </w:t>
      </w:r>
      <w:r w:rsidR="00F31C26" w:rsidRPr="00F43579">
        <w:rPr>
          <w:szCs w:val="24"/>
        </w:rPr>
        <w:t>7 lit.</w:t>
      </w:r>
      <w:r w:rsidR="00F31C26">
        <w:rPr>
          <w:szCs w:val="24"/>
        </w:rPr>
        <w:t> </w:t>
      </w:r>
      <w:r w:rsidR="00F31C26" w:rsidRPr="00F43579">
        <w:rPr>
          <w:szCs w:val="24"/>
        </w:rPr>
        <w:t>d</w:t>
      </w:r>
      <w:r w:rsidR="00A56CB7" w:rsidRPr="00A56CB7">
        <w:rPr>
          <w:szCs w:val="24"/>
        </w:rPr>
        <w:t xml:space="preserve"> </w:t>
      </w:r>
      <w:r w:rsidR="00A56CB7">
        <w:rPr>
          <w:szCs w:val="24"/>
        </w:rPr>
        <w:t>projektu rozporządzenia</w:t>
      </w:r>
      <w:r w:rsidR="00F31C26">
        <w:rPr>
          <w:szCs w:val="24"/>
        </w:rPr>
        <w:t>.</w:t>
      </w:r>
    </w:p>
    <w:p w14:paraId="6D32ADCC" w14:textId="0D7C9A91" w:rsidR="00F462E6" w:rsidRDefault="00F462E6" w:rsidP="00F462E6">
      <w:pPr>
        <w:ind w:left="-15" w:right="0"/>
      </w:pPr>
      <w:r w:rsidRPr="00BA5574">
        <w:t xml:space="preserve">W </w:t>
      </w:r>
      <w:r w:rsidR="00C8288A">
        <w:t>§ </w:t>
      </w:r>
      <w:r>
        <w:t>6</w:t>
      </w:r>
      <w:r w:rsidRPr="00BA5574">
        <w:t xml:space="preserve"> </w:t>
      </w:r>
      <w:r w:rsidR="00026B48">
        <w:t>ust. </w:t>
      </w:r>
      <w:r w:rsidR="00A56CB7">
        <w:t xml:space="preserve">4 </w:t>
      </w:r>
      <w:r w:rsidR="00026B48">
        <w:t>pkt </w:t>
      </w:r>
      <w:r>
        <w:t>9</w:t>
      </w:r>
      <w:r w:rsidRPr="00BA5574">
        <w:t xml:space="preserve"> </w:t>
      </w:r>
      <w:r>
        <w:t xml:space="preserve">określono wymagania dla zawartości raportu lokalizacyjnego </w:t>
      </w:r>
      <w:r w:rsidR="00290ADD">
        <w:t>w zakresie</w:t>
      </w:r>
      <w:r w:rsidRPr="00BA5574">
        <w:t xml:space="preserve"> </w:t>
      </w:r>
      <w:r w:rsidRPr="00F43579">
        <w:rPr>
          <w:szCs w:val="24"/>
        </w:rPr>
        <w:t>gęstości zaludnienia i zagospodarowania terenu</w:t>
      </w:r>
      <w:r>
        <w:rPr>
          <w:szCs w:val="24"/>
        </w:rPr>
        <w:t>.</w:t>
      </w:r>
      <w:r w:rsidR="00AE1BB2">
        <w:rPr>
          <w:szCs w:val="24"/>
        </w:rPr>
        <w:t xml:space="preserve"> </w:t>
      </w:r>
      <w:r w:rsidR="00E85C74">
        <w:rPr>
          <w:szCs w:val="24"/>
        </w:rPr>
        <w:t xml:space="preserve">Raport powinien zawierać wnioski z analiz </w:t>
      </w:r>
      <w:r w:rsidR="00FD50FE">
        <w:t>rozmieszczenia ludności w</w:t>
      </w:r>
      <w:r w:rsidR="008A354F">
        <w:t> </w:t>
      </w:r>
      <w:r w:rsidR="00E85C74">
        <w:t>regionie lokalizacji obiektu jądrowego oraz o</w:t>
      </w:r>
      <w:r w:rsidR="00FD50FE">
        <w:t>cen</w:t>
      </w:r>
      <w:r w:rsidR="00E85C74">
        <w:t xml:space="preserve">y </w:t>
      </w:r>
      <w:r w:rsidR="00FD50FE">
        <w:t>dostępności i przepustowości infrastruktury transportowej</w:t>
      </w:r>
      <w:r w:rsidR="00E85C74">
        <w:t>. Zakres i stopień szczegółowości przedstawionego materiału powinien być wystarczający, by w połączeniu z</w:t>
      </w:r>
      <w:r w:rsidR="008A354F">
        <w:t> </w:t>
      </w:r>
      <w:r w:rsidR="00E85C74">
        <w:t xml:space="preserve">wynikami modelowania rozprzestrzeniania się substancji promieniotwórczych w środowisku można było wyciągnąć wnioski o możliwości przeprowadzenia działań interwencyjnych oraz wyznaczyć proponowane granice stref, o których mowa w art. 36f, </w:t>
      </w:r>
      <w:r w:rsidR="00A56CB7">
        <w:t xml:space="preserve">art. </w:t>
      </w:r>
      <w:r w:rsidR="00E85C74">
        <w:t xml:space="preserve">86l i </w:t>
      </w:r>
      <w:r w:rsidR="00A56CB7">
        <w:t xml:space="preserve">art. </w:t>
      </w:r>
      <w:r w:rsidR="00E85C74">
        <w:t xml:space="preserve">86n ustawy. </w:t>
      </w:r>
    </w:p>
    <w:p w14:paraId="00425657" w14:textId="5E40076B" w:rsidR="00B1071F" w:rsidRDefault="00B1071F" w:rsidP="00F462E6">
      <w:pPr>
        <w:ind w:left="-15" w:right="0"/>
      </w:pPr>
      <w:r>
        <w:t xml:space="preserve">W zakresie zagospodarowania terenu raport powinien zawierać informację </w:t>
      </w:r>
      <w:r w:rsidRPr="00B1071F">
        <w:t>na temat występowania złóż kopalin, w szczególności wpisanych do wykazu złóż strategicznych</w:t>
      </w:r>
      <w:r>
        <w:t xml:space="preserve">. </w:t>
      </w:r>
      <w:r w:rsidR="00D43CF4" w:rsidRPr="00D43CF4">
        <w:t>Dodatkowo należy zamieścić informacje o</w:t>
      </w:r>
      <w:r w:rsidR="007E6DC3">
        <w:t> </w:t>
      </w:r>
      <w:r w:rsidR="00D43CF4" w:rsidRPr="00D43CF4">
        <w:t>prowadzonej obecnej i w przeszłości eksploatacji złóż kopalin, podziemnym bezzbiornikowym magazynowaniu substancji, podziemnym składowaniu odpadów oraz podziemnym składowaniu dwutlenku węgla wraz z oceną wpływu na stabilność strukturalną górotworu oraz na obiekt jądrowy. Informacje te winny również zostać przedstawione graficznie w formie map stanowiących załączniki graficzne do raportu lokalizacyjnego.</w:t>
      </w:r>
    </w:p>
    <w:p w14:paraId="1614D749" w14:textId="794DAA15" w:rsidR="009B525D" w:rsidRDefault="009B525D" w:rsidP="00F462E6">
      <w:pPr>
        <w:ind w:left="-15" w:right="0"/>
      </w:pPr>
      <w:r>
        <w:t xml:space="preserve">Część graficzną raportu lokalizacyjnego w zakresie </w:t>
      </w:r>
      <w:r w:rsidR="00A83D65" w:rsidRPr="00F43579">
        <w:rPr>
          <w:szCs w:val="24"/>
        </w:rPr>
        <w:t>gęstości zaludnienia i zagospodarowania terenu</w:t>
      </w:r>
      <w:r w:rsidR="00A83D65">
        <w:t xml:space="preserve"> </w:t>
      </w:r>
      <w:r>
        <w:t xml:space="preserve">powinny stanowić warstwy informacyjne mapy numerycznej </w:t>
      </w:r>
      <w:r w:rsidR="00547BA2">
        <w:t>ilustrujące rozmieszczenie ludności</w:t>
      </w:r>
      <w:r w:rsidR="00A56CB7">
        <w:t>,</w:t>
      </w:r>
      <w:r w:rsidR="00547BA2">
        <w:t xml:space="preserve"> a także czynniki związane z zagospodarowaniem regionu lokalizacji wpływające na możliwość skutecznego przeprowadzenia działań interwencyjnych</w:t>
      </w:r>
      <w:r w:rsidR="004755C7">
        <w:t xml:space="preserve"> </w:t>
      </w:r>
      <w:r w:rsidR="004755C7" w:rsidRPr="004755C7">
        <w:t>w przypadku wystąpienia warunków awaryjnych powodujących wczesne i duże uwolnienia substancji promieniotwórczych, o których mowa w art. 35 ust. 4 pkt 2 ustawy</w:t>
      </w:r>
      <w:r w:rsidR="00EE24C8">
        <w:t>.</w:t>
      </w:r>
    </w:p>
    <w:p w14:paraId="28726C89" w14:textId="3CA87088" w:rsidR="00F462E6" w:rsidRDefault="00F462E6" w:rsidP="00F462E6">
      <w:pPr>
        <w:ind w:left="-15" w:right="0"/>
        <w:rPr>
          <w:szCs w:val="24"/>
        </w:rPr>
      </w:pPr>
      <w:r w:rsidRPr="00BA5574">
        <w:t xml:space="preserve">W </w:t>
      </w:r>
      <w:r w:rsidR="00C8288A">
        <w:t>§ </w:t>
      </w:r>
      <w:r>
        <w:t>6</w:t>
      </w:r>
      <w:r w:rsidRPr="00BA5574">
        <w:t xml:space="preserve"> </w:t>
      </w:r>
      <w:r w:rsidR="00026B48">
        <w:t>ust. </w:t>
      </w:r>
      <w:r w:rsidR="00A56CB7">
        <w:t xml:space="preserve">4 </w:t>
      </w:r>
      <w:r w:rsidR="00026B48">
        <w:t>pkt </w:t>
      </w:r>
      <w:r>
        <w:t>10</w:t>
      </w:r>
      <w:r w:rsidRPr="00BA5574">
        <w:t xml:space="preserve"> </w:t>
      </w:r>
      <w:r>
        <w:t xml:space="preserve">określono wymagania dla zawartości raportu lokalizacyjnego </w:t>
      </w:r>
      <w:r w:rsidR="00290ADD">
        <w:t>w zakresie</w:t>
      </w:r>
      <w:r w:rsidRPr="00BA5574">
        <w:t xml:space="preserve"> </w:t>
      </w:r>
      <w:r w:rsidR="008839CF" w:rsidRPr="00F43579">
        <w:rPr>
          <w:szCs w:val="24"/>
        </w:rPr>
        <w:t>oddziaływania na środowisko związanego z promieniowaniem jonizującym</w:t>
      </w:r>
      <w:r>
        <w:rPr>
          <w:szCs w:val="24"/>
        </w:rPr>
        <w:t>.</w:t>
      </w:r>
      <w:r w:rsidR="00547BA2">
        <w:rPr>
          <w:szCs w:val="24"/>
        </w:rPr>
        <w:t xml:space="preserve"> Raport powinien zawierać opis danych i założeń przyjętych do modelowania rozprzestrzeniania się substancji promieniotwórczych</w:t>
      </w:r>
      <w:r w:rsidR="00944719">
        <w:rPr>
          <w:szCs w:val="24"/>
        </w:rPr>
        <w:t xml:space="preserve">, rozpatrzone scenariusze dla normalnej eksploatacji obiektu, zdarzeń eksploatacyjnych i warunków awaryjnych. Dla </w:t>
      </w:r>
      <w:r w:rsidR="00944719">
        <w:rPr>
          <w:szCs w:val="24"/>
        </w:rPr>
        <w:lastRenderedPageBreak/>
        <w:t xml:space="preserve">rozpatrzonych scenariuszy należy przedstawić </w:t>
      </w:r>
      <w:r w:rsidR="00944719" w:rsidRPr="00267334">
        <w:rPr>
          <w:szCs w:val="24"/>
        </w:rPr>
        <w:t>rozkład dawek otrzymanych przez osoby z ogółu ludności w</w:t>
      </w:r>
      <w:r w:rsidR="007E6DC3">
        <w:rPr>
          <w:szCs w:val="24"/>
        </w:rPr>
        <w:t> </w:t>
      </w:r>
      <w:r w:rsidR="00944719" w:rsidRPr="00267334">
        <w:rPr>
          <w:szCs w:val="24"/>
        </w:rPr>
        <w:t>wyniku narażenia na promieniowanie jonizujące</w:t>
      </w:r>
      <w:r w:rsidR="00944719">
        <w:rPr>
          <w:szCs w:val="24"/>
        </w:rPr>
        <w:t xml:space="preserve">. Kluczowym wnioskiem w tej części raportu powinno być uzasadnienie możliwości skutecznego przeprowadzenia działań interwencyjnych, które wiąże się z kryterium wykluczającym daną lokalizację, o którym jest mowa w </w:t>
      </w:r>
      <w:r w:rsidR="00944719" w:rsidRPr="00944719">
        <w:rPr>
          <w:szCs w:val="24"/>
        </w:rPr>
        <w:t>§</w:t>
      </w:r>
      <w:r w:rsidR="00107539">
        <w:rPr>
          <w:szCs w:val="24"/>
        </w:rPr>
        <w:t> </w:t>
      </w:r>
      <w:r w:rsidR="00944719">
        <w:rPr>
          <w:szCs w:val="24"/>
        </w:rPr>
        <w:t>5</w:t>
      </w:r>
      <w:r w:rsidR="00944719" w:rsidRPr="00944719">
        <w:rPr>
          <w:szCs w:val="24"/>
        </w:rPr>
        <w:t xml:space="preserve"> pkt</w:t>
      </w:r>
      <w:r w:rsidR="00107539">
        <w:rPr>
          <w:szCs w:val="24"/>
        </w:rPr>
        <w:t> 5 projektu rozporządzenia.</w:t>
      </w:r>
    </w:p>
    <w:p w14:paraId="3C5408DE" w14:textId="1B4A34CE" w:rsidR="00E85C74" w:rsidRDefault="009B525D" w:rsidP="00E85C74">
      <w:pPr>
        <w:ind w:left="-15" w:right="0"/>
      </w:pPr>
      <w:r>
        <w:t xml:space="preserve">Część graficzną raportu lokalizacyjnego w zakresie </w:t>
      </w:r>
      <w:r w:rsidR="00A83D65" w:rsidRPr="00F43579">
        <w:rPr>
          <w:szCs w:val="24"/>
        </w:rPr>
        <w:t>oddziaływania na środowisko związanego z</w:t>
      </w:r>
      <w:r w:rsidR="008A354F">
        <w:rPr>
          <w:szCs w:val="24"/>
        </w:rPr>
        <w:t> </w:t>
      </w:r>
      <w:r w:rsidR="00A83D65" w:rsidRPr="00F43579">
        <w:rPr>
          <w:szCs w:val="24"/>
        </w:rPr>
        <w:t>promieniowaniem jonizującym</w:t>
      </w:r>
      <w:r w:rsidR="00A83D65">
        <w:t xml:space="preserve"> </w:t>
      </w:r>
      <w:r>
        <w:t>powinny stanowić warstwy informacyjne mapy numerycznej zawierające</w:t>
      </w:r>
      <w:r w:rsidR="00E85C74">
        <w:t xml:space="preserve"> </w:t>
      </w:r>
      <w:r w:rsidR="006C6F74" w:rsidRPr="00F43579">
        <w:rPr>
          <w:szCs w:val="24"/>
        </w:rPr>
        <w:t>lokalizacj</w:t>
      </w:r>
      <w:r w:rsidR="006C6F74">
        <w:rPr>
          <w:szCs w:val="24"/>
        </w:rPr>
        <w:t>ę</w:t>
      </w:r>
      <w:r w:rsidR="006C6F74" w:rsidRPr="00F43579">
        <w:rPr>
          <w:szCs w:val="24"/>
        </w:rPr>
        <w:t xml:space="preserve"> punktów możliwych uwolnień </w:t>
      </w:r>
      <w:r w:rsidR="006C6F74">
        <w:rPr>
          <w:szCs w:val="24"/>
        </w:rPr>
        <w:t>substancji promieniotwórczych</w:t>
      </w:r>
      <w:r w:rsidR="006C6F74" w:rsidRPr="00F43579">
        <w:rPr>
          <w:szCs w:val="24"/>
        </w:rPr>
        <w:t xml:space="preserve"> do środowiska</w:t>
      </w:r>
      <w:r w:rsidR="006C6F74">
        <w:t xml:space="preserve"> </w:t>
      </w:r>
      <w:r w:rsidR="00412169">
        <w:t xml:space="preserve">oraz </w:t>
      </w:r>
      <w:r w:rsidR="00E85C74">
        <w:t>proponowane granice stref</w:t>
      </w:r>
      <w:r w:rsidR="000041A4">
        <w:t>,</w:t>
      </w:r>
      <w:r w:rsidR="00E85C74">
        <w:t xml:space="preserve"> o których mowa w art. 36f, </w:t>
      </w:r>
      <w:r w:rsidR="00A56CB7">
        <w:t xml:space="preserve">art. </w:t>
      </w:r>
      <w:r w:rsidR="00E85C74">
        <w:t xml:space="preserve">86l i </w:t>
      </w:r>
      <w:r w:rsidR="00A56CB7">
        <w:t xml:space="preserve">art. </w:t>
      </w:r>
      <w:r w:rsidR="00E85C74">
        <w:t>86n ustawy.</w:t>
      </w:r>
    </w:p>
    <w:p w14:paraId="08D882D4" w14:textId="6E8D308F" w:rsidR="0052245F" w:rsidRDefault="005C0097" w:rsidP="00E85C74">
      <w:pPr>
        <w:ind w:left="-15" w:right="0"/>
      </w:pPr>
      <w:r>
        <w:t xml:space="preserve">Przepisy przejściowe zawarte w </w:t>
      </w:r>
      <w:r w:rsidR="0052245F">
        <w:t>§ 7 projekt</w:t>
      </w:r>
      <w:r w:rsidR="00F75283">
        <w:t>owanego rozporządzenia</w:t>
      </w:r>
      <w:r w:rsidR="0052245F">
        <w:t xml:space="preserve"> </w:t>
      </w:r>
      <w:r w:rsidR="00F75283">
        <w:t>nakazują</w:t>
      </w:r>
      <w:r>
        <w:t xml:space="preserve"> stosowanie nowych przepisów do </w:t>
      </w:r>
      <w:r w:rsidRPr="005C0097">
        <w:t xml:space="preserve">obiektów jądrowych, dla których przed dniem wejścia w życie </w:t>
      </w:r>
      <w:r w:rsidR="00F75283">
        <w:t>tego</w:t>
      </w:r>
      <w:r w:rsidRPr="005C0097">
        <w:t xml:space="preserve"> rozporządzenia został złożony wniosek o wydanie zezwolenia na wykonywanie działalności związanej z narażeniem polegającej na budowie, rozruchu, eksploatacji lub likwidacji obiektów jądrowych</w:t>
      </w:r>
      <w:r w:rsidR="00F75283">
        <w:t>. K</w:t>
      </w:r>
      <w:r w:rsidR="00F75283" w:rsidRPr="005C0097">
        <w:t>ierownik jednostki organizacyjnej</w:t>
      </w:r>
      <w:r w:rsidR="00F75283">
        <w:t>, który złożył taki wniosek</w:t>
      </w:r>
      <w:r w:rsidR="00F75283" w:rsidRPr="00F75283">
        <w:t xml:space="preserve"> </w:t>
      </w:r>
      <w:r w:rsidR="00F75283" w:rsidRPr="005C0097">
        <w:t xml:space="preserve">przed dniem wejścia w życie </w:t>
      </w:r>
      <w:r w:rsidR="00F75283">
        <w:t>projektowanego</w:t>
      </w:r>
      <w:r w:rsidR="00F75283" w:rsidRPr="005C0097">
        <w:t xml:space="preserve"> rozporządzenia</w:t>
      </w:r>
      <w:r w:rsidR="00F75283">
        <w:t xml:space="preserve">, będzie musiał uzupełnić </w:t>
      </w:r>
      <w:r w:rsidR="00F75283" w:rsidRPr="005C0097">
        <w:t>złożoną wraz z</w:t>
      </w:r>
      <w:r w:rsidR="007E6DC3">
        <w:t> </w:t>
      </w:r>
      <w:r w:rsidR="00F75283">
        <w:t xml:space="preserve">tym </w:t>
      </w:r>
      <w:r w:rsidR="00F75283" w:rsidRPr="005C0097">
        <w:t>wnioskiem</w:t>
      </w:r>
      <w:r w:rsidR="00F75283">
        <w:t xml:space="preserve"> </w:t>
      </w:r>
      <w:r w:rsidR="00F75283" w:rsidRPr="005C0097">
        <w:t xml:space="preserve">dokumentację </w:t>
      </w:r>
      <w:r w:rsidR="00B22B41">
        <w:t>w</w:t>
      </w:r>
      <w:r w:rsidRPr="005C0097">
        <w:t xml:space="preserve"> termin</w:t>
      </w:r>
      <w:r w:rsidR="00B22B41">
        <w:t>ie sześciu miesięcy od dnia wejścia w życie rozporządzenia</w:t>
      </w:r>
      <w:r w:rsidR="0052245F">
        <w:t>.</w:t>
      </w:r>
    </w:p>
    <w:p w14:paraId="2897230F" w14:textId="1ABB7995" w:rsidR="00F75283" w:rsidRDefault="00F75283" w:rsidP="00E85C74">
      <w:pPr>
        <w:ind w:left="-15" w:right="0"/>
      </w:pPr>
      <w:r>
        <w:t>W</w:t>
      </w:r>
      <w:r w:rsidR="005C0097">
        <w:t xml:space="preserve"> § 8 </w:t>
      </w:r>
      <w:r>
        <w:t>projektowanego rozporządzenia został zawarty przepis uchylający rozporządzenie z 2012 r.</w:t>
      </w:r>
    </w:p>
    <w:p w14:paraId="16AC8D42" w14:textId="4A93F126" w:rsidR="00407379" w:rsidRDefault="00407379" w:rsidP="00E85C74">
      <w:pPr>
        <w:ind w:left="-15" w:right="0"/>
      </w:pPr>
      <w:r>
        <w:t>Zgodnie z §</w:t>
      </w:r>
      <w:r w:rsidR="0052245F">
        <w:t> </w:t>
      </w:r>
      <w:r w:rsidR="007F12E3">
        <w:t>9</w:t>
      </w:r>
      <w:r>
        <w:t xml:space="preserve"> projektowanego rozporządzenia wejdzie ono w życie po upływie 14 dni od dnia ogłoszenia</w:t>
      </w:r>
      <w:r w:rsidR="008A354F">
        <w:t>.</w:t>
      </w:r>
      <w:r>
        <w:t xml:space="preserve"> </w:t>
      </w:r>
    </w:p>
    <w:p w14:paraId="4B73CDAD" w14:textId="77777777" w:rsidR="0076270A" w:rsidRPr="0019313B" w:rsidRDefault="000844D4" w:rsidP="0019313B">
      <w:pPr>
        <w:ind w:left="-15" w:right="0"/>
      </w:pPr>
      <w:r w:rsidRPr="0019313B">
        <w:t xml:space="preserve">Przy opracowywaniu projektu rozporządzenia opierano się na następujących standardach </w:t>
      </w:r>
      <w:r w:rsidR="0019313B">
        <w:t xml:space="preserve">bezpieczeństwa </w:t>
      </w:r>
      <w:r w:rsidRPr="0019313B">
        <w:t xml:space="preserve">MAEA: </w:t>
      </w:r>
    </w:p>
    <w:p w14:paraId="34A6545E" w14:textId="77777777" w:rsidR="0076270A" w:rsidRPr="0019313B" w:rsidRDefault="000844D4" w:rsidP="0008687A">
      <w:pPr>
        <w:numPr>
          <w:ilvl w:val="0"/>
          <w:numId w:val="10"/>
        </w:numPr>
        <w:spacing w:after="125" w:line="259" w:lineRule="auto"/>
        <w:ind w:right="0" w:hanging="346"/>
      </w:pPr>
      <w:r w:rsidRPr="0019313B">
        <w:t>SSR-1: Ocena lokalizacji obiektów jądrowych (</w:t>
      </w:r>
      <w:r w:rsidRPr="00CB5A17">
        <w:rPr>
          <w:lang w:val="en-GB"/>
        </w:rPr>
        <w:t>Site Evaluation for Nuclear Installations</w:t>
      </w:r>
      <w:r w:rsidRPr="0019313B">
        <w:t xml:space="preserve">, 2019); </w:t>
      </w:r>
    </w:p>
    <w:p w14:paraId="6BFF70EA" w14:textId="77777777" w:rsidR="0076270A" w:rsidRPr="00AA2A49" w:rsidRDefault="000844D4" w:rsidP="0008687A">
      <w:pPr>
        <w:numPr>
          <w:ilvl w:val="0"/>
          <w:numId w:val="10"/>
        </w:numPr>
        <w:ind w:right="0" w:hanging="346"/>
        <w:rPr>
          <w:lang w:val="en-GB"/>
        </w:rPr>
      </w:pPr>
      <w:r w:rsidRPr="0019313B">
        <w:t xml:space="preserve">SSG-35: Badanie i wybór lokalizacji dla obiektów jądrowych </w:t>
      </w:r>
      <w:r w:rsidRPr="00AA2A49">
        <w:rPr>
          <w:lang w:val="en-GB"/>
        </w:rPr>
        <w:t xml:space="preserve">(Site Survey and Site Selection for Nuclear Installations, 2015); </w:t>
      </w:r>
    </w:p>
    <w:p w14:paraId="1C4FB57C" w14:textId="3AE205FE" w:rsidR="00F2101B" w:rsidRPr="0019313B" w:rsidRDefault="00F2101B" w:rsidP="0008687A">
      <w:pPr>
        <w:numPr>
          <w:ilvl w:val="0"/>
          <w:numId w:val="10"/>
        </w:numPr>
        <w:ind w:right="0" w:hanging="346"/>
      </w:pPr>
      <w:r w:rsidRPr="0019313B">
        <w:t xml:space="preserve">SSG-9 </w:t>
      </w:r>
      <w:proofErr w:type="spellStart"/>
      <w:r w:rsidRPr="0019313B">
        <w:t>rev</w:t>
      </w:r>
      <w:proofErr w:type="spellEnd"/>
      <w:r w:rsidRPr="0019313B">
        <w:t xml:space="preserve">. 1: Ocena zagrożenia sejsmicznego w ocenie lokalizacji instalacji jądrowych </w:t>
      </w:r>
      <w:r w:rsidRPr="00AA2A49">
        <w:rPr>
          <w:lang w:val="en-GB"/>
        </w:rPr>
        <w:t xml:space="preserve">(Seismic Hazards in Site Evaluation for Nuclear Installations, 2022); </w:t>
      </w:r>
    </w:p>
    <w:p w14:paraId="388C698B" w14:textId="77777777" w:rsidR="00F2101B" w:rsidRPr="009D0137" w:rsidRDefault="00F2101B" w:rsidP="0008687A">
      <w:pPr>
        <w:numPr>
          <w:ilvl w:val="0"/>
          <w:numId w:val="10"/>
        </w:numPr>
        <w:ind w:right="0" w:hanging="346"/>
        <w:rPr>
          <w:lang w:val="en-US"/>
        </w:rPr>
      </w:pPr>
      <w:r w:rsidRPr="009D0137">
        <w:rPr>
          <w:lang w:val="en-US"/>
        </w:rPr>
        <w:t xml:space="preserve">NS-G-3.6: </w:t>
      </w:r>
      <w:proofErr w:type="spellStart"/>
      <w:r w:rsidRPr="00111979">
        <w:rPr>
          <w:lang w:val="en-US"/>
        </w:rPr>
        <w:t>Kwestie</w:t>
      </w:r>
      <w:proofErr w:type="spellEnd"/>
      <w:r w:rsidRPr="00111979">
        <w:rPr>
          <w:lang w:val="en-US"/>
        </w:rPr>
        <w:t xml:space="preserve"> </w:t>
      </w:r>
      <w:proofErr w:type="spellStart"/>
      <w:r w:rsidRPr="00111979">
        <w:rPr>
          <w:lang w:val="en-US"/>
        </w:rPr>
        <w:t>geotechniczne</w:t>
      </w:r>
      <w:proofErr w:type="spellEnd"/>
      <w:r w:rsidRPr="00111979">
        <w:rPr>
          <w:lang w:val="en-US"/>
        </w:rPr>
        <w:t xml:space="preserve"> w </w:t>
      </w:r>
      <w:proofErr w:type="spellStart"/>
      <w:r w:rsidRPr="00111979">
        <w:rPr>
          <w:lang w:val="en-US"/>
        </w:rPr>
        <w:t>ocenie</w:t>
      </w:r>
      <w:proofErr w:type="spellEnd"/>
      <w:r w:rsidRPr="00111979">
        <w:rPr>
          <w:lang w:val="en-US"/>
        </w:rPr>
        <w:t xml:space="preserve"> </w:t>
      </w:r>
      <w:proofErr w:type="spellStart"/>
      <w:r w:rsidRPr="00111979">
        <w:rPr>
          <w:lang w:val="en-US"/>
        </w:rPr>
        <w:t>lokalizacji</w:t>
      </w:r>
      <w:proofErr w:type="spellEnd"/>
      <w:r w:rsidRPr="00111979">
        <w:rPr>
          <w:lang w:val="en-US"/>
        </w:rPr>
        <w:t xml:space="preserve"> </w:t>
      </w:r>
      <w:proofErr w:type="spellStart"/>
      <w:r w:rsidRPr="00111979">
        <w:rPr>
          <w:lang w:val="en-US"/>
        </w:rPr>
        <w:t>i</w:t>
      </w:r>
      <w:proofErr w:type="spellEnd"/>
      <w:r w:rsidRPr="00111979">
        <w:rPr>
          <w:lang w:val="en-US"/>
        </w:rPr>
        <w:t xml:space="preserve"> </w:t>
      </w:r>
      <w:proofErr w:type="spellStart"/>
      <w:r w:rsidRPr="00111979">
        <w:rPr>
          <w:lang w:val="en-US"/>
        </w:rPr>
        <w:t>posadawianiu</w:t>
      </w:r>
      <w:proofErr w:type="spellEnd"/>
      <w:r w:rsidRPr="00111979">
        <w:rPr>
          <w:lang w:val="en-US"/>
        </w:rPr>
        <w:t xml:space="preserve"> </w:t>
      </w:r>
      <w:proofErr w:type="spellStart"/>
      <w:r w:rsidRPr="00111979">
        <w:rPr>
          <w:lang w:val="en-US"/>
        </w:rPr>
        <w:t>elektrowni</w:t>
      </w:r>
      <w:proofErr w:type="spellEnd"/>
      <w:r w:rsidRPr="00111979">
        <w:rPr>
          <w:lang w:val="en-US"/>
        </w:rPr>
        <w:t xml:space="preserve"> </w:t>
      </w:r>
      <w:proofErr w:type="spellStart"/>
      <w:r w:rsidRPr="00111979">
        <w:rPr>
          <w:lang w:val="en-US"/>
        </w:rPr>
        <w:t>jądrowych</w:t>
      </w:r>
      <w:proofErr w:type="spellEnd"/>
      <w:r w:rsidRPr="009D0137">
        <w:rPr>
          <w:lang w:val="en-US"/>
        </w:rPr>
        <w:t xml:space="preserve"> (Geotechnical Aspects of Site Evaluation and Foundations for Nuclear Power Plants, 2005); </w:t>
      </w:r>
    </w:p>
    <w:p w14:paraId="59F67E0E" w14:textId="77777777" w:rsidR="00F2101B" w:rsidRPr="009D0137" w:rsidRDefault="00F2101B" w:rsidP="0008687A">
      <w:pPr>
        <w:numPr>
          <w:ilvl w:val="0"/>
          <w:numId w:val="10"/>
        </w:numPr>
        <w:ind w:right="0" w:hanging="346"/>
        <w:rPr>
          <w:lang w:val="en-US"/>
        </w:rPr>
      </w:pPr>
      <w:r w:rsidRPr="009D0137">
        <w:rPr>
          <w:lang w:val="en-US"/>
        </w:rPr>
        <w:t xml:space="preserve">SSG-18: </w:t>
      </w:r>
      <w:proofErr w:type="spellStart"/>
      <w:r w:rsidRPr="00111979">
        <w:rPr>
          <w:lang w:val="en-US"/>
        </w:rPr>
        <w:t>Zjawiska</w:t>
      </w:r>
      <w:proofErr w:type="spellEnd"/>
      <w:r w:rsidRPr="00111979">
        <w:rPr>
          <w:lang w:val="en-US"/>
        </w:rPr>
        <w:t xml:space="preserve"> </w:t>
      </w:r>
      <w:proofErr w:type="spellStart"/>
      <w:r w:rsidRPr="00111979">
        <w:rPr>
          <w:lang w:val="en-US"/>
        </w:rPr>
        <w:t>meteorologiczne</w:t>
      </w:r>
      <w:proofErr w:type="spellEnd"/>
      <w:r w:rsidRPr="00111979">
        <w:rPr>
          <w:lang w:val="en-US"/>
        </w:rPr>
        <w:t xml:space="preserve"> </w:t>
      </w:r>
      <w:proofErr w:type="spellStart"/>
      <w:r w:rsidRPr="00111979">
        <w:rPr>
          <w:lang w:val="en-US"/>
        </w:rPr>
        <w:t>i</w:t>
      </w:r>
      <w:proofErr w:type="spellEnd"/>
      <w:r w:rsidRPr="00111979">
        <w:rPr>
          <w:lang w:val="en-US"/>
        </w:rPr>
        <w:t xml:space="preserve"> </w:t>
      </w:r>
      <w:proofErr w:type="spellStart"/>
      <w:r w:rsidRPr="00111979">
        <w:rPr>
          <w:lang w:val="en-US"/>
        </w:rPr>
        <w:t>hydrologiczne</w:t>
      </w:r>
      <w:proofErr w:type="spellEnd"/>
      <w:r w:rsidRPr="00111979">
        <w:rPr>
          <w:lang w:val="en-US"/>
        </w:rPr>
        <w:t xml:space="preserve"> w </w:t>
      </w:r>
      <w:proofErr w:type="spellStart"/>
      <w:r w:rsidRPr="00111979">
        <w:rPr>
          <w:lang w:val="en-US"/>
        </w:rPr>
        <w:t>ocenie</w:t>
      </w:r>
      <w:proofErr w:type="spellEnd"/>
      <w:r w:rsidRPr="00111979">
        <w:rPr>
          <w:lang w:val="en-US"/>
        </w:rPr>
        <w:t xml:space="preserve"> </w:t>
      </w:r>
      <w:proofErr w:type="spellStart"/>
      <w:r w:rsidRPr="00111979">
        <w:rPr>
          <w:lang w:val="en-US"/>
        </w:rPr>
        <w:t>lokalizacji</w:t>
      </w:r>
      <w:proofErr w:type="spellEnd"/>
      <w:r w:rsidRPr="00111979">
        <w:rPr>
          <w:lang w:val="en-US"/>
        </w:rPr>
        <w:t xml:space="preserve"> </w:t>
      </w:r>
      <w:proofErr w:type="spellStart"/>
      <w:r w:rsidRPr="00111979">
        <w:rPr>
          <w:lang w:val="en-US"/>
        </w:rPr>
        <w:t>obiektów</w:t>
      </w:r>
      <w:proofErr w:type="spellEnd"/>
      <w:r w:rsidRPr="00111979">
        <w:rPr>
          <w:lang w:val="en-US"/>
        </w:rPr>
        <w:t xml:space="preserve"> </w:t>
      </w:r>
      <w:proofErr w:type="spellStart"/>
      <w:r w:rsidRPr="00111979">
        <w:rPr>
          <w:lang w:val="en-US"/>
        </w:rPr>
        <w:t>jądrowych</w:t>
      </w:r>
      <w:proofErr w:type="spellEnd"/>
      <w:r w:rsidRPr="00111979">
        <w:rPr>
          <w:lang w:val="en-US"/>
        </w:rPr>
        <w:t xml:space="preserve"> </w:t>
      </w:r>
      <w:r w:rsidRPr="009D0137">
        <w:rPr>
          <w:lang w:val="en-US"/>
        </w:rPr>
        <w:t xml:space="preserve">(Meteorological and Hydrological Hazards in Site Evaluation for Nuclear Installations, 2011); </w:t>
      </w:r>
    </w:p>
    <w:p w14:paraId="419BA7E2" w14:textId="77777777" w:rsidR="0076270A" w:rsidRPr="003F1D5A" w:rsidRDefault="000844D4" w:rsidP="0008687A">
      <w:pPr>
        <w:numPr>
          <w:ilvl w:val="0"/>
          <w:numId w:val="10"/>
        </w:numPr>
        <w:ind w:right="0" w:hanging="346"/>
      </w:pPr>
      <w:r w:rsidRPr="0019313B">
        <w:t xml:space="preserve">SSG-79: Zagrożenia związane ze zdarzeniami zewnętrznymi powodowanymi przez człowieka w ocenie lokalizacji obiektów jądrowych </w:t>
      </w:r>
      <w:r w:rsidRPr="003F1D5A">
        <w:t>(</w:t>
      </w:r>
      <w:proofErr w:type="spellStart"/>
      <w:r w:rsidRPr="00111979">
        <w:t>Hazards</w:t>
      </w:r>
      <w:proofErr w:type="spellEnd"/>
      <w:r w:rsidRPr="00111979">
        <w:t xml:space="preserve"> </w:t>
      </w:r>
      <w:proofErr w:type="spellStart"/>
      <w:r w:rsidRPr="00111979">
        <w:t>Associated</w:t>
      </w:r>
      <w:proofErr w:type="spellEnd"/>
      <w:r w:rsidRPr="00111979">
        <w:t xml:space="preserve"> with Human </w:t>
      </w:r>
      <w:proofErr w:type="spellStart"/>
      <w:r w:rsidRPr="00111979">
        <w:t>Induced</w:t>
      </w:r>
      <w:proofErr w:type="spellEnd"/>
      <w:r w:rsidRPr="00111979">
        <w:t xml:space="preserve"> </w:t>
      </w:r>
      <w:proofErr w:type="spellStart"/>
      <w:r w:rsidRPr="00111979">
        <w:t>External</w:t>
      </w:r>
      <w:proofErr w:type="spellEnd"/>
      <w:r w:rsidRPr="00111979">
        <w:t xml:space="preserve"> </w:t>
      </w:r>
      <w:proofErr w:type="spellStart"/>
      <w:r w:rsidRPr="00111979">
        <w:t>Events</w:t>
      </w:r>
      <w:proofErr w:type="spellEnd"/>
      <w:r w:rsidRPr="00111979">
        <w:t xml:space="preserve"> in Site Evaluation for </w:t>
      </w:r>
      <w:proofErr w:type="spellStart"/>
      <w:r w:rsidRPr="00111979">
        <w:t>Nuclear</w:t>
      </w:r>
      <w:proofErr w:type="spellEnd"/>
      <w:r w:rsidRPr="00111979">
        <w:t xml:space="preserve"> </w:t>
      </w:r>
      <w:proofErr w:type="spellStart"/>
      <w:r w:rsidRPr="00111979">
        <w:t>Installations</w:t>
      </w:r>
      <w:proofErr w:type="spellEnd"/>
      <w:r w:rsidRPr="003F1D5A">
        <w:t xml:space="preserve">, 2023); </w:t>
      </w:r>
    </w:p>
    <w:p w14:paraId="0B847214" w14:textId="0D9C291D" w:rsidR="0076270A" w:rsidRPr="003F1D5A" w:rsidRDefault="000844D4" w:rsidP="0008687A">
      <w:pPr>
        <w:numPr>
          <w:ilvl w:val="0"/>
          <w:numId w:val="10"/>
        </w:numPr>
        <w:ind w:right="0" w:hanging="346"/>
      </w:pPr>
      <w:r w:rsidRPr="0019313B">
        <w:lastRenderedPageBreak/>
        <w:t>NS-G-3.2: Dystrybucja substancji radioaktywnych w powietrzu i wodzie oraz kwestia rozmieszczenia ludności w ocenie lokalizacji elektrowni jądrowych (</w:t>
      </w:r>
      <w:proofErr w:type="spellStart"/>
      <w:r w:rsidRPr="00111979">
        <w:t>Dispersion</w:t>
      </w:r>
      <w:proofErr w:type="spellEnd"/>
      <w:r w:rsidRPr="00111979">
        <w:t xml:space="preserve"> of </w:t>
      </w:r>
      <w:proofErr w:type="spellStart"/>
      <w:r w:rsidRPr="00111979">
        <w:t>Radioactive</w:t>
      </w:r>
      <w:proofErr w:type="spellEnd"/>
      <w:r w:rsidRPr="00111979">
        <w:t xml:space="preserve"> </w:t>
      </w:r>
      <w:proofErr w:type="spellStart"/>
      <w:r w:rsidRPr="00111979">
        <w:t>Material</w:t>
      </w:r>
      <w:proofErr w:type="spellEnd"/>
      <w:r w:rsidRPr="00111979">
        <w:t xml:space="preserve"> in </w:t>
      </w:r>
      <w:proofErr w:type="spellStart"/>
      <w:r w:rsidRPr="00111979">
        <w:t>Air</w:t>
      </w:r>
      <w:proofErr w:type="spellEnd"/>
      <w:r w:rsidRPr="00111979">
        <w:t xml:space="preserve"> and </w:t>
      </w:r>
      <w:proofErr w:type="spellStart"/>
      <w:r w:rsidR="007F112F" w:rsidRPr="00111979">
        <w:t>Water</w:t>
      </w:r>
      <w:proofErr w:type="spellEnd"/>
      <w:r w:rsidR="007F112F" w:rsidRPr="00111979">
        <w:t xml:space="preserve"> and </w:t>
      </w:r>
      <w:proofErr w:type="spellStart"/>
      <w:r w:rsidR="007F112F" w:rsidRPr="00111979">
        <w:t>Consideration</w:t>
      </w:r>
      <w:proofErr w:type="spellEnd"/>
      <w:r w:rsidR="007F112F" w:rsidRPr="00111979">
        <w:t xml:space="preserve"> of </w:t>
      </w:r>
      <w:proofErr w:type="spellStart"/>
      <w:r w:rsidR="007F112F" w:rsidRPr="00111979">
        <w:t>Population</w:t>
      </w:r>
      <w:proofErr w:type="spellEnd"/>
      <w:r w:rsidR="007F112F" w:rsidRPr="00111979">
        <w:t xml:space="preserve"> Distribution in Site Evaluation for </w:t>
      </w:r>
      <w:proofErr w:type="spellStart"/>
      <w:r w:rsidR="007F112F" w:rsidRPr="00111979">
        <w:t>Nuclear</w:t>
      </w:r>
      <w:proofErr w:type="spellEnd"/>
      <w:r w:rsidR="007F112F" w:rsidRPr="00111979">
        <w:t xml:space="preserve"> Power </w:t>
      </w:r>
      <w:proofErr w:type="spellStart"/>
      <w:r w:rsidR="007F112F" w:rsidRPr="00111979">
        <w:t>Plants</w:t>
      </w:r>
      <w:proofErr w:type="spellEnd"/>
      <w:r w:rsidR="007F112F" w:rsidRPr="003F1D5A">
        <w:t>, 2002);</w:t>
      </w:r>
    </w:p>
    <w:p w14:paraId="3F59BF43" w14:textId="77777777" w:rsidR="0076270A" w:rsidRPr="0019313B" w:rsidRDefault="000844D4" w:rsidP="0008687A">
      <w:pPr>
        <w:numPr>
          <w:ilvl w:val="0"/>
          <w:numId w:val="10"/>
        </w:numPr>
        <w:ind w:right="0" w:hanging="346"/>
      </w:pPr>
      <w:r w:rsidRPr="0019313B">
        <w:t>Słownik bezpieczeństwa jądrowego i ochrony radiologicznej (</w:t>
      </w:r>
      <w:r w:rsidRPr="00AA2A49">
        <w:rPr>
          <w:lang w:val="en-GB"/>
        </w:rPr>
        <w:t xml:space="preserve">Nuclear Safety and Security Glossary), </w:t>
      </w:r>
      <w:r w:rsidRPr="0019313B">
        <w:t xml:space="preserve">2022 (Interim) Edition. </w:t>
      </w:r>
    </w:p>
    <w:p w14:paraId="710B30FF" w14:textId="673B4FC1" w:rsidR="0076270A" w:rsidRPr="008450CF" w:rsidRDefault="000844D4">
      <w:pPr>
        <w:spacing w:after="108" w:line="259" w:lineRule="auto"/>
        <w:ind w:left="706" w:right="0" w:firstLine="0"/>
      </w:pPr>
      <w:r w:rsidRPr="008450CF">
        <w:t xml:space="preserve">Projekt jest zgodny z prawem Unii Europejskiej. </w:t>
      </w:r>
      <w:r w:rsidR="00E6531B">
        <w:t xml:space="preserve"> </w:t>
      </w:r>
    </w:p>
    <w:p w14:paraId="5563A7AA" w14:textId="77777777" w:rsidR="0076270A" w:rsidRPr="008450CF" w:rsidRDefault="000844D4">
      <w:pPr>
        <w:ind w:left="-15" w:right="0"/>
      </w:pPr>
      <w:r w:rsidRPr="008450CF">
        <w:t xml:space="preserve">Projekt rozporządzenia nie wymaga przedłożenia właściwym instytucjom i organom Unii Europejskiej lub Europejskiemu Bankowi Centralnemu w celu uzyskania opinii, dokonania konsultacji lub uzgodnienia. </w:t>
      </w:r>
    </w:p>
    <w:p w14:paraId="6B23F681" w14:textId="75A69500" w:rsidR="0076270A" w:rsidRPr="008450CF" w:rsidRDefault="000844D4">
      <w:pPr>
        <w:ind w:left="-15" w:right="0"/>
      </w:pPr>
      <w:r w:rsidRPr="008450CF">
        <w:t>Projekt rozporządzenia podlega notyfikacji Komisji Europejskiej na podstawie art. 33 Traktatu ustanawiającego Europejską Wspólnotę Energii Atomowej (Traktat Euratom).</w:t>
      </w:r>
      <w:r w:rsidR="00C8288A">
        <w:t xml:space="preserve"> </w:t>
      </w:r>
    </w:p>
    <w:p w14:paraId="5DB49338" w14:textId="6908B462" w:rsidR="0076270A" w:rsidRPr="008450CF" w:rsidRDefault="000844D4">
      <w:pPr>
        <w:ind w:left="-15" w:right="0"/>
      </w:pPr>
      <w:r w:rsidRPr="008450CF">
        <w:t>Projekt rozporządzenia nie zawiera przepisów technicznych w rozumieniu rozporządzenia Rady Ministrów z dnia 23 grudnia 2002 r. w sprawie sposobu funkcjonowania krajowego systemu notyfikacji norm i</w:t>
      </w:r>
      <w:r w:rsidR="007E6DC3">
        <w:t> </w:t>
      </w:r>
      <w:r w:rsidRPr="008450CF">
        <w:t xml:space="preserve">aktów prawnych (Dz. U. poz. 2039, z późn. zm.) i nie podlega notyfikacji Komisji Europejskiej w tym zakresie. </w:t>
      </w:r>
    </w:p>
    <w:p w14:paraId="7380BBF5" w14:textId="628B65CB" w:rsidR="0076270A" w:rsidRDefault="000844D4">
      <w:pPr>
        <w:ind w:left="-15" w:right="0"/>
      </w:pPr>
      <w:r w:rsidRPr="008450CF">
        <w:t>Rozporządzenie nie będzie miało negatywnych skutków społeczno-gospodarczych ani nie będzie wywierał</w:t>
      </w:r>
      <w:r w:rsidR="008450CF" w:rsidRPr="008450CF">
        <w:t>o</w:t>
      </w:r>
      <w:r w:rsidRPr="008450CF">
        <w:t xml:space="preserve"> wpływu na działanie mikro-przedsiębiorców oraz małych i średnich przedsiębiorców.</w:t>
      </w:r>
      <w:r w:rsidR="00C8288A">
        <w:t xml:space="preserve"> </w:t>
      </w:r>
    </w:p>
    <w:p w14:paraId="0BFC5DC2" w14:textId="24B21B49" w:rsidR="00BD1A56" w:rsidRPr="008450CF" w:rsidRDefault="00EB5BDE">
      <w:pPr>
        <w:ind w:left="-15" w:right="0"/>
      </w:pPr>
      <w:r>
        <w:t>Projekt r</w:t>
      </w:r>
      <w:r w:rsidR="00BD1A56">
        <w:t>ozporządzeni</w:t>
      </w:r>
      <w:r>
        <w:t>a</w:t>
      </w:r>
      <w:r w:rsidR="00BD1A56">
        <w:t xml:space="preserve"> nie </w:t>
      </w:r>
      <w:r w:rsidR="00BD1A56" w:rsidRPr="00BD1A56">
        <w:t>zawiera wymog</w:t>
      </w:r>
      <w:r w:rsidR="00BD1A56">
        <w:t>ów</w:t>
      </w:r>
      <w:r w:rsidR="00BD1A56" w:rsidRPr="00BD1A56">
        <w:t xml:space="preserve"> nakładan</w:t>
      </w:r>
      <w:r w:rsidR="00BD1A56">
        <w:t>ych</w:t>
      </w:r>
      <w:r w:rsidR="00BD1A56" w:rsidRPr="00BD1A56">
        <w:t xml:space="preserve"> na usługodawców, o których należy powiadomić za pośrednictwem Systemu Wymiany Informacji na Rynku Wewnętrznym IMI, w zakresie określonym w art. 3 ust. 1 rozporządzenia Parlamentu Europejskiego i Rady (UE) nr 1024/2012 z dnia 25 października 2012 r. w sprawie współpracy administracyjnej za pośrednictwem systemu wymiany informacji na rynku wewnętrznym i uchylającego decyzję Komisji 2008/49/WE („rozporządzenie w sprawie IMI”) (Dz. Urz. UE L 316 z 14.11.2012, str. 1)</w:t>
      </w:r>
      <w:r w:rsidR="00BD1A56">
        <w:t>.</w:t>
      </w:r>
    </w:p>
    <w:p w14:paraId="2CB7A66F" w14:textId="088419A3" w:rsidR="0076270A" w:rsidRPr="008450CF" w:rsidRDefault="000844D4">
      <w:pPr>
        <w:ind w:left="-15" w:right="0"/>
      </w:pPr>
      <w:r w:rsidRPr="008450CF">
        <w:t xml:space="preserve">Rozporządzenie nie </w:t>
      </w:r>
      <w:r w:rsidR="00EB5BDE">
        <w:t>będzie miało</w:t>
      </w:r>
      <w:r w:rsidR="00EB5BDE" w:rsidRPr="008450CF">
        <w:t xml:space="preserve"> </w:t>
      </w:r>
      <w:r w:rsidRPr="008450CF">
        <w:t xml:space="preserve">wpływu na sytuację ekonomiczną i społeczną rodziny, a także osób niepełnosprawnych oraz osób starszych. </w:t>
      </w:r>
    </w:p>
    <w:p w14:paraId="1C78B0B1" w14:textId="57CFD620" w:rsidR="0076270A" w:rsidRDefault="000844D4" w:rsidP="008450CF">
      <w:pPr>
        <w:ind w:left="-15" w:right="0"/>
      </w:pPr>
      <w:r w:rsidRPr="008450CF">
        <w:t xml:space="preserve">Zgodnie z art. 5 ustawy z dnia 7 lipca 2005 r. o działalności lobbingowej w procesie stanowienia prawa (Dz. U. z </w:t>
      </w:r>
      <w:r w:rsidR="00313FEA" w:rsidRPr="008450CF">
        <w:t>20</w:t>
      </w:r>
      <w:r w:rsidR="00313FEA">
        <w:t>25</w:t>
      </w:r>
      <w:r w:rsidR="00313FEA" w:rsidRPr="008450CF">
        <w:t xml:space="preserve"> </w:t>
      </w:r>
      <w:r w:rsidRPr="008450CF">
        <w:t xml:space="preserve">r. poz. </w:t>
      </w:r>
      <w:r w:rsidR="00313FEA">
        <w:t>677</w:t>
      </w:r>
      <w:r w:rsidRPr="008450CF">
        <w:t xml:space="preserve">) oraz </w:t>
      </w:r>
      <w:r w:rsidR="00C8288A">
        <w:t>§ </w:t>
      </w:r>
      <w:r w:rsidRPr="008450CF">
        <w:t>52 uchwały nr 190 Rady Ministrów z dnia 29 października 2013</w:t>
      </w:r>
      <w:r w:rsidR="00222A47">
        <w:t> </w:t>
      </w:r>
      <w:r w:rsidRPr="008450CF">
        <w:t>r. – Regulamin pracy Rady Ministrów (M.P. z 2024 r. poz. 806</w:t>
      </w:r>
      <w:r w:rsidR="00313FEA">
        <w:t xml:space="preserve"> oraz z 2025 r. poz. 408</w:t>
      </w:r>
      <w:r w:rsidRPr="008450CF">
        <w:t>) projekt rozporządzenia został zamieszczony w Biuletynie Informacji Publicznej Rządowego Centrum Legislacji na stronie podmiotowej Rządowego Centrum Legislacji, w serwisie Rządowy Proces Legislacyjny oraz w Biuletynie Informacji Publicznej Państwowej Agencji Atomistyki, na stronie podmiotowej Państwowej Agencji Atomistyki.</w:t>
      </w:r>
      <w:r>
        <w:t xml:space="preserve"> </w:t>
      </w:r>
    </w:p>
    <w:sectPr w:rsidR="0076270A">
      <w:footerReference w:type="even" r:id="rId7"/>
      <w:footerReference w:type="default" r:id="rId8"/>
      <w:footerReference w:type="first" r:id="rId9"/>
      <w:pgSz w:w="11904" w:h="16838"/>
      <w:pgMar w:top="1263" w:right="1009" w:bottom="2305" w:left="1133" w:header="708" w:footer="5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DEAB8" w14:textId="77777777" w:rsidR="002E74F8" w:rsidRDefault="002E74F8">
      <w:pPr>
        <w:spacing w:after="0" w:line="240" w:lineRule="auto"/>
      </w:pPr>
      <w:r>
        <w:separator/>
      </w:r>
    </w:p>
  </w:endnote>
  <w:endnote w:type="continuationSeparator" w:id="0">
    <w:p w14:paraId="1CF4EE92" w14:textId="77777777" w:rsidR="002E74F8" w:rsidRDefault="002E7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9C70" w14:textId="77777777" w:rsidR="0076270A" w:rsidRDefault="000844D4">
    <w:pPr>
      <w:spacing w:after="0" w:line="259" w:lineRule="auto"/>
      <w:ind w:right="9"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7C1E1FC5" w14:textId="77777777" w:rsidR="0076270A" w:rsidRDefault="000844D4">
    <w:pPr>
      <w:spacing w:after="0" w:line="259" w:lineRule="auto"/>
      <w:ind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C440" w14:textId="77777777" w:rsidR="0076270A" w:rsidRDefault="000844D4">
    <w:pPr>
      <w:spacing w:after="0" w:line="259" w:lineRule="auto"/>
      <w:ind w:right="9" w:firstLine="0"/>
      <w:jc w:val="center"/>
    </w:pPr>
    <w:r>
      <w:fldChar w:fldCharType="begin"/>
    </w:r>
    <w:r>
      <w:instrText xml:space="preserve"> PAGE   \* MERGEFORMAT </w:instrText>
    </w:r>
    <w:r>
      <w:fldChar w:fldCharType="separate"/>
    </w:r>
    <w:r w:rsidR="00B6275E" w:rsidRPr="00B6275E">
      <w:rPr>
        <w:noProof/>
        <w:sz w:val="24"/>
      </w:rPr>
      <w:t>10</w:t>
    </w:r>
    <w:r>
      <w:rPr>
        <w:sz w:val="24"/>
      </w:rPr>
      <w:fldChar w:fldCharType="end"/>
    </w:r>
    <w:r>
      <w:rPr>
        <w:sz w:val="24"/>
      </w:rPr>
      <w:t xml:space="preserve"> </w:t>
    </w:r>
  </w:p>
  <w:p w14:paraId="73657D73" w14:textId="77777777" w:rsidR="0076270A" w:rsidRDefault="000844D4">
    <w:pPr>
      <w:spacing w:after="0" w:line="259" w:lineRule="auto"/>
      <w:ind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D56D9" w14:textId="77777777" w:rsidR="0076270A" w:rsidRDefault="000844D4">
    <w:pPr>
      <w:spacing w:after="0" w:line="259" w:lineRule="auto"/>
      <w:ind w:right="9"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556991A8" w14:textId="77777777" w:rsidR="0076270A" w:rsidRDefault="000844D4">
    <w:pPr>
      <w:spacing w:after="0" w:line="259" w:lineRule="auto"/>
      <w:ind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B52A7" w14:textId="77777777" w:rsidR="002E74F8" w:rsidRDefault="002E74F8">
      <w:pPr>
        <w:spacing w:after="0" w:line="240" w:lineRule="auto"/>
      </w:pPr>
      <w:r>
        <w:separator/>
      </w:r>
    </w:p>
  </w:footnote>
  <w:footnote w:type="continuationSeparator" w:id="0">
    <w:p w14:paraId="41483848" w14:textId="77777777" w:rsidR="002E74F8" w:rsidRDefault="002E74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BC6"/>
    <w:multiLevelType w:val="hybridMultilevel"/>
    <w:tmpl w:val="B96E2528"/>
    <w:lvl w:ilvl="0" w:tplc="B672CB3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98CA86">
      <w:start w:val="1"/>
      <w:numFmt w:val="lowerLetter"/>
      <w:lvlText w:val="%2"/>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ACE246">
      <w:start w:val="1"/>
      <w:numFmt w:val="lowerRoman"/>
      <w:lvlText w:val="%3"/>
      <w:lvlJc w:val="left"/>
      <w:pPr>
        <w:ind w:left="1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96477C">
      <w:start w:val="1"/>
      <w:numFmt w:val="lowerLetter"/>
      <w:lvlRestart w:val="0"/>
      <w:lvlText w:val="%4)"/>
      <w:lvlJc w:val="left"/>
      <w:pPr>
        <w:ind w:left="1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CA77A0">
      <w:start w:val="1"/>
      <w:numFmt w:val="lowerLetter"/>
      <w:lvlText w:val="%5"/>
      <w:lvlJc w:val="left"/>
      <w:pPr>
        <w:ind w:left="2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402704">
      <w:start w:val="1"/>
      <w:numFmt w:val="lowerRoman"/>
      <w:lvlText w:val="%6"/>
      <w:lvlJc w:val="left"/>
      <w:pPr>
        <w:ind w:left="2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CA5520">
      <w:start w:val="1"/>
      <w:numFmt w:val="decimal"/>
      <w:lvlText w:val="%7"/>
      <w:lvlJc w:val="left"/>
      <w:pPr>
        <w:ind w:left="3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AE2C58">
      <w:start w:val="1"/>
      <w:numFmt w:val="lowerLetter"/>
      <w:lvlText w:val="%8"/>
      <w:lvlJc w:val="left"/>
      <w:pPr>
        <w:ind w:left="4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BADD88">
      <w:start w:val="1"/>
      <w:numFmt w:val="lowerRoman"/>
      <w:lvlText w:val="%9"/>
      <w:lvlJc w:val="left"/>
      <w:pPr>
        <w:ind w:left="5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0F2D4D"/>
    <w:multiLevelType w:val="hybridMultilevel"/>
    <w:tmpl w:val="8EA8555E"/>
    <w:lvl w:ilvl="0" w:tplc="04150001">
      <w:start w:val="1"/>
      <w:numFmt w:val="bullet"/>
      <w:lvlText w:val=""/>
      <w:lvlJc w:val="left"/>
      <w:pPr>
        <w:ind w:left="705" w:hanging="360"/>
      </w:pPr>
      <w:rPr>
        <w:rFonts w:ascii="Symbol" w:hAnsi="Symbol" w:hint="default"/>
      </w:rPr>
    </w:lvl>
    <w:lvl w:ilvl="1" w:tplc="04150003">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2" w15:restartNumberingAfterBreak="0">
    <w:nsid w:val="1CB92505"/>
    <w:multiLevelType w:val="hybridMultilevel"/>
    <w:tmpl w:val="B3EE21FE"/>
    <w:lvl w:ilvl="0" w:tplc="04150001">
      <w:start w:val="1"/>
      <w:numFmt w:val="bullet"/>
      <w:lvlText w:val=""/>
      <w:lvlJc w:val="left"/>
      <w:pPr>
        <w:ind w:left="705" w:hanging="360"/>
      </w:pPr>
      <w:rPr>
        <w:rFonts w:ascii="Symbol" w:hAnsi="Symbol" w:hint="default"/>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3" w15:restartNumberingAfterBreak="0">
    <w:nsid w:val="20EF37D9"/>
    <w:multiLevelType w:val="hybridMultilevel"/>
    <w:tmpl w:val="90BE5844"/>
    <w:lvl w:ilvl="0" w:tplc="9010273A">
      <w:start w:val="1"/>
      <w:numFmt w:val="decimal"/>
      <w:lvlText w:val="%1)"/>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88C29E">
      <w:start w:val="1"/>
      <w:numFmt w:val="decimal"/>
      <w:lvlText w:val="%2)"/>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CC414E">
      <w:start w:val="23"/>
      <w:numFmt w:val="upperLetter"/>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54D97E">
      <w:start w:val="1"/>
      <w:numFmt w:val="decimal"/>
      <w:lvlText w:val="%4"/>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1A55A4">
      <w:start w:val="1"/>
      <w:numFmt w:val="lowerLetter"/>
      <w:lvlText w:val="%5"/>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4C7C2A">
      <w:start w:val="1"/>
      <w:numFmt w:val="lowerRoman"/>
      <w:lvlText w:val="%6"/>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644D8A">
      <w:start w:val="1"/>
      <w:numFmt w:val="decimal"/>
      <w:lvlText w:val="%7"/>
      <w:lvlJc w:val="left"/>
      <w:pPr>
        <w:ind w:left="3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5AFA42">
      <w:start w:val="1"/>
      <w:numFmt w:val="lowerLetter"/>
      <w:lvlText w:val="%8"/>
      <w:lvlJc w:val="left"/>
      <w:pPr>
        <w:ind w:left="4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F86000">
      <w:start w:val="1"/>
      <w:numFmt w:val="lowerRoman"/>
      <w:lvlText w:val="%9"/>
      <w:lvlJc w:val="left"/>
      <w:pPr>
        <w:ind w:left="5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116CAD"/>
    <w:multiLevelType w:val="hybridMultilevel"/>
    <w:tmpl w:val="F8404EF2"/>
    <w:lvl w:ilvl="0" w:tplc="00CCEBBA">
      <w:start w:val="1"/>
      <w:numFmt w:val="decimal"/>
      <w:lvlText w:val="%1)"/>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02D1F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7447C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DC1D1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823E7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C08D2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C451E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9631B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40321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F546FC5"/>
    <w:multiLevelType w:val="hybridMultilevel"/>
    <w:tmpl w:val="E56875B4"/>
    <w:lvl w:ilvl="0" w:tplc="FFFFFFFF">
      <w:start w:val="1"/>
      <w:numFmt w:val="decimal"/>
      <w:lvlText w:val="%1)"/>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05904BF"/>
    <w:multiLevelType w:val="hybridMultilevel"/>
    <w:tmpl w:val="91805D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41D70D5"/>
    <w:multiLevelType w:val="hybridMultilevel"/>
    <w:tmpl w:val="C8167332"/>
    <w:lvl w:ilvl="0" w:tplc="ACDE5EF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74864C">
      <w:start w:val="1"/>
      <w:numFmt w:val="lowerLetter"/>
      <w:lvlText w:val="%2)"/>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16D65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DAEA58">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7E18A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E0C44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A6564C">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F6CB82">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8A031E">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80E683A"/>
    <w:multiLevelType w:val="hybridMultilevel"/>
    <w:tmpl w:val="87BCA146"/>
    <w:lvl w:ilvl="0" w:tplc="04150001">
      <w:start w:val="1"/>
      <w:numFmt w:val="bullet"/>
      <w:lvlText w:val=""/>
      <w:lvlJc w:val="left"/>
      <w:pPr>
        <w:ind w:left="705" w:hanging="360"/>
      </w:pPr>
      <w:rPr>
        <w:rFonts w:ascii="Symbol" w:hAnsi="Symbol" w:hint="default"/>
      </w:rPr>
    </w:lvl>
    <w:lvl w:ilvl="1" w:tplc="04150011">
      <w:start w:val="1"/>
      <w:numFmt w:val="decimal"/>
      <w:lvlText w:val="%2)"/>
      <w:lvlJc w:val="left"/>
      <w:pPr>
        <w:ind w:left="1425" w:hanging="360"/>
      </w:pPr>
      <w:rPr>
        <w:rFonts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9" w15:restartNumberingAfterBreak="0">
    <w:nsid w:val="58DF23F8"/>
    <w:multiLevelType w:val="hybridMultilevel"/>
    <w:tmpl w:val="38A46CFC"/>
    <w:lvl w:ilvl="0" w:tplc="7A56AA8A">
      <w:start w:val="1"/>
      <w:numFmt w:val="decimal"/>
      <w:lvlText w:val="%1)"/>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346D9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3661A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C2308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D6DFC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208B2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B86D0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380A5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EA51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ABE75C7"/>
    <w:multiLevelType w:val="hybridMultilevel"/>
    <w:tmpl w:val="4886BC36"/>
    <w:lvl w:ilvl="0" w:tplc="D6EEE036">
      <w:start w:val="1"/>
      <w:numFmt w:val="decimal"/>
      <w:lvlText w:val="%1)"/>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B23A0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CE796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C6A71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D0474E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8025D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8CA14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2C79E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E2942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867794835">
    <w:abstractNumId w:val="3"/>
  </w:num>
  <w:num w:numId="2" w16cid:durableId="1991716149">
    <w:abstractNumId w:val="7"/>
  </w:num>
  <w:num w:numId="3" w16cid:durableId="1913471005">
    <w:abstractNumId w:val="0"/>
  </w:num>
  <w:num w:numId="4" w16cid:durableId="510682747">
    <w:abstractNumId w:val="4"/>
  </w:num>
  <w:num w:numId="5" w16cid:durableId="33239099">
    <w:abstractNumId w:val="10"/>
  </w:num>
  <w:num w:numId="6" w16cid:durableId="1920017798">
    <w:abstractNumId w:val="9"/>
  </w:num>
  <w:num w:numId="7" w16cid:durableId="763376859">
    <w:abstractNumId w:val="2"/>
  </w:num>
  <w:num w:numId="8" w16cid:durableId="1302416718">
    <w:abstractNumId w:val="1"/>
  </w:num>
  <w:num w:numId="9" w16cid:durableId="1803033951">
    <w:abstractNumId w:val="6"/>
  </w:num>
  <w:num w:numId="10" w16cid:durableId="98305707">
    <w:abstractNumId w:val="5"/>
  </w:num>
  <w:num w:numId="11" w16cid:durableId="20287981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70A"/>
    <w:rsid w:val="00002ED0"/>
    <w:rsid w:val="000041A4"/>
    <w:rsid w:val="00022948"/>
    <w:rsid w:val="00026B48"/>
    <w:rsid w:val="00027473"/>
    <w:rsid w:val="0003075B"/>
    <w:rsid w:val="00032B03"/>
    <w:rsid w:val="000418E2"/>
    <w:rsid w:val="0004779A"/>
    <w:rsid w:val="00060979"/>
    <w:rsid w:val="000614F4"/>
    <w:rsid w:val="000626D2"/>
    <w:rsid w:val="00063026"/>
    <w:rsid w:val="0007029E"/>
    <w:rsid w:val="00072631"/>
    <w:rsid w:val="000844D4"/>
    <w:rsid w:val="00085EEE"/>
    <w:rsid w:val="0008687A"/>
    <w:rsid w:val="000926DD"/>
    <w:rsid w:val="000A00D9"/>
    <w:rsid w:val="000B0CE5"/>
    <w:rsid w:val="000B136E"/>
    <w:rsid w:val="000B2AF6"/>
    <w:rsid w:val="000C031E"/>
    <w:rsid w:val="000C2FE3"/>
    <w:rsid w:val="000C60E7"/>
    <w:rsid w:val="000C71E1"/>
    <w:rsid w:val="000D315B"/>
    <w:rsid w:val="000D3F59"/>
    <w:rsid w:val="000E3624"/>
    <w:rsid w:val="000E55E7"/>
    <w:rsid w:val="000F2703"/>
    <w:rsid w:val="000F429F"/>
    <w:rsid w:val="000F5C2D"/>
    <w:rsid w:val="001054AC"/>
    <w:rsid w:val="00107539"/>
    <w:rsid w:val="001106E3"/>
    <w:rsid w:val="00111979"/>
    <w:rsid w:val="00115523"/>
    <w:rsid w:val="00116B2E"/>
    <w:rsid w:val="00124577"/>
    <w:rsid w:val="00132044"/>
    <w:rsid w:val="00143469"/>
    <w:rsid w:val="001478C9"/>
    <w:rsid w:val="00161E7D"/>
    <w:rsid w:val="00163B8F"/>
    <w:rsid w:val="00165457"/>
    <w:rsid w:val="0017287E"/>
    <w:rsid w:val="001763EC"/>
    <w:rsid w:val="00181A0E"/>
    <w:rsid w:val="00181AF9"/>
    <w:rsid w:val="00181D6D"/>
    <w:rsid w:val="00182BB5"/>
    <w:rsid w:val="00183213"/>
    <w:rsid w:val="00183C61"/>
    <w:rsid w:val="001851B1"/>
    <w:rsid w:val="00185840"/>
    <w:rsid w:val="00191456"/>
    <w:rsid w:val="00192190"/>
    <w:rsid w:val="0019313B"/>
    <w:rsid w:val="001A3E3B"/>
    <w:rsid w:val="001B7340"/>
    <w:rsid w:val="001C3A19"/>
    <w:rsid w:val="001C4A3E"/>
    <w:rsid w:val="001D28AF"/>
    <w:rsid w:val="001D35BC"/>
    <w:rsid w:val="001E389D"/>
    <w:rsid w:val="001E6DBD"/>
    <w:rsid w:val="001E7098"/>
    <w:rsid w:val="001E7CCB"/>
    <w:rsid w:val="001F4480"/>
    <w:rsid w:val="001F4E3D"/>
    <w:rsid w:val="002052FF"/>
    <w:rsid w:val="00212C57"/>
    <w:rsid w:val="00216AA3"/>
    <w:rsid w:val="00222A47"/>
    <w:rsid w:val="0022471F"/>
    <w:rsid w:val="0022796D"/>
    <w:rsid w:val="002279B4"/>
    <w:rsid w:val="00234597"/>
    <w:rsid w:val="00250C35"/>
    <w:rsid w:val="00265204"/>
    <w:rsid w:val="002717CA"/>
    <w:rsid w:val="0027478E"/>
    <w:rsid w:val="0027480E"/>
    <w:rsid w:val="00290ADD"/>
    <w:rsid w:val="002925E1"/>
    <w:rsid w:val="00293657"/>
    <w:rsid w:val="002959FA"/>
    <w:rsid w:val="002A2B12"/>
    <w:rsid w:val="002A7285"/>
    <w:rsid w:val="002B7208"/>
    <w:rsid w:val="002B740E"/>
    <w:rsid w:val="002B78EC"/>
    <w:rsid w:val="002C1AF7"/>
    <w:rsid w:val="002C6C30"/>
    <w:rsid w:val="002D20DF"/>
    <w:rsid w:val="002D3D11"/>
    <w:rsid w:val="002D4AFD"/>
    <w:rsid w:val="002E1CA6"/>
    <w:rsid w:val="002E2E28"/>
    <w:rsid w:val="002E4510"/>
    <w:rsid w:val="002E74F8"/>
    <w:rsid w:val="002F297F"/>
    <w:rsid w:val="002F6964"/>
    <w:rsid w:val="00300450"/>
    <w:rsid w:val="00313FEA"/>
    <w:rsid w:val="003224B7"/>
    <w:rsid w:val="00326AFE"/>
    <w:rsid w:val="003276EE"/>
    <w:rsid w:val="00330BDA"/>
    <w:rsid w:val="0033587C"/>
    <w:rsid w:val="00337E3C"/>
    <w:rsid w:val="003415EA"/>
    <w:rsid w:val="003417FE"/>
    <w:rsid w:val="0034406C"/>
    <w:rsid w:val="00346E67"/>
    <w:rsid w:val="0035186D"/>
    <w:rsid w:val="00352310"/>
    <w:rsid w:val="003634F2"/>
    <w:rsid w:val="00365021"/>
    <w:rsid w:val="003829CD"/>
    <w:rsid w:val="00392A25"/>
    <w:rsid w:val="003A0493"/>
    <w:rsid w:val="003A75D2"/>
    <w:rsid w:val="003B5E63"/>
    <w:rsid w:val="003C2F9A"/>
    <w:rsid w:val="003E10BC"/>
    <w:rsid w:val="003E111D"/>
    <w:rsid w:val="003F1D5A"/>
    <w:rsid w:val="003F3212"/>
    <w:rsid w:val="003F521C"/>
    <w:rsid w:val="00400EB3"/>
    <w:rsid w:val="00407379"/>
    <w:rsid w:val="004076F7"/>
    <w:rsid w:val="00412169"/>
    <w:rsid w:val="00413BAA"/>
    <w:rsid w:val="00426BA1"/>
    <w:rsid w:val="00432400"/>
    <w:rsid w:val="00432DB5"/>
    <w:rsid w:val="00433541"/>
    <w:rsid w:val="00442C74"/>
    <w:rsid w:val="004457DA"/>
    <w:rsid w:val="0044708B"/>
    <w:rsid w:val="00457541"/>
    <w:rsid w:val="00460A27"/>
    <w:rsid w:val="00464906"/>
    <w:rsid w:val="004679C9"/>
    <w:rsid w:val="004755C7"/>
    <w:rsid w:val="00480453"/>
    <w:rsid w:val="00480F09"/>
    <w:rsid w:val="0049649D"/>
    <w:rsid w:val="00497408"/>
    <w:rsid w:val="004A15A6"/>
    <w:rsid w:val="004A2571"/>
    <w:rsid w:val="004A6A06"/>
    <w:rsid w:val="004A7086"/>
    <w:rsid w:val="004C6F15"/>
    <w:rsid w:val="004D3E7C"/>
    <w:rsid w:val="004D5A35"/>
    <w:rsid w:val="004D5FB6"/>
    <w:rsid w:val="004E1E4C"/>
    <w:rsid w:val="004E5F31"/>
    <w:rsid w:val="004E7FB0"/>
    <w:rsid w:val="004F1913"/>
    <w:rsid w:val="004F2BD9"/>
    <w:rsid w:val="004F4FCC"/>
    <w:rsid w:val="004F5CCE"/>
    <w:rsid w:val="004F5F7B"/>
    <w:rsid w:val="004F7807"/>
    <w:rsid w:val="005040CB"/>
    <w:rsid w:val="005132B2"/>
    <w:rsid w:val="0051380D"/>
    <w:rsid w:val="00520165"/>
    <w:rsid w:val="00520C49"/>
    <w:rsid w:val="0052245F"/>
    <w:rsid w:val="005252FA"/>
    <w:rsid w:val="00532704"/>
    <w:rsid w:val="005328CC"/>
    <w:rsid w:val="00533E22"/>
    <w:rsid w:val="00535489"/>
    <w:rsid w:val="005354C3"/>
    <w:rsid w:val="005415D1"/>
    <w:rsid w:val="00542B6A"/>
    <w:rsid w:val="005441F9"/>
    <w:rsid w:val="00547BA2"/>
    <w:rsid w:val="0055134C"/>
    <w:rsid w:val="00555F7E"/>
    <w:rsid w:val="00564039"/>
    <w:rsid w:val="00567D4F"/>
    <w:rsid w:val="0057061B"/>
    <w:rsid w:val="005711B4"/>
    <w:rsid w:val="005717C0"/>
    <w:rsid w:val="00572CCC"/>
    <w:rsid w:val="00584C88"/>
    <w:rsid w:val="0058541D"/>
    <w:rsid w:val="005864B5"/>
    <w:rsid w:val="00590337"/>
    <w:rsid w:val="00591BF5"/>
    <w:rsid w:val="00591E96"/>
    <w:rsid w:val="005A2813"/>
    <w:rsid w:val="005A3C3D"/>
    <w:rsid w:val="005A4A06"/>
    <w:rsid w:val="005B1C9B"/>
    <w:rsid w:val="005B78D3"/>
    <w:rsid w:val="005C0097"/>
    <w:rsid w:val="005C133E"/>
    <w:rsid w:val="005C2456"/>
    <w:rsid w:val="005D3AE7"/>
    <w:rsid w:val="005D40D5"/>
    <w:rsid w:val="005E1B3D"/>
    <w:rsid w:val="005E1C56"/>
    <w:rsid w:val="005F44C4"/>
    <w:rsid w:val="00601DA2"/>
    <w:rsid w:val="00606EF5"/>
    <w:rsid w:val="006110DB"/>
    <w:rsid w:val="00613C00"/>
    <w:rsid w:val="0061587F"/>
    <w:rsid w:val="00621BEB"/>
    <w:rsid w:val="00625D34"/>
    <w:rsid w:val="00627170"/>
    <w:rsid w:val="0063035C"/>
    <w:rsid w:val="006327D6"/>
    <w:rsid w:val="00632FA4"/>
    <w:rsid w:val="00636930"/>
    <w:rsid w:val="006378FD"/>
    <w:rsid w:val="00640521"/>
    <w:rsid w:val="00655606"/>
    <w:rsid w:val="00665B29"/>
    <w:rsid w:val="00667EFC"/>
    <w:rsid w:val="00672D87"/>
    <w:rsid w:val="00674F44"/>
    <w:rsid w:val="006766ED"/>
    <w:rsid w:val="00677487"/>
    <w:rsid w:val="00685151"/>
    <w:rsid w:val="00687EFE"/>
    <w:rsid w:val="00695D07"/>
    <w:rsid w:val="006A114B"/>
    <w:rsid w:val="006A2CF6"/>
    <w:rsid w:val="006A42F3"/>
    <w:rsid w:val="006A486B"/>
    <w:rsid w:val="006B222F"/>
    <w:rsid w:val="006B2E9C"/>
    <w:rsid w:val="006B46E6"/>
    <w:rsid w:val="006B56F0"/>
    <w:rsid w:val="006B59A2"/>
    <w:rsid w:val="006C111D"/>
    <w:rsid w:val="006C5A69"/>
    <w:rsid w:val="006C6F74"/>
    <w:rsid w:val="006C7753"/>
    <w:rsid w:val="006D230B"/>
    <w:rsid w:val="006D60AC"/>
    <w:rsid w:val="006E1305"/>
    <w:rsid w:val="006E3D3D"/>
    <w:rsid w:val="006F1860"/>
    <w:rsid w:val="006F356D"/>
    <w:rsid w:val="007153DC"/>
    <w:rsid w:val="00723E42"/>
    <w:rsid w:val="0072589C"/>
    <w:rsid w:val="00730665"/>
    <w:rsid w:val="007343C5"/>
    <w:rsid w:val="0073676E"/>
    <w:rsid w:val="00736BC7"/>
    <w:rsid w:val="00746A06"/>
    <w:rsid w:val="0075096D"/>
    <w:rsid w:val="007528C0"/>
    <w:rsid w:val="0075340A"/>
    <w:rsid w:val="007558BE"/>
    <w:rsid w:val="00756A57"/>
    <w:rsid w:val="00761B22"/>
    <w:rsid w:val="0076270A"/>
    <w:rsid w:val="00766F37"/>
    <w:rsid w:val="00773C8A"/>
    <w:rsid w:val="00777293"/>
    <w:rsid w:val="007848B5"/>
    <w:rsid w:val="0078496D"/>
    <w:rsid w:val="007858EE"/>
    <w:rsid w:val="00787ECB"/>
    <w:rsid w:val="007B01EF"/>
    <w:rsid w:val="007C2577"/>
    <w:rsid w:val="007C4359"/>
    <w:rsid w:val="007C5AE6"/>
    <w:rsid w:val="007D47CA"/>
    <w:rsid w:val="007E18E7"/>
    <w:rsid w:val="007E68D5"/>
    <w:rsid w:val="007E6DC3"/>
    <w:rsid w:val="007E79E3"/>
    <w:rsid w:val="007F112F"/>
    <w:rsid w:val="007F12E3"/>
    <w:rsid w:val="007F16FE"/>
    <w:rsid w:val="007F24DC"/>
    <w:rsid w:val="00807678"/>
    <w:rsid w:val="00807CDB"/>
    <w:rsid w:val="00814ED0"/>
    <w:rsid w:val="00817258"/>
    <w:rsid w:val="00817935"/>
    <w:rsid w:val="00820310"/>
    <w:rsid w:val="0082529D"/>
    <w:rsid w:val="00830CD1"/>
    <w:rsid w:val="00833B87"/>
    <w:rsid w:val="008354A4"/>
    <w:rsid w:val="00837A3E"/>
    <w:rsid w:val="0084211D"/>
    <w:rsid w:val="008450CF"/>
    <w:rsid w:val="008470CE"/>
    <w:rsid w:val="008527A0"/>
    <w:rsid w:val="00856043"/>
    <w:rsid w:val="00865A2E"/>
    <w:rsid w:val="00866328"/>
    <w:rsid w:val="00872CFB"/>
    <w:rsid w:val="008775CD"/>
    <w:rsid w:val="008776E1"/>
    <w:rsid w:val="0088212F"/>
    <w:rsid w:val="00882F34"/>
    <w:rsid w:val="0088370B"/>
    <w:rsid w:val="008839CF"/>
    <w:rsid w:val="008851E1"/>
    <w:rsid w:val="00892B61"/>
    <w:rsid w:val="008A354F"/>
    <w:rsid w:val="008A39AD"/>
    <w:rsid w:val="008A4697"/>
    <w:rsid w:val="008A6F94"/>
    <w:rsid w:val="008B4782"/>
    <w:rsid w:val="008C1342"/>
    <w:rsid w:val="008D11D2"/>
    <w:rsid w:val="008D57EE"/>
    <w:rsid w:val="008E2318"/>
    <w:rsid w:val="008E2ED6"/>
    <w:rsid w:val="009058E9"/>
    <w:rsid w:val="00905AA2"/>
    <w:rsid w:val="009156CB"/>
    <w:rsid w:val="0091604D"/>
    <w:rsid w:val="009161A1"/>
    <w:rsid w:val="00917BF1"/>
    <w:rsid w:val="00931EE7"/>
    <w:rsid w:val="00932F34"/>
    <w:rsid w:val="009352A9"/>
    <w:rsid w:val="00940F48"/>
    <w:rsid w:val="00943042"/>
    <w:rsid w:val="00944719"/>
    <w:rsid w:val="00944ADD"/>
    <w:rsid w:val="0095061B"/>
    <w:rsid w:val="00967A82"/>
    <w:rsid w:val="00967C11"/>
    <w:rsid w:val="00975540"/>
    <w:rsid w:val="009756C1"/>
    <w:rsid w:val="00981354"/>
    <w:rsid w:val="00981497"/>
    <w:rsid w:val="0098559B"/>
    <w:rsid w:val="009A41B9"/>
    <w:rsid w:val="009A57C7"/>
    <w:rsid w:val="009A72A3"/>
    <w:rsid w:val="009B1695"/>
    <w:rsid w:val="009B34DC"/>
    <w:rsid w:val="009B525D"/>
    <w:rsid w:val="009D0137"/>
    <w:rsid w:val="009D2C76"/>
    <w:rsid w:val="009D387E"/>
    <w:rsid w:val="009D4F88"/>
    <w:rsid w:val="009D521F"/>
    <w:rsid w:val="009D6D14"/>
    <w:rsid w:val="009E758F"/>
    <w:rsid w:val="009F3E16"/>
    <w:rsid w:val="009F7A49"/>
    <w:rsid w:val="00A05422"/>
    <w:rsid w:val="00A1140F"/>
    <w:rsid w:val="00A1454E"/>
    <w:rsid w:val="00A16044"/>
    <w:rsid w:val="00A16CF9"/>
    <w:rsid w:val="00A20F9B"/>
    <w:rsid w:val="00A22B67"/>
    <w:rsid w:val="00A26DCC"/>
    <w:rsid w:val="00A3646E"/>
    <w:rsid w:val="00A40E57"/>
    <w:rsid w:val="00A466D7"/>
    <w:rsid w:val="00A567D6"/>
    <w:rsid w:val="00A56CB7"/>
    <w:rsid w:val="00A60509"/>
    <w:rsid w:val="00A613EB"/>
    <w:rsid w:val="00A6552B"/>
    <w:rsid w:val="00A65DCD"/>
    <w:rsid w:val="00A75F11"/>
    <w:rsid w:val="00A7775A"/>
    <w:rsid w:val="00A77B03"/>
    <w:rsid w:val="00A83D65"/>
    <w:rsid w:val="00A858DA"/>
    <w:rsid w:val="00A91718"/>
    <w:rsid w:val="00A94515"/>
    <w:rsid w:val="00AA03C3"/>
    <w:rsid w:val="00AA2A49"/>
    <w:rsid w:val="00AA64E3"/>
    <w:rsid w:val="00AB33E5"/>
    <w:rsid w:val="00AC4825"/>
    <w:rsid w:val="00AC4AB5"/>
    <w:rsid w:val="00AC7856"/>
    <w:rsid w:val="00AD14DD"/>
    <w:rsid w:val="00AD6D61"/>
    <w:rsid w:val="00AE1BB2"/>
    <w:rsid w:val="00AE3478"/>
    <w:rsid w:val="00AE42AD"/>
    <w:rsid w:val="00AE469F"/>
    <w:rsid w:val="00AE733D"/>
    <w:rsid w:val="00B01702"/>
    <w:rsid w:val="00B06066"/>
    <w:rsid w:val="00B07E5D"/>
    <w:rsid w:val="00B1071F"/>
    <w:rsid w:val="00B1451F"/>
    <w:rsid w:val="00B179D6"/>
    <w:rsid w:val="00B17DCF"/>
    <w:rsid w:val="00B22B41"/>
    <w:rsid w:val="00B241B1"/>
    <w:rsid w:val="00B245AF"/>
    <w:rsid w:val="00B46A3E"/>
    <w:rsid w:val="00B47A7A"/>
    <w:rsid w:val="00B520B5"/>
    <w:rsid w:val="00B52DF4"/>
    <w:rsid w:val="00B55EC9"/>
    <w:rsid w:val="00B57DC0"/>
    <w:rsid w:val="00B6275E"/>
    <w:rsid w:val="00B644B7"/>
    <w:rsid w:val="00B65266"/>
    <w:rsid w:val="00B67F50"/>
    <w:rsid w:val="00B75435"/>
    <w:rsid w:val="00B75A78"/>
    <w:rsid w:val="00B805BA"/>
    <w:rsid w:val="00B8423E"/>
    <w:rsid w:val="00B96DEC"/>
    <w:rsid w:val="00BA0000"/>
    <w:rsid w:val="00BA11BC"/>
    <w:rsid w:val="00BA2650"/>
    <w:rsid w:val="00BA4173"/>
    <w:rsid w:val="00BA5574"/>
    <w:rsid w:val="00BB0505"/>
    <w:rsid w:val="00BB4E1B"/>
    <w:rsid w:val="00BB7FD5"/>
    <w:rsid w:val="00BC22E6"/>
    <w:rsid w:val="00BC23C0"/>
    <w:rsid w:val="00BD10E2"/>
    <w:rsid w:val="00BD1A56"/>
    <w:rsid w:val="00BD407E"/>
    <w:rsid w:val="00BD62BB"/>
    <w:rsid w:val="00BD70CE"/>
    <w:rsid w:val="00BF2253"/>
    <w:rsid w:val="00BF69A9"/>
    <w:rsid w:val="00C0088C"/>
    <w:rsid w:val="00C02D31"/>
    <w:rsid w:val="00C10C02"/>
    <w:rsid w:val="00C21731"/>
    <w:rsid w:val="00C23236"/>
    <w:rsid w:val="00C23E6C"/>
    <w:rsid w:val="00C307C2"/>
    <w:rsid w:val="00C34751"/>
    <w:rsid w:val="00C418FA"/>
    <w:rsid w:val="00C434E6"/>
    <w:rsid w:val="00C43E8B"/>
    <w:rsid w:val="00C51E10"/>
    <w:rsid w:val="00C539B3"/>
    <w:rsid w:val="00C53D97"/>
    <w:rsid w:val="00C53F5C"/>
    <w:rsid w:val="00C54060"/>
    <w:rsid w:val="00C54DD4"/>
    <w:rsid w:val="00C62982"/>
    <w:rsid w:val="00C72126"/>
    <w:rsid w:val="00C762B1"/>
    <w:rsid w:val="00C77527"/>
    <w:rsid w:val="00C8288A"/>
    <w:rsid w:val="00C84254"/>
    <w:rsid w:val="00C87C6D"/>
    <w:rsid w:val="00C90CCB"/>
    <w:rsid w:val="00C93335"/>
    <w:rsid w:val="00C94D3A"/>
    <w:rsid w:val="00C976D2"/>
    <w:rsid w:val="00CA1C61"/>
    <w:rsid w:val="00CA5CCB"/>
    <w:rsid w:val="00CB1E48"/>
    <w:rsid w:val="00CB3FA0"/>
    <w:rsid w:val="00CB5201"/>
    <w:rsid w:val="00CB5A17"/>
    <w:rsid w:val="00CB6EB9"/>
    <w:rsid w:val="00CC2771"/>
    <w:rsid w:val="00CC6770"/>
    <w:rsid w:val="00CD6548"/>
    <w:rsid w:val="00CE78A0"/>
    <w:rsid w:val="00CF2CAE"/>
    <w:rsid w:val="00CF4A1E"/>
    <w:rsid w:val="00CF6571"/>
    <w:rsid w:val="00D04059"/>
    <w:rsid w:val="00D15F12"/>
    <w:rsid w:val="00D16713"/>
    <w:rsid w:val="00D20155"/>
    <w:rsid w:val="00D21B97"/>
    <w:rsid w:val="00D3158B"/>
    <w:rsid w:val="00D31C3C"/>
    <w:rsid w:val="00D3313A"/>
    <w:rsid w:val="00D371DD"/>
    <w:rsid w:val="00D41443"/>
    <w:rsid w:val="00D42D6E"/>
    <w:rsid w:val="00D43CF4"/>
    <w:rsid w:val="00D46C5F"/>
    <w:rsid w:val="00D50234"/>
    <w:rsid w:val="00D577E2"/>
    <w:rsid w:val="00D60323"/>
    <w:rsid w:val="00D63461"/>
    <w:rsid w:val="00D81928"/>
    <w:rsid w:val="00D842B3"/>
    <w:rsid w:val="00D87DB4"/>
    <w:rsid w:val="00D90037"/>
    <w:rsid w:val="00D91EE0"/>
    <w:rsid w:val="00D9542E"/>
    <w:rsid w:val="00D96077"/>
    <w:rsid w:val="00D96A7D"/>
    <w:rsid w:val="00DA2390"/>
    <w:rsid w:val="00DB3917"/>
    <w:rsid w:val="00DC0A60"/>
    <w:rsid w:val="00DC0B4B"/>
    <w:rsid w:val="00DE2BC4"/>
    <w:rsid w:val="00DF2EF5"/>
    <w:rsid w:val="00E033D1"/>
    <w:rsid w:val="00E03B07"/>
    <w:rsid w:val="00E048A3"/>
    <w:rsid w:val="00E06E09"/>
    <w:rsid w:val="00E138AB"/>
    <w:rsid w:val="00E277A1"/>
    <w:rsid w:val="00E34558"/>
    <w:rsid w:val="00E36AD1"/>
    <w:rsid w:val="00E37E4A"/>
    <w:rsid w:val="00E45148"/>
    <w:rsid w:val="00E45479"/>
    <w:rsid w:val="00E46549"/>
    <w:rsid w:val="00E471BF"/>
    <w:rsid w:val="00E6103A"/>
    <w:rsid w:val="00E61583"/>
    <w:rsid w:val="00E6234A"/>
    <w:rsid w:val="00E6505C"/>
    <w:rsid w:val="00E6531B"/>
    <w:rsid w:val="00E72B21"/>
    <w:rsid w:val="00E80F69"/>
    <w:rsid w:val="00E81742"/>
    <w:rsid w:val="00E847FB"/>
    <w:rsid w:val="00E85C74"/>
    <w:rsid w:val="00EA04C1"/>
    <w:rsid w:val="00EA5D32"/>
    <w:rsid w:val="00EA7541"/>
    <w:rsid w:val="00EB5BDE"/>
    <w:rsid w:val="00EC0F88"/>
    <w:rsid w:val="00ED1C35"/>
    <w:rsid w:val="00EE24C8"/>
    <w:rsid w:val="00EE7361"/>
    <w:rsid w:val="00EE78E6"/>
    <w:rsid w:val="00EF44B4"/>
    <w:rsid w:val="00EF69F6"/>
    <w:rsid w:val="00F04AFB"/>
    <w:rsid w:val="00F05212"/>
    <w:rsid w:val="00F109C3"/>
    <w:rsid w:val="00F11DC9"/>
    <w:rsid w:val="00F124A7"/>
    <w:rsid w:val="00F147FE"/>
    <w:rsid w:val="00F15D6F"/>
    <w:rsid w:val="00F2101B"/>
    <w:rsid w:val="00F220D4"/>
    <w:rsid w:val="00F248BB"/>
    <w:rsid w:val="00F2579B"/>
    <w:rsid w:val="00F26E34"/>
    <w:rsid w:val="00F273D4"/>
    <w:rsid w:val="00F277C9"/>
    <w:rsid w:val="00F27AAE"/>
    <w:rsid w:val="00F31C26"/>
    <w:rsid w:val="00F32950"/>
    <w:rsid w:val="00F3308C"/>
    <w:rsid w:val="00F40905"/>
    <w:rsid w:val="00F42DE4"/>
    <w:rsid w:val="00F462E6"/>
    <w:rsid w:val="00F50114"/>
    <w:rsid w:val="00F51711"/>
    <w:rsid w:val="00F56F39"/>
    <w:rsid w:val="00F57384"/>
    <w:rsid w:val="00F602C1"/>
    <w:rsid w:val="00F63684"/>
    <w:rsid w:val="00F75283"/>
    <w:rsid w:val="00F83940"/>
    <w:rsid w:val="00F9126F"/>
    <w:rsid w:val="00F93BDC"/>
    <w:rsid w:val="00F9617B"/>
    <w:rsid w:val="00FA2321"/>
    <w:rsid w:val="00FA5B72"/>
    <w:rsid w:val="00FA7917"/>
    <w:rsid w:val="00FB1A98"/>
    <w:rsid w:val="00FB2B79"/>
    <w:rsid w:val="00FC7F19"/>
    <w:rsid w:val="00FD271E"/>
    <w:rsid w:val="00FD288D"/>
    <w:rsid w:val="00FD50FE"/>
    <w:rsid w:val="00FD5E72"/>
    <w:rsid w:val="00FD7429"/>
    <w:rsid w:val="00FE0AF1"/>
    <w:rsid w:val="00FF69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ABFE1"/>
  <w15:docId w15:val="{A0078C82-8983-41C4-842F-D87DD8AC2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385" w:lineRule="auto"/>
      <w:ind w:right="5" w:firstLine="696"/>
      <w:jc w:val="both"/>
    </w:pPr>
    <w:rPr>
      <w:rFonts w:ascii="Times New Roman" w:eastAsia="Times New Roman" w:hAnsi="Times New Roman"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EA7541"/>
    <w:rPr>
      <w:sz w:val="16"/>
      <w:szCs w:val="16"/>
    </w:rPr>
  </w:style>
  <w:style w:type="paragraph" w:styleId="Tekstkomentarza">
    <w:name w:val="annotation text"/>
    <w:basedOn w:val="Normalny"/>
    <w:link w:val="TekstkomentarzaZnak"/>
    <w:uiPriority w:val="99"/>
    <w:unhideWhenUsed/>
    <w:rsid w:val="00EA7541"/>
    <w:pPr>
      <w:spacing w:line="240" w:lineRule="auto"/>
    </w:pPr>
    <w:rPr>
      <w:sz w:val="20"/>
      <w:szCs w:val="20"/>
    </w:rPr>
  </w:style>
  <w:style w:type="character" w:customStyle="1" w:styleId="TekstkomentarzaZnak">
    <w:name w:val="Tekst komentarza Znak"/>
    <w:basedOn w:val="Domylnaczcionkaakapitu"/>
    <w:link w:val="Tekstkomentarza"/>
    <w:uiPriority w:val="99"/>
    <w:rsid w:val="00EA7541"/>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EA7541"/>
    <w:rPr>
      <w:b/>
      <w:bCs/>
    </w:rPr>
  </w:style>
  <w:style w:type="character" w:customStyle="1" w:styleId="TematkomentarzaZnak">
    <w:name w:val="Temat komentarza Znak"/>
    <w:basedOn w:val="TekstkomentarzaZnak"/>
    <w:link w:val="Tematkomentarza"/>
    <w:uiPriority w:val="99"/>
    <w:semiHidden/>
    <w:rsid w:val="00EA7541"/>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EA75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A7541"/>
    <w:rPr>
      <w:rFonts w:ascii="Segoe UI" w:eastAsia="Times New Roman" w:hAnsi="Segoe UI" w:cs="Segoe UI"/>
      <w:color w:val="000000"/>
      <w:sz w:val="18"/>
      <w:szCs w:val="18"/>
    </w:rPr>
  </w:style>
  <w:style w:type="paragraph" w:styleId="Akapitzlist">
    <w:name w:val="List Paragraph"/>
    <w:basedOn w:val="Normalny"/>
    <w:uiPriority w:val="34"/>
    <w:qFormat/>
    <w:rsid w:val="00432400"/>
    <w:pPr>
      <w:ind w:left="720"/>
      <w:contextualSpacing/>
    </w:pPr>
  </w:style>
  <w:style w:type="paragraph" w:styleId="Poprawka">
    <w:name w:val="Revision"/>
    <w:hidden/>
    <w:uiPriority w:val="99"/>
    <w:semiHidden/>
    <w:rsid w:val="009D0137"/>
    <w:pPr>
      <w:spacing w:after="0" w:line="240" w:lineRule="auto"/>
    </w:pPr>
    <w:rPr>
      <w:rFonts w:ascii="Times New Roman" w:eastAsia="Times New Roman" w:hAnsi="Times New Roman" w:cs="Times New Roman"/>
      <w:color w:val="000000"/>
    </w:rPr>
  </w:style>
  <w:style w:type="paragraph" w:styleId="Tekstprzypisukocowego">
    <w:name w:val="endnote text"/>
    <w:basedOn w:val="Normalny"/>
    <w:link w:val="TekstprzypisukocowegoZnak"/>
    <w:uiPriority w:val="99"/>
    <w:semiHidden/>
    <w:unhideWhenUsed/>
    <w:rsid w:val="00B57DC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57DC0"/>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B57D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23</Pages>
  <Words>9462</Words>
  <Characters>56772</Characters>
  <Application>Microsoft Office Word</Application>
  <DocSecurity>0</DocSecurity>
  <Lines>473</Lines>
  <Paragraphs>132</Paragraphs>
  <ScaleCrop>false</ScaleCrop>
  <HeadingPairs>
    <vt:vector size="2" baseType="variant">
      <vt:variant>
        <vt:lpstr>Tytuł</vt:lpstr>
      </vt:variant>
      <vt:variant>
        <vt:i4>1</vt:i4>
      </vt:variant>
    </vt:vector>
  </HeadingPairs>
  <TitlesOfParts>
    <vt:vector size="1" baseType="lpstr">
      <vt:lpstr>Warszawa, 30 października 2013 r</vt:lpstr>
    </vt:vector>
  </TitlesOfParts>
  <Company/>
  <LinksUpToDate>false</LinksUpToDate>
  <CharactersWithSpaces>66102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30 października 2013 r</dc:title>
  <dc:subject/>
  <dc:creator>Piotr Domownik</dc:creator>
  <cp:keywords/>
  <cp:lastModifiedBy>Karol Sieczak</cp:lastModifiedBy>
  <cp:revision>4</cp:revision>
  <cp:lastPrinted>2025-03-17T12:48:00Z</cp:lastPrinted>
  <dcterms:created xsi:type="dcterms:W3CDTF">2025-11-27T11:33:00Z</dcterms:created>
  <dcterms:modified xsi:type="dcterms:W3CDTF">2026-01-28T13:16:00Z</dcterms:modified>
</cp:coreProperties>
</file>