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4806" w:rsidRDefault="00351859" w:rsidP="00642FE5">
      <w:pPr>
        <w:jc w:val="right"/>
        <w:rPr>
          <w:rFonts w:ascii="Arial" w:hAnsi="Arial" w:cs="Arial"/>
        </w:rPr>
      </w:pPr>
      <w:bookmarkStart w:id="0" w:name="_GoBack"/>
      <w:bookmarkEnd w:id="0"/>
    </w:p>
    <w:p w:rsidR="008D43DF" w:rsidRPr="001A12C6" w:rsidRDefault="00351859" w:rsidP="008D43DF">
      <w:pPr>
        <w:jc w:val="center"/>
        <w:rPr>
          <w:rFonts w:ascii="Arial" w:hAnsi="Arial" w:cs="Arial"/>
          <w:b/>
        </w:rPr>
      </w:pPr>
      <w:sdt>
        <w:sdtPr>
          <w:rPr>
            <w:rFonts w:ascii="Arial" w:hAnsi="Arial" w:cs="Arial"/>
            <w:b/>
          </w:rPr>
          <w:id w:val="1542478106"/>
          <w:lock w:val="sdtLocked"/>
          <w:placeholder>
            <w:docPart w:val="311471CB676046BF83EBF0464A640BF6"/>
          </w:placeholder>
          <w:dataBinding w:prefixMappings="xmlns:ns0='http://purl.org/dc/elements/1.1/' xmlns:ns1='http://schemas.openxmlformats.org/package/2006/metadata/core-properties' " w:xpath="/ns1:coreProperties[1]/ns1:category[1]" w:storeItemID="{6C3C8BC8-F283-45AE-878A-BAB7291924A1}"/>
          <w:comboBox w:lastValue="ZARZĄDZENIE">
            <w:listItem w:value="Wybierz element."/>
            <w:listItem w:displayText="ZARZĄDZENIE" w:value="ZARZĄDZENIE"/>
            <w:listItem w:displayText="DECYZJA" w:value="DECYZJA"/>
          </w:comboBox>
        </w:sdtPr>
        <w:sdtEndPr/>
        <w:sdtContent>
          <w:r w:rsidR="00BA1A60">
            <w:rPr>
              <w:rFonts w:ascii="Arial" w:hAnsi="Arial" w:cs="Arial"/>
              <w:b/>
            </w:rPr>
            <w:t>ZARZĄDZENIE</w:t>
          </w:r>
        </w:sdtContent>
      </w:sdt>
      <w:r w:rsidR="00BA1A60">
        <w:rPr>
          <w:rFonts w:ascii="Arial" w:hAnsi="Arial" w:cs="Arial"/>
          <w:b/>
        </w:rPr>
        <w:t xml:space="preserve"> </w:t>
      </w:r>
      <w:r w:rsidR="00BA1A60" w:rsidRPr="001A12C6">
        <w:rPr>
          <w:rFonts w:ascii="Arial" w:hAnsi="Arial" w:cs="Arial"/>
          <w:b/>
        </w:rPr>
        <w:t xml:space="preserve">NR </w:t>
      </w:r>
      <w:sdt>
        <w:sdtPr>
          <w:rPr>
            <w:rFonts w:ascii="Arial" w:hAnsi="Arial" w:cs="Arial"/>
            <w:b/>
          </w:rPr>
          <w:alias w:val="Numer"/>
          <w:id w:val="858084568"/>
          <w:lock w:val="sdtLocked"/>
          <w:placeholder>
            <w:docPart w:val="FB99E7456A774F68BC9F63DA1ADEB64F"/>
          </w:placeholder>
          <w:dataBinding w:prefixMappings="xmlns:ns0='http://purl.org/dc/elements/1.1/' xmlns:ns1='http://schemas.openxmlformats.org/package/2006/metadata/core-properties' " w:xpath="/ns1:coreProperties[1]/ns1:keywords[1]" w:storeItemID="{6C3C8BC8-F283-45AE-878A-BAB7291924A1}"/>
          <w:text/>
        </w:sdtPr>
        <w:sdtEndPr/>
        <w:sdtContent>
          <w:r w:rsidR="00A96B6F">
            <w:rPr>
              <w:rFonts w:ascii="Arial" w:hAnsi="Arial" w:cs="Arial"/>
              <w:b/>
            </w:rPr>
            <w:t>14</w:t>
          </w:r>
        </w:sdtContent>
      </w:sdt>
      <w:r w:rsidR="00BA1A60" w:rsidRPr="001A12C6">
        <w:rPr>
          <w:rFonts w:ascii="Arial" w:hAnsi="Arial" w:cs="Arial"/>
          <w:b/>
        </w:rPr>
        <w:t xml:space="preserve">  </w:t>
      </w:r>
    </w:p>
    <w:p w:rsidR="008D43DF" w:rsidRPr="008D43DF" w:rsidRDefault="00351859" w:rsidP="008D43DF">
      <w:pPr>
        <w:jc w:val="center"/>
        <w:rPr>
          <w:rFonts w:ascii="Arial" w:hAnsi="Arial" w:cs="Arial"/>
        </w:rPr>
      </w:pPr>
    </w:p>
    <w:p w:rsidR="008D43DF" w:rsidRPr="00A96B6F" w:rsidRDefault="00BA1A60" w:rsidP="008D43DF">
      <w:pPr>
        <w:jc w:val="center"/>
        <w:rPr>
          <w:rFonts w:ascii="Arial" w:hAnsi="Arial" w:cs="Arial"/>
          <w:b/>
        </w:rPr>
      </w:pPr>
      <w:r w:rsidRPr="00A96B6F">
        <w:rPr>
          <w:rFonts w:ascii="Arial" w:hAnsi="Arial" w:cs="Arial"/>
          <w:b/>
        </w:rPr>
        <w:t>Nadleśniczego Nadleśnictwa Baligród</w:t>
      </w:r>
    </w:p>
    <w:p w:rsidR="00642FE5" w:rsidRPr="00A96B6F" w:rsidRDefault="00BA1A60" w:rsidP="008D43DF">
      <w:pPr>
        <w:jc w:val="center"/>
        <w:rPr>
          <w:rFonts w:ascii="Arial" w:hAnsi="Arial" w:cs="Arial"/>
          <w:b/>
        </w:rPr>
      </w:pPr>
      <w:r w:rsidRPr="00A96B6F">
        <w:rPr>
          <w:rFonts w:ascii="Arial" w:hAnsi="Arial" w:cs="Arial"/>
          <w:b/>
        </w:rPr>
        <w:t xml:space="preserve">z dnia </w:t>
      </w:r>
      <w:sdt>
        <w:sdtPr>
          <w:rPr>
            <w:rFonts w:ascii="Arial" w:hAnsi="Arial" w:cs="Arial"/>
            <w:b/>
          </w:rPr>
          <w:id w:val="-1526550738"/>
          <w:placeholder>
            <w:docPart w:val="DefaultPlaceholder_-1854013438"/>
          </w:placeholder>
          <w:date w:fullDate="2025-04-24T00:00:00Z">
            <w:dateFormat w:val="d MMMM yyyy"/>
            <w:lid w:val="pl-PL"/>
            <w:storeMappedDataAs w:val="dateTime"/>
            <w:calendar w:val="gregorian"/>
          </w:date>
        </w:sdtPr>
        <w:sdtEndPr/>
        <w:sdtContent>
          <w:r w:rsidR="00A96B6F" w:rsidRPr="00A96B6F">
            <w:rPr>
              <w:rFonts w:ascii="Arial" w:hAnsi="Arial" w:cs="Arial"/>
              <w:b/>
            </w:rPr>
            <w:t>24 kwietnia 2025</w:t>
          </w:r>
        </w:sdtContent>
      </w:sdt>
      <w:r w:rsidRPr="00A96B6F">
        <w:rPr>
          <w:rFonts w:ascii="Arial" w:hAnsi="Arial" w:cs="Arial"/>
          <w:b/>
        </w:rPr>
        <w:t>r.</w:t>
      </w:r>
    </w:p>
    <w:p w:rsidR="008D43DF" w:rsidRPr="00A96B6F" w:rsidRDefault="00351859" w:rsidP="008D43DF">
      <w:pPr>
        <w:jc w:val="center"/>
        <w:rPr>
          <w:rFonts w:ascii="Arial" w:hAnsi="Arial" w:cs="Arial"/>
          <w:b/>
        </w:rPr>
      </w:pPr>
    </w:p>
    <w:p w:rsidR="00642FE5" w:rsidRDefault="00BA1A60" w:rsidP="00D553C3">
      <w:pPr>
        <w:spacing w:line="360" w:lineRule="auto"/>
        <w:jc w:val="center"/>
        <w:rPr>
          <w:rFonts w:ascii="Arial" w:hAnsi="Arial" w:cs="Arial"/>
        </w:rPr>
      </w:pPr>
      <w:r w:rsidRPr="00A96B6F">
        <w:rPr>
          <w:rFonts w:ascii="Arial" w:hAnsi="Arial" w:cs="Arial"/>
          <w:b/>
        </w:rPr>
        <w:t>w sprawie w</w:t>
      </w:r>
      <w:r w:rsidR="00A96B6F" w:rsidRPr="00A96B6F">
        <w:rPr>
          <w:rFonts w:ascii="Arial" w:hAnsi="Arial" w:cs="Arial"/>
          <w:b/>
        </w:rPr>
        <w:t xml:space="preserve">prowadzenia </w:t>
      </w:r>
      <w:r w:rsidRPr="00A96B6F">
        <w:rPr>
          <w:rFonts w:ascii="Arial" w:hAnsi="Arial" w:cs="Arial"/>
          <w:b/>
        </w:rPr>
        <w:t xml:space="preserve"> </w:t>
      </w:r>
      <w:r w:rsidR="00A96B6F" w:rsidRPr="00A96B6F">
        <w:rPr>
          <w:rFonts w:ascii="Arial" w:hAnsi="Arial" w:cs="Arial"/>
          <w:b/>
        </w:rPr>
        <w:t xml:space="preserve">Regulaminu udzielania zamówień publicznych </w:t>
      </w:r>
      <w:r w:rsidR="00A96B6F" w:rsidRPr="00A96B6F">
        <w:rPr>
          <w:rFonts w:ascii="Arial" w:hAnsi="Arial" w:cs="Arial"/>
          <w:b/>
        </w:rPr>
        <w:br/>
        <w:t>w Nadleśnictwie Baligród</w:t>
      </w:r>
      <w:r w:rsidR="006427E2" w:rsidRPr="00A96B6F">
        <w:rPr>
          <w:rFonts w:ascii="Arial" w:hAnsi="Arial" w:cs="Arial"/>
          <w:b/>
        </w:rPr>
        <w:t xml:space="preserve">, których wartość jest mniejsza od kwoty 130 </w:t>
      </w:r>
      <w:r w:rsidR="00D205C0">
        <w:rPr>
          <w:rFonts w:ascii="Arial" w:hAnsi="Arial" w:cs="Arial"/>
          <w:b/>
        </w:rPr>
        <w:t>tys.</w:t>
      </w:r>
      <w:r w:rsidR="006427E2" w:rsidRPr="00A96B6F">
        <w:rPr>
          <w:rFonts w:ascii="Arial" w:hAnsi="Arial" w:cs="Arial"/>
          <w:b/>
        </w:rPr>
        <w:t xml:space="preserve"> złotych </w:t>
      </w:r>
      <w:r w:rsidR="00A96B6F" w:rsidRPr="00A96B6F">
        <w:rPr>
          <w:rFonts w:ascii="Arial" w:hAnsi="Arial" w:cs="Arial"/>
          <w:b/>
        </w:rPr>
        <w:t>w ramach realizacji projektu pt. „Zarządzanie migracją żubra we wschodniej Polsce” Nr: FEPW.02.03-IW.01-0003/24 realizowanego w ramach programu Fundusze Europejskie dla Polski Wschodniej 2021-2027</w:t>
      </w:r>
      <w:r w:rsidRPr="00A96B6F">
        <w:rPr>
          <w:rFonts w:ascii="Arial" w:hAnsi="Arial" w:cs="Arial"/>
          <w:b/>
        </w:rPr>
        <w:t>.</w:t>
      </w:r>
      <w:r w:rsidRPr="001C5F61">
        <w:rPr>
          <w:rFonts w:ascii="Arial" w:hAnsi="Arial" w:cs="Arial"/>
          <w:noProof/>
        </w:rPr>
        <w:t xml:space="preserve"> </w:t>
      </w:r>
      <w:r w:rsidRPr="004E6FAA">
        <w:rPr>
          <w:rFonts w:ascii="Arial" w:hAnsi="Arial" w:cs="Arial"/>
          <w:noProof/>
        </w:rPr>
        <mc:AlternateContent>
          <mc:Choice Requires="wps">
            <w:drawing>
              <wp:inline distT="0" distB="0" distL="0" distR="0" wp14:anchorId="7D14FE30" wp14:editId="2968723F">
                <wp:extent cx="5661660" cy="274320"/>
                <wp:effectExtent l="0" t="0" r="0" b="0"/>
                <wp:docPr id="5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1660" cy="274320"/>
                        </a:xfrm>
                        <a:prstGeom prst="rect">
                          <a:avLst/>
                        </a:prstGeom>
                        <a:solidFill>
                          <a:srgbClr val="FFFFFF"/>
                        </a:solidFill>
                        <a:ln w="9525">
                          <a:noFill/>
                          <a:miter lim="800000"/>
                          <a:headEnd/>
                          <a:tailEnd/>
                        </a:ln>
                      </wps:spPr>
                      <wps:txbx>
                        <w:txbxContent>
                          <w:p w:rsidR="001C5F61" w:rsidRPr="00A96B6F" w:rsidRDefault="00BA1A60" w:rsidP="001C5F61">
                            <w:pPr>
                              <w:jc w:val="center"/>
                              <w:rPr>
                                <w:rFonts w:ascii="Arial" w:hAnsi="Arial" w:cs="Arial"/>
                                <w:b/>
                                <w14:textOutline w14:w="9525" w14:cap="rnd" w14:cmpd="sng" w14:algn="ctr">
                                  <w14:noFill/>
                                  <w14:prstDash w14:val="solid"/>
                                  <w14:bevel/>
                                </w14:textOutline>
                              </w:rPr>
                            </w:pPr>
                            <w:r w:rsidRPr="00A96B6F">
                              <w:rPr>
                                <w:rFonts w:ascii="Arial" w:hAnsi="Arial" w:cs="Arial"/>
                                <w:b/>
                                <w14:textOutline w14:w="9525" w14:cap="rnd" w14:cmpd="sng" w14:algn="ctr">
                                  <w14:noFill/>
                                  <w14:prstDash w14:val="solid"/>
                                  <w14:bevel/>
                                </w14:textOutline>
                              </w:rPr>
                              <w:t xml:space="preserve">Znak sprawy: </w:t>
                            </w:r>
                            <w:bookmarkStart w:id="1" w:name="ezdSprawaZnak"/>
                            <w:r w:rsidRPr="00A96B6F">
                              <w:rPr>
                                <w:rFonts w:ascii="Arial" w:hAnsi="Arial" w:cs="Arial"/>
                                <w:b/>
                                <w14:textOutline w14:w="9525" w14:cap="rnd" w14:cmpd="sng" w14:algn="ctr">
                                  <w14:noFill/>
                                  <w14:prstDash w14:val="solid"/>
                                  <w14:bevel/>
                                </w14:textOutline>
                              </w:rPr>
                              <w:t>NK.0210.24.2025</w:t>
                            </w:r>
                            <w:bookmarkEnd w:id="1"/>
                          </w:p>
                        </w:txbxContent>
                      </wps:txbx>
                      <wps:bodyPr rot="0" vert="horz" wrap="square" lIns="0" tIns="36000" rIns="0" bIns="0" anchor="t" anchorCtr="0"/>
                    </wps:wsp>
                  </a:graphicData>
                </a:graphic>
              </wp:inline>
            </w:drawing>
          </mc:Choice>
          <mc:Fallback>
            <w:pict>
              <v:shapetype w14:anchorId="7D14FE30" id="_x0000_t202" coordsize="21600,21600" o:spt="202" path="m,l,21600r21600,l21600,xe">
                <v:stroke joinstyle="miter"/>
                <v:path gradientshapeok="t" o:connecttype="rect"/>
              </v:shapetype>
              <v:shape id="Pole tekstowe 2" o:spid="_x0000_s1026" type="#_x0000_t202" style="width:445.8pt;height:2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" stroked="f">
                <v:textbox inset="0,1mm,0,0">
                  <w:txbxContent>
                    <w:p w:rsidR="001C5F61" w:rsidRPr="00A96B6F" w:rsidRDefault="00BA1A60" w:rsidP="001C5F61">
                      <w:pPr>
                        <w:jc w:val="center"/>
                        <w:rPr>
                          <w:rFonts w:ascii="Arial" w:hAnsi="Arial" w:cs="Arial"/>
                          <w:b/>
                          <w14:textOutline w14:w="9525" w14:cap="rnd" w14:cmpd="sng" w14:algn="ctr">
                            <w14:noFill/>
                            <w14:prstDash w14:val="solid"/>
                            <w14:bevel/>
                          </w14:textOutline>
                        </w:rPr>
                      </w:pPr>
                      <w:r w:rsidRPr="00A96B6F">
                        <w:rPr>
                          <w:rFonts w:ascii="Arial" w:hAnsi="Arial" w:cs="Arial"/>
                          <w:b/>
                          <w14:textOutline w14:w="9525" w14:cap="rnd" w14:cmpd="sng" w14:algn="ctr">
                            <w14:noFill/>
                            <w14:prstDash w14:val="solid"/>
                            <w14:bevel/>
                          </w14:textOutline>
                        </w:rPr>
                        <w:t xml:space="preserve">Znak sprawy: </w:t>
                      </w:r>
                      <w:bookmarkStart w:id="2" w:name="ezdSprawaZnak"/>
                      <w:r w:rsidRPr="00A96B6F">
                        <w:rPr>
                          <w:rFonts w:ascii="Arial" w:hAnsi="Arial" w:cs="Arial"/>
                          <w:b/>
                          <w14:textOutline w14:w="9525" w14:cap="rnd" w14:cmpd="sng" w14:algn="ctr">
                            <w14:noFill/>
                            <w14:prstDash w14:val="solid"/>
                            <w14:bevel/>
                          </w14:textOutline>
                        </w:rPr>
                        <w:t>NK.0210.24.2025</w:t>
                      </w:r>
                      <w:bookmarkEnd w:id="2"/>
                    </w:p>
                  </w:txbxContent>
                </v:textbox>
                <w10:anchorlock/>
              </v:shape>
            </w:pict>
          </mc:Fallback>
        </mc:AlternateContent>
      </w:r>
    </w:p>
    <w:p w:rsidR="001C5F61" w:rsidRDefault="00351859" w:rsidP="001C5F61">
      <w:pPr>
        <w:spacing w:line="360" w:lineRule="auto"/>
        <w:jc w:val="center"/>
        <w:rPr>
          <w:rFonts w:ascii="Arial" w:hAnsi="Arial" w:cs="Arial"/>
        </w:rPr>
      </w:pPr>
    </w:p>
    <w:p w:rsidR="008D43DF" w:rsidRPr="008D43DF" w:rsidRDefault="00BA1A60" w:rsidP="005F3EB7">
      <w:pPr>
        <w:spacing w:line="360" w:lineRule="auto"/>
        <w:ind w:firstLine="708"/>
        <w:jc w:val="both"/>
        <w:rPr>
          <w:rFonts w:ascii="Arial" w:hAnsi="Arial" w:cs="Arial"/>
        </w:rPr>
      </w:pPr>
      <w:r w:rsidRPr="00186562">
        <w:rPr>
          <w:rFonts w:ascii="Arial" w:hAnsi="Arial" w:cs="Arial"/>
        </w:rPr>
        <w:t xml:space="preserve">Na podstawie art. </w:t>
      </w:r>
      <w:r>
        <w:rPr>
          <w:rFonts w:ascii="Arial" w:hAnsi="Arial" w:cs="Arial"/>
        </w:rPr>
        <w:t>35 ust.1</w:t>
      </w:r>
      <w:r w:rsidRPr="00186562">
        <w:rPr>
          <w:rFonts w:ascii="Arial" w:hAnsi="Arial" w:cs="Arial"/>
        </w:rPr>
        <w:t xml:space="preserve"> ustawy z dnia 28.09.1991 o lasach (tekst jedn. Dz.U. </w:t>
      </w:r>
      <w:r>
        <w:rPr>
          <w:rFonts w:ascii="Arial" w:hAnsi="Arial" w:cs="Arial"/>
        </w:rPr>
        <w:t>z 2020 r.</w:t>
      </w:r>
      <w:r w:rsidRPr="00186562">
        <w:rPr>
          <w:rFonts w:ascii="Arial" w:hAnsi="Arial" w:cs="Arial"/>
        </w:rPr>
        <w:t xml:space="preserve"> poz.</w:t>
      </w:r>
      <w:r>
        <w:rPr>
          <w:rFonts w:ascii="Arial" w:hAnsi="Arial" w:cs="Arial"/>
        </w:rPr>
        <w:t xml:space="preserve"> 1463</w:t>
      </w:r>
      <w:r w:rsidRPr="00186562">
        <w:rPr>
          <w:rFonts w:ascii="Arial" w:hAnsi="Arial" w:cs="Arial"/>
        </w:rPr>
        <w:t xml:space="preserve">) w związku z § </w:t>
      </w:r>
      <w:r>
        <w:rPr>
          <w:rFonts w:ascii="Arial" w:hAnsi="Arial" w:cs="Arial"/>
        </w:rPr>
        <w:t>22 ust.3</w:t>
      </w:r>
      <w:r w:rsidRPr="00186562">
        <w:rPr>
          <w:rFonts w:ascii="Arial" w:hAnsi="Arial" w:cs="Arial"/>
        </w:rPr>
        <w:t xml:space="preserve"> Statutu Państwowego Gospodarstwa Leśnego Lasy Państwowe, stanowiącego załącznik do Zarządzenia Nr 50 </w:t>
      </w:r>
      <w:proofErr w:type="spellStart"/>
      <w:r w:rsidRPr="00186562">
        <w:rPr>
          <w:rFonts w:ascii="Arial" w:hAnsi="Arial" w:cs="Arial"/>
        </w:rPr>
        <w:t>MOŚZNiL</w:t>
      </w:r>
      <w:proofErr w:type="spellEnd"/>
      <w:r w:rsidRPr="00186562">
        <w:rPr>
          <w:rFonts w:ascii="Arial" w:hAnsi="Arial" w:cs="Arial"/>
        </w:rPr>
        <w:t xml:space="preserve"> </w:t>
      </w:r>
      <w:r w:rsidR="005F3EB7">
        <w:rPr>
          <w:rFonts w:ascii="Arial" w:hAnsi="Arial" w:cs="Arial"/>
        </w:rPr>
        <w:br/>
      </w:r>
      <w:r w:rsidRPr="00186562">
        <w:rPr>
          <w:rFonts w:ascii="Arial" w:hAnsi="Arial" w:cs="Arial"/>
        </w:rPr>
        <w:t>z dnia 18.05.1994</w:t>
      </w:r>
      <w:r w:rsidR="005F3EB7">
        <w:rPr>
          <w:rFonts w:ascii="Arial" w:hAnsi="Arial" w:cs="Arial"/>
        </w:rPr>
        <w:t xml:space="preserve"> </w:t>
      </w:r>
      <w:r w:rsidRPr="00186562">
        <w:rPr>
          <w:rFonts w:ascii="Arial" w:hAnsi="Arial" w:cs="Arial"/>
        </w:rPr>
        <w:t>r</w:t>
      </w:r>
      <w:r>
        <w:rPr>
          <w:rFonts w:ascii="Arial" w:hAnsi="Arial" w:cs="Arial"/>
        </w:rPr>
        <w:t xml:space="preserve">. oraz </w:t>
      </w:r>
      <w:r w:rsidR="005F3EB7">
        <w:rPr>
          <w:rFonts w:ascii="Arial" w:hAnsi="Arial" w:cs="Arial"/>
        </w:rPr>
        <w:t xml:space="preserve">w związku z rozpoczęciem realizacji </w:t>
      </w:r>
      <w:r w:rsidR="005F3EB7" w:rsidRPr="005F3EB7">
        <w:rPr>
          <w:rFonts w:ascii="Arial" w:hAnsi="Arial" w:cs="Arial"/>
        </w:rPr>
        <w:t>projektu pt. „Zarządzanie migracją żubra we wschodniej Polsce” Nr: FEPW.02.03-IW.01-0003/24 realizowanego w ramach programu Fundusze Europejskie dla Polski Wschodniej 2021-2027</w:t>
      </w:r>
      <w:r w:rsidR="006427E2">
        <w:rPr>
          <w:rFonts w:ascii="Arial" w:hAnsi="Arial" w:cs="Arial"/>
        </w:rPr>
        <w:t>,</w:t>
      </w:r>
      <w:r w:rsidR="005F3EB7">
        <w:rPr>
          <w:rFonts w:ascii="Arial" w:hAnsi="Arial" w:cs="Arial"/>
        </w:rPr>
        <w:t xml:space="preserve"> zarządzam co następuje:</w:t>
      </w:r>
    </w:p>
    <w:p w:rsidR="00642FE5" w:rsidRDefault="00BA1A60" w:rsidP="008D43DF">
      <w:pPr>
        <w:spacing w:before="240" w:after="240"/>
        <w:jc w:val="center"/>
        <w:rPr>
          <w:rFonts w:ascii="Arial" w:hAnsi="Arial" w:cs="Arial"/>
        </w:rPr>
      </w:pPr>
      <w:r w:rsidRPr="008D43DF">
        <w:rPr>
          <w:rFonts w:ascii="Arial" w:hAnsi="Arial" w:cs="Arial"/>
        </w:rPr>
        <w:t>§ 1</w:t>
      </w:r>
    </w:p>
    <w:p w:rsidR="008D43DF" w:rsidRDefault="005F3EB7" w:rsidP="005F3EB7">
      <w:pPr>
        <w:spacing w:line="360" w:lineRule="auto"/>
        <w:jc w:val="both"/>
        <w:rPr>
          <w:rFonts w:ascii="Arial" w:hAnsi="Arial" w:cs="Arial"/>
        </w:rPr>
      </w:pPr>
      <w:r>
        <w:rPr>
          <w:rFonts w:ascii="Arial" w:hAnsi="Arial" w:cs="Arial"/>
        </w:rPr>
        <w:t xml:space="preserve">Wprowadzam do stosowania </w:t>
      </w:r>
      <w:r w:rsidRPr="005F3EB7">
        <w:rPr>
          <w:rFonts w:ascii="Arial" w:hAnsi="Arial" w:cs="Arial"/>
        </w:rPr>
        <w:t xml:space="preserve">Regulamin udzielania zamówień publicznych </w:t>
      </w:r>
      <w:r>
        <w:rPr>
          <w:rFonts w:ascii="Arial" w:hAnsi="Arial" w:cs="Arial"/>
        </w:rPr>
        <w:br/>
      </w:r>
      <w:r w:rsidRPr="005F3EB7">
        <w:rPr>
          <w:rFonts w:ascii="Arial" w:hAnsi="Arial" w:cs="Arial"/>
        </w:rPr>
        <w:t>w Nadleśnictwie Baligród</w:t>
      </w:r>
      <w:r w:rsidR="006427E2" w:rsidRPr="005F3EB7">
        <w:rPr>
          <w:rFonts w:ascii="Arial" w:hAnsi="Arial" w:cs="Arial"/>
        </w:rPr>
        <w:t xml:space="preserve">, których wartość jest mniejsza od kwoty 130 </w:t>
      </w:r>
      <w:r w:rsidR="00D205C0">
        <w:rPr>
          <w:rFonts w:ascii="Arial" w:hAnsi="Arial" w:cs="Arial"/>
        </w:rPr>
        <w:t>tys.</w:t>
      </w:r>
      <w:r w:rsidR="006427E2" w:rsidRPr="005F3EB7">
        <w:rPr>
          <w:rFonts w:ascii="Arial" w:hAnsi="Arial" w:cs="Arial"/>
        </w:rPr>
        <w:t xml:space="preserve"> złotych</w:t>
      </w:r>
      <w:r w:rsidR="006427E2">
        <w:rPr>
          <w:rFonts w:ascii="Arial" w:hAnsi="Arial" w:cs="Arial"/>
        </w:rPr>
        <w:t>,</w:t>
      </w:r>
      <w:r w:rsidR="006427E2" w:rsidRPr="005F3EB7">
        <w:rPr>
          <w:rFonts w:ascii="Arial" w:hAnsi="Arial" w:cs="Arial"/>
        </w:rPr>
        <w:t xml:space="preserve"> </w:t>
      </w:r>
      <w:r w:rsidR="006427E2">
        <w:rPr>
          <w:rFonts w:ascii="Arial" w:hAnsi="Arial" w:cs="Arial"/>
        </w:rPr>
        <w:br/>
      </w:r>
      <w:r w:rsidRPr="005F3EB7">
        <w:rPr>
          <w:rFonts w:ascii="Arial" w:hAnsi="Arial" w:cs="Arial"/>
        </w:rPr>
        <w:t>w ramach realizacji projektu pt. „Zarządzanie migracją żubra we wschodniej Polsce” Nr: FEPW.02.03-IW.01-0003/24 realizowanego w ramach programu Fundusze Europejskie dla Polski Wschodniej 2021-2027</w:t>
      </w:r>
      <w:r>
        <w:rPr>
          <w:rFonts w:ascii="Arial" w:hAnsi="Arial" w:cs="Arial"/>
        </w:rPr>
        <w:t>.</w:t>
      </w:r>
      <w:r w:rsidR="00BA1A60">
        <w:rPr>
          <w:rFonts w:ascii="Arial" w:hAnsi="Arial" w:cs="Arial"/>
        </w:rPr>
        <w:t xml:space="preserve"> </w:t>
      </w:r>
    </w:p>
    <w:p w:rsidR="001B4C45" w:rsidRDefault="00BA1A60" w:rsidP="001B4C45">
      <w:pPr>
        <w:spacing w:before="240" w:after="240"/>
        <w:jc w:val="center"/>
        <w:rPr>
          <w:rFonts w:ascii="Arial" w:hAnsi="Arial" w:cs="Arial"/>
        </w:rPr>
      </w:pPr>
      <w:r w:rsidRPr="008D43DF">
        <w:rPr>
          <w:rFonts w:ascii="Arial" w:hAnsi="Arial" w:cs="Arial"/>
        </w:rPr>
        <w:t xml:space="preserve">§ </w:t>
      </w:r>
      <w:r>
        <w:rPr>
          <w:rFonts w:ascii="Arial" w:hAnsi="Arial" w:cs="Arial"/>
        </w:rPr>
        <w:t>2</w:t>
      </w:r>
    </w:p>
    <w:p w:rsidR="001B4C45" w:rsidRDefault="00BA1A60" w:rsidP="001B4C45">
      <w:pPr>
        <w:spacing w:line="360" w:lineRule="auto"/>
        <w:jc w:val="both"/>
        <w:rPr>
          <w:rFonts w:ascii="Arial" w:hAnsi="Arial" w:cs="Arial"/>
        </w:rPr>
      </w:pPr>
      <w:r w:rsidRPr="0065244B">
        <w:rPr>
          <w:rFonts w:ascii="Arial" w:hAnsi="Arial" w:cs="Arial"/>
          <w:noProof/>
          <w:sz w:val="20"/>
          <w:szCs w:val="20"/>
        </w:rPr>
        <mc:AlternateContent>
          <mc:Choice Requires="wps">
            <w:drawing>
              <wp:anchor distT="0" distB="0" distL="114300" distR="114300" simplePos="0" relativeHeight="251658240" behindDoc="1" locked="0" layoutInCell="1" allowOverlap="1">
                <wp:simplePos x="0" y="0"/>
                <wp:positionH relativeFrom="column">
                  <wp:posOffset>2779395</wp:posOffset>
                </wp:positionH>
                <wp:positionV relativeFrom="paragraph">
                  <wp:posOffset>781685</wp:posOffset>
                </wp:positionV>
                <wp:extent cx="2956560" cy="739140"/>
                <wp:effectExtent l="0" t="0" r="0" b="3810"/>
                <wp:wrapTopAndBottom/>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739140"/>
                        </a:xfrm>
                        <a:prstGeom prst="rect">
                          <a:avLst/>
                        </a:prstGeom>
                        <a:solidFill>
                          <a:srgbClr val="FFFFFF"/>
                        </a:solidFill>
                        <a:ln w="9525">
                          <a:noFill/>
                          <a:miter lim="800000"/>
                          <a:headEnd/>
                          <a:tailEnd/>
                        </a:ln>
                      </wps:spPr>
                      <wps:txbx>
                        <w:txbxContent>
                          <w:p w:rsidR="00961BDD" w:rsidRPr="001A12C6" w:rsidRDefault="00351859">
                            <w:pPr>
                              <w:rPr>
                                <w:rFonts w:ascii="Arial" w:hAnsi="Arial" w:cs="Arial"/>
                              </w:rPr>
                            </w:pPr>
                            <w:bookmarkStart w:id="3" w:name="ezdPracownikNazwa"/>
                            <w:bookmarkEnd w:id="3"/>
                          </w:p>
                          <w:p w:rsidR="0065244B" w:rsidRPr="001A12C6" w:rsidRDefault="00351859">
                            <w:pPr>
                              <w:rPr>
                                <w:rFonts w:ascii="Arial" w:hAnsi="Arial" w:cs="Arial"/>
                              </w:rPr>
                            </w:pPr>
                            <w:bookmarkStart w:id="4" w:name="ezdPracownikStanowisko"/>
                            <w:bookmarkEnd w:id="4"/>
                          </w:p>
                        </w:txbxContent>
                      </wps:txbx>
                      <wps:bodyPr rot="0" vert="horz" wrap="square" anchor="t" anchorCtr="0"/>
                    </wps:wsp>
                  </a:graphicData>
                </a:graphic>
              </wp:anchor>
            </w:drawing>
          </mc:Choice>
          <mc:Fallback>
            <w:pict>
              <v:shape id="_x0000_s1027" type="#_x0000_t202" style="position:absolute;left:0;text-align:left;margin-left:218.85pt;margin-top:61.55pt;width:232.8pt;height:58.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" stroked="f">
                <v:textbox>
                  <w:txbxContent>
                    <w:p w:rsidR="00961BDD" w:rsidRPr="001A12C6" w:rsidRDefault="00351859">
                      <w:pPr>
                        <w:rPr>
                          <w:rFonts w:ascii="Arial" w:hAnsi="Arial" w:cs="Arial"/>
                        </w:rPr>
                      </w:pPr>
                      <w:bookmarkStart w:id="5" w:name="ezdPracownikNazwa"/>
                      <w:bookmarkEnd w:id="5"/>
                    </w:p>
                    <w:p w:rsidR="0065244B" w:rsidRPr="001A12C6" w:rsidRDefault="00351859">
                      <w:pPr>
                        <w:rPr>
                          <w:rFonts w:ascii="Arial" w:hAnsi="Arial" w:cs="Arial"/>
                        </w:rPr>
                      </w:pPr>
                      <w:bookmarkStart w:id="6" w:name="ezdPracownikStanowisko"/>
                      <w:bookmarkEnd w:id="6"/>
                    </w:p>
                  </w:txbxContent>
                </v:textbox>
                <w10:wrap type="topAndBottom"/>
              </v:shape>
            </w:pict>
          </mc:Fallback>
        </mc:AlternateContent>
      </w:r>
      <w:r w:rsidR="005F3EB7">
        <w:rPr>
          <w:rFonts w:ascii="Arial" w:hAnsi="Arial" w:cs="Arial"/>
        </w:rPr>
        <w:t>Zarządzenie wchodzi w życie z dniem 24.04.2025 r. i będzie obowiązywało w czasie trwania projektu</w:t>
      </w:r>
      <w:r w:rsidR="001A4223">
        <w:rPr>
          <w:rFonts w:ascii="Arial" w:hAnsi="Arial" w:cs="Arial"/>
        </w:rPr>
        <w:t xml:space="preserve"> </w:t>
      </w:r>
      <w:r w:rsidR="001A4223" w:rsidRPr="001A4223">
        <w:rPr>
          <w:rFonts w:ascii="Arial" w:hAnsi="Arial" w:cs="Arial"/>
        </w:rPr>
        <w:t>„Zarządzanie migracją żubra we wschodniej Polsce”</w:t>
      </w:r>
      <w:r w:rsidR="005F3EB7">
        <w:rPr>
          <w:rFonts w:ascii="Arial" w:hAnsi="Arial" w:cs="Arial"/>
        </w:rPr>
        <w:t>.</w:t>
      </w:r>
      <w:r>
        <w:rPr>
          <w:rFonts w:ascii="Arial" w:hAnsi="Arial" w:cs="Arial"/>
        </w:rPr>
        <w:t xml:space="preserve"> </w:t>
      </w:r>
    </w:p>
    <w:p w:rsidR="00C972B3" w:rsidRPr="00F821AA" w:rsidRDefault="00C972B3" w:rsidP="00F821AA">
      <w:pPr>
        <w:rPr>
          <w:rFonts w:ascii="Arial" w:hAnsi="Arial" w:cs="Arial"/>
          <w:sz w:val="22"/>
          <w:szCs w:val="22"/>
        </w:rPr>
      </w:pPr>
      <w:r w:rsidRPr="00F821AA">
        <w:rPr>
          <w:rFonts w:ascii="Arial" w:hAnsi="Arial" w:cs="Arial"/>
          <w:sz w:val="22"/>
          <w:szCs w:val="22"/>
        </w:rPr>
        <w:t>Otrzymują:</w:t>
      </w:r>
    </w:p>
    <w:p w:rsidR="00C972B3" w:rsidRPr="00F821AA" w:rsidRDefault="00F821AA" w:rsidP="00F821AA">
      <w:pPr>
        <w:rPr>
          <w:rFonts w:ascii="Arial" w:hAnsi="Arial" w:cs="Arial"/>
          <w:sz w:val="22"/>
          <w:szCs w:val="22"/>
        </w:rPr>
      </w:pPr>
      <w:r w:rsidRPr="00F821AA">
        <w:rPr>
          <w:rFonts w:ascii="Arial" w:hAnsi="Arial" w:cs="Arial"/>
          <w:sz w:val="22"/>
          <w:szCs w:val="22"/>
        </w:rPr>
        <w:lastRenderedPageBreak/>
        <w:t>- Z-ca nadleśniczego</w:t>
      </w:r>
    </w:p>
    <w:p w:rsidR="00F821AA" w:rsidRPr="00F821AA" w:rsidRDefault="00F821AA" w:rsidP="00F821AA">
      <w:pPr>
        <w:rPr>
          <w:rFonts w:ascii="Arial" w:hAnsi="Arial" w:cs="Arial"/>
          <w:sz w:val="22"/>
          <w:szCs w:val="22"/>
        </w:rPr>
      </w:pPr>
      <w:r w:rsidRPr="00F821AA">
        <w:rPr>
          <w:rFonts w:ascii="Arial" w:hAnsi="Arial" w:cs="Arial"/>
          <w:sz w:val="22"/>
          <w:szCs w:val="22"/>
        </w:rPr>
        <w:t>- Główny księgowy</w:t>
      </w:r>
    </w:p>
    <w:p w:rsidR="00F821AA" w:rsidRPr="00F821AA" w:rsidRDefault="00F821AA" w:rsidP="00F821AA">
      <w:pPr>
        <w:rPr>
          <w:rFonts w:ascii="Arial" w:hAnsi="Arial" w:cs="Arial"/>
          <w:sz w:val="22"/>
          <w:szCs w:val="22"/>
        </w:rPr>
      </w:pPr>
      <w:r w:rsidRPr="00F821AA">
        <w:rPr>
          <w:rFonts w:ascii="Arial" w:hAnsi="Arial" w:cs="Arial"/>
          <w:sz w:val="22"/>
          <w:szCs w:val="22"/>
        </w:rPr>
        <w:t>- st. sp. ds. ochrony lasu i zamówień publicznych</w:t>
      </w:r>
    </w:p>
    <w:p w:rsidR="00F821AA" w:rsidRPr="00F821AA" w:rsidRDefault="00F821AA" w:rsidP="00F821AA">
      <w:pPr>
        <w:rPr>
          <w:rFonts w:ascii="Arial" w:hAnsi="Arial" w:cs="Arial"/>
          <w:sz w:val="22"/>
          <w:szCs w:val="22"/>
        </w:rPr>
      </w:pPr>
      <w:r w:rsidRPr="00F821AA">
        <w:rPr>
          <w:rFonts w:ascii="Arial" w:hAnsi="Arial" w:cs="Arial"/>
          <w:sz w:val="22"/>
          <w:szCs w:val="22"/>
        </w:rPr>
        <w:t>- st. sp. ds. łowiectwa i bhp</w:t>
      </w:r>
    </w:p>
    <w:p w:rsidR="00F821AA" w:rsidRPr="00F821AA" w:rsidRDefault="00F821AA" w:rsidP="00F821AA">
      <w:pPr>
        <w:rPr>
          <w:rFonts w:ascii="Arial" w:hAnsi="Arial" w:cs="Arial"/>
          <w:sz w:val="22"/>
          <w:szCs w:val="22"/>
        </w:rPr>
      </w:pPr>
      <w:r w:rsidRPr="00F821AA">
        <w:rPr>
          <w:rFonts w:ascii="Arial" w:hAnsi="Arial" w:cs="Arial"/>
          <w:sz w:val="22"/>
          <w:szCs w:val="22"/>
        </w:rPr>
        <w:t>- BIP</w:t>
      </w:r>
    </w:p>
    <w:p w:rsidR="00F821AA" w:rsidRPr="00F821AA" w:rsidRDefault="00F821AA" w:rsidP="00F821AA">
      <w:pPr>
        <w:rPr>
          <w:rFonts w:ascii="Arial" w:hAnsi="Arial" w:cs="Arial"/>
          <w:sz w:val="22"/>
          <w:szCs w:val="22"/>
        </w:rPr>
      </w:pPr>
      <w:r w:rsidRPr="00F821AA">
        <w:rPr>
          <w:rFonts w:ascii="Arial" w:hAnsi="Arial" w:cs="Arial"/>
          <w:sz w:val="22"/>
          <w:szCs w:val="22"/>
        </w:rPr>
        <w:t>- SWIP</w:t>
      </w:r>
    </w:p>
    <w:p w:rsidR="00F821AA" w:rsidRPr="00F821AA" w:rsidRDefault="00F821AA" w:rsidP="00F821AA">
      <w:pPr>
        <w:rPr>
          <w:rFonts w:ascii="Arial" w:hAnsi="Arial" w:cs="Arial"/>
          <w:sz w:val="22"/>
          <w:szCs w:val="22"/>
        </w:rPr>
      </w:pPr>
      <w:r w:rsidRPr="00F821AA">
        <w:rPr>
          <w:rFonts w:ascii="Arial" w:hAnsi="Arial" w:cs="Arial"/>
          <w:sz w:val="22"/>
          <w:szCs w:val="22"/>
        </w:rPr>
        <w:t>- a/a</w:t>
      </w:r>
    </w:p>
    <w:p w:rsidR="001B4C45" w:rsidRPr="00F821AA" w:rsidRDefault="00BA1A60" w:rsidP="001B4C45">
      <w:pPr>
        <w:spacing w:before="240" w:line="360" w:lineRule="auto"/>
        <w:rPr>
          <w:rFonts w:ascii="Arial" w:hAnsi="Arial" w:cs="Arial"/>
          <w:sz w:val="22"/>
          <w:szCs w:val="22"/>
        </w:rPr>
      </w:pPr>
      <w:r w:rsidRPr="00F821AA">
        <w:rPr>
          <w:rFonts w:ascii="Arial" w:hAnsi="Arial" w:cs="Arial"/>
          <w:sz w:val="22"/>
          <w:szCs w:val="22"/>
        </w:rPr>
        <w:t>W załączeniu:</w:t>
      </w:r>
    </w:p>
    <w:p w:rsidR="001B4C45" w:rsidRPr="00F821AA" w:rsidRDefault="00BA1A60" w:rsidP="001B4C45">
      <w:pPr>
        <w:numPr>
          <w:ilvl w:val="0"/>
          <w:numId w:val="1"/>
        </w:numPr>
        <w:spacing w:line="360" w:lineRule="auto"/>
        <w:ind w:left="284" w:hanging="284"/>
        <w:rPr>
          <w:rFonts w:ascii="Arial" w:hAnsi="Arial" w:cs="Arial"/>
          <w:sz w:val="22"/>
          <w:szCs w:val="22"/>
        </w:rPr>
      </w:pPr>
      <w:r w:rsidRPr="00F821AA">
        <w:rPr>
          <w:rFonts w:ascii="Arial" w:hAnsi="Arial" w:cs="Arial"/>
          <w:sz w:val="22"/>
          <w:szCs w:val="22"/>
        </w:rPr>
        <w:t>Załącznik 1 &lt;</w:t>
      </w:r>
      <w:r w:rsidR="005F3EB7" w:rsidRPr="00F821AA">
        <w:rPr>
          <w:rFonts w:ascii="Arial" w:hAnsi="Arial" w:cs="Arial"/>
          <w:sz w:val="22"/>
          <w:szCs w:val="22"/>
        </w:rPr>
        <w:t>Regulamin udzielania zamówień publicznych</w:t>
      </w:r>
      <w:r w:rsidRPr="00F821AA">
        <w:rPr>
          <w:rFonts w:ascii="Arial" w:hAnsi="Arial" w:cs="Arial"/>
          <w:sz w:val="22"/>
          <w:szCs w:val="22"/>
        </w:rPr>
        <w:t>&gt;</w:t>
      </w:r>
    </w:p>
    <w:p w:rsidR="0065244B" w:rsidRDefault="00351859" w:rsidP="0065244B">
      <w:pPr>
        <w:spacing w:line="360" w:lineRule="auto"/>
        <w:rPr>
          <w:rFonts w:ascii="Arial" w:hAnsi="Arial" w:cs="Arial"/>
          <w:sz w:val="20"/>
          <w:szCs w:val="20"/>
        </w:rPr>
      </w:pPr>
    </w:p>
    <w:p w:rsidR="0065244B" w:rsidRDefault="00BA1A60">
      <w:pPr>
        <w:rPr>
          <w:rFonts w:ascii="Arial" w:hAnsi="Arial" w:cs="Arial"/>
          <w:sz w:val="20"/>
          <w:szCs w:val="20"/>
        </w:rPr>
      </w:pPr>
      <w:r>
        <w:rPr>
          <w:rFonts w:ascii="Arial" w:hAnsi="Arial" w:cs="Arial"/>
          <w:sz w:val="20"/>
          <w:szCs w:val="20"/>
        </w:rPr>
        <w:br w:type="page"/>
      </w:r>
    </w:p>
    <w:p w:rsidR="00D102DC" w:rsidRDefault="00BA1A60" w:rsidP="001B4C45">
      <w:pPr>
        <w:jc w:val="right"/>
        <w:rPr>
          <w:rFonts w:ascii="Arial" w:hAnsi="Arial" w:cs="Arial"/>
        </w:rPr>
      </w:pPr>
      <w:r>
        <w:rPr>
          <w:rFonts w:ascii="Arial" w:hAnsi="Arial" w:cs="Arial"/>
        </w:rPr>
        <w:lastRenderedPageBreak/>
        <w:t>Załącznik nr 1</w:t>
      </w:r>
    </w:p>
    <w:p w:rsidR="001B4C45" w:rsidRDefault="00351859" w:rsidP="00961BDD">
      <w:pPr>
        <w:jc w:val="right"/>
        <w:rPr>
          <w:rFonts w:ascii="Arial" w:hAnsi="Arial" w:cs="Arial"/>
        </w:rPr>
      </w:pPr>
      <w:sdt>
        <w:sdtPr>
          <w:rPr>
            <w:rFonts w:ascii="Arial" w:hAnsi="Arial" w:cs="Arial"/>
          </w:rPr>
          <w:id w:val="1035863554"/>
          <w:lock w:val="contentLocked"/>
          <w:placeholder>
            <w:docPart w:val="AD0EC0E958D0491FB0233F078AAC55F2"/>
          </w:placeholder>
          <w:dataBinding w:prefixMappings="xmlns:ns0='http://purl.org/dc/elements/1.1/' xmlns:ns1='http://schemas.openxmlformats.org/package/2006/metadata/core-properties' " w:xpath="/ns1:coreProperties[1]/ns1:category[1]" w:storeItemID="{6C3C8BC8-F283-45AE-878A-BAB7291924A1}"/>
          <w:text/>
        </w:sdtPr>
        <w:sdtEndPr/>
        <w:sdtContent>
          <w:r w:rsidR="00BA1A60">
            <w:rPr>
              <w:rFonts w:ascii="Arial" w:hAnsi="Arial" w:cs="Arial"/>
            </w:rPr>
            <w:t>ZARZĄDZENIE</w:t>
          </w:r>
        </w:sdtContent>
      </w:sdt>
      <w:r w:rsidR="00BA1A60">
        <w:rPr>
          <w:rFonts w:ascii="Arial" w:hAnsi="Arial" w:cs="Arial"/>
        </w:rPr>
        <w:t xml:space="preserve"> NR </w:t>
      </w:r>
      <w:sdt>
        <w:sdtPr>
          <w:rPr>
            <w:rFonts w:ascii="Arial" w:hAnsi="Arial" w:cs="Arial"/>
          </w:rPr>
          <w:alias w:val="Wpisany numer"/>
          <w:id w:val="477043839"/>
          <w:lock w:val="contentLocked"/>
          <w:placeholder>
            <w:docPart w:val="04E7EBB6BFF9445DB6C09E7E1DB99E7D"/>
          </w:placeholder>
          <w:dataBinding w:prefixMappings="xmlns:ns0='http://purl.org/dc/elements/1.1/' xmlns:ns1='http://schemas.openxmlformats.org/package/2006/metadata/core-properties' " w:xpath="/ns1:coreProperties[1]/ns1:keywords[1]" w:storeItemID="{6C3C8BC8-F283-45AE-878A-BAB7291924A1}"/>
          <w:text/>
        </w:sdtPr>
        <w:sdtEndPr/>
        <w:sdtContent>
          <w:r w:rsidR="00A96B6F">
            <w:rPr>
              <w:rFonts w:ascii="Arial" w:hAnsi="Arial" w:cs="Arial"/>
            </w:rPr>
            <w:t>14</w:t>
          </w:r>
        </w:sdtContent>
      </w:sdt>
    </w:p>
    <w:p w:rsidR="00961BDD" w:rsidRDefault="00BA1A60" w:rsidP="00961BDD">
      <w:pPr>
        <w:jc w:val="right"/>
        <w:rPr>
          <w:rFonts w:ascii="Arial" w:hAnsi="Arial" w:cs="Arial"/>
        </w:rPr>
      </w:pPr>
      <w:r>
        <w:rPr>
          <w:rFonts w:ascii="Arial" w:hAnsi="Arial" w:cs="Arial"/>
        </w:rPr>
        <w:t xml:space="preserve"> z dnia </w:t>
      </w:r>
      <w:r>
        <w:rPr>
          <w:rFonts w:ascii="Arial" w:hAnsi="Arial" w:cs="Arial"/>
        </w:rPr>
        <w:fldChar w:fldCharType="begin"/>
      </w:r>
      <w:r>
        <w:rPr>
          <w:rFonts w:ascii="Arial" w:hAnsi="Arial" w:cs="Arial"/>
        </w:rPr>
        <w:instrText xml:space="preserve"> TIME \@ "d MMMM yyyy" </w:instrText>
      </w:r>
      <w:r>
        <w:rPr>
          <w:rFonts w:ascii="Arial" w:hAnsi="Arial" w:cs="Arial"/>
        </w:rPr>
        <w:fldChar w:fldCharType="separate"/>
      </w:r>
      <w:r w:rsidR="00FA2046">
        <w:rPr>
          <w:rFonts w:ascii="Arial" w:hAnsi="Arial" w:cs="Arial"/>
          <w:noProof/>
        </w:rPr>
        <w:t>14 maja 2025</w:t>
      </w:r>
      <w:r>
        <w:rPr>
          <w:rFonts w:ascii="Arial" w:hAnsi="Arial" w:cs="Arial"/>
        </w:rPr>
        <w:fldChar w:fldCharType="end"/>
      </w:r>
      <w:r w:rsidR="001A4223">
        <w:rPr>
          <w:rFonts w:ascii="Arial" w:hAnsi="Arial" w:cs="Arial"/>
        </w:rPr>
        <w:t xml:space="preserve"> </w:t>
      </w:r>
      <w:r>
        <w:rPr>
          <w:rFonts w:ascii="Arial" w:hAnsi="Arial" w:cs="Arial"/>
        </w:rPr>
        <w:t xml:space="preserve">r. </w:t>
      </w:r>
    </w:p>
    <w:p w:rsidR="005F3EB7" w:rsidRDefault="005F3EB7" w:rsidP="003F016A">
      <w:pPr>
        <w:spacing w:line="360" w:lineRule="auto"/>
        <w:rPr>
          <w:rFonts w:ascii="Arial" w:hAnsi="Arial" w:cs="Arial"/>
        </w:rPr>
      </w:pPr>
    </w:p>
    <w:p w:rsidR="005F3EB7" w:rsidRPr="005F3EB7" w:rsidRDefault="005F3EB7" w:rsidP="005F3EB7">
      <w:pPr>
        <w:spacing w:line="480" w:lineRule="auto"/>
        <w:jc w:val="center"/>
        <w:rPr>
          <w:rFonts w:ascii="Arial" w:eastAsia="Calibri" w:hAnsi="Arial" w:cs="Arial"/>
          <w:b/>
          <w:lang w:eastAsia="en-US"/>
        </w:rPr>
      </w:pPr>
      <w:r w:rsidRPr="005F3EB7">
        <w:rPr>
          <w:rFonts w:ascii="Arial" w:eastAsia="Calibri" w:hAnsi="Arial" w:cs="Arial"/>
          <w:b/>
          <w:lang w:eastAsia="en-US"/>
        </w:rPr>
        <w:t xml:space="preserve">Regulamin </w:t>
      </w:r>
    </w:p>
    <w:p w:rsidR="005F3EB7" w:rsidRPr="005F3EB7" w:rsidRDefault="005F3EB7" w:rsidP="005F3EB7">
      <w:pPr>
        <w:spacing w:line="480" w:lineRule="auto"/>
        <w:jc w:val="center"/>
        <w:rPr>
          <w:rFonts w:ascii="Arial" w:eastAsia="Calibri" w:hAnsi="Arial" w:cs="Arial"/>
          <w:b/>
          <w:lang w:eastAsia="en-US"/>
        </w:rPr>
      </w:pPr>
      <w:r w:rsidRPr="005F3EB7">
        <w:rPr>
          <w:rFonts w:ascii="Arial" w:eastAsia="Calibri" w:hAnsi="Arial" w:cs="Arial"/>
          <w:b/>
          <w:lang w:eastAsia="en-US"/>
        </w:rPr>
        <w:t>udzielania zamówień publicznych w Nadleśnictwie Baligród</w:t>
      </w:r>
      <w:r w:rsidR="006427E2">
        <w:rPr>
          <w:rFonts w:ascii="Arial" w:eastAsia="Calibri" w:hAnsi="Arial" w:cs="Arial"/>
          <w:b/>
          <w:lang w:eastAsia="en-US"/>
        </w:rPr>
        <w:t>,</w:t>
      </w:r>
      <w:r w:rsidRPr="005F3EB7">
        <w:rPr>
          <w:rFonts w:ascii="Arial" w:eastAsia="Calibri" w:hAnsi="Arial" w:cs="Arial"/>
          <w:b/>
          <w:lang w:eastAsia="en-US"/>
        </w:rPr>
        <w:t xml:space="preserve"> </w:t>
      </w:r>
      <w:r w:rsidR="006427E2" w:rsidRPr="005F3EB7">
        <w:rPr>
          <w:rFonts w:ascii="Arial" w:eastAsia="Calibri" w:hAnsi="Arial" w:cs="Arial"/>
          <w:b/>
          <w:lang w:eastAsia="en-US"/>
        </w:rPr>
        <w:t xml:space="preserve">których wartość jest mniejsza od kwoty 130 </w:t>
      </w:r>
      <w:r w:rsidR="00D205C0">
        <w:rPr>
          <w:rFonts w:ascii="Arial" w:eastAsia="Calibri" w:hAnsi="Arial" w:cs="Arial"/>
          <w:b/>
          <w:lang w:eastAsia="en-US"/>
        </w:rPr>
        <w:t>tys.</w:t>
      </w:r>
      <w:r w:rsidR="006427E2" w:rsidRPr="005F3EB7">
        <w:rPr>
          <w:rFonts w:ascii="Arial" w:eastAsia="Calibri" w:hAnsi="Arial" w:cs="Arial"/>
          <w:b/>
          <w:lang w:eastAsia="en-US"/>
        </w:rPr>
        <w:t xml:space="preserve"> złotych</w:t>
      </w:r>
      <w:r w:rsidR="006427E2">
        <w:rPr>
          <w:rFonts w:ascii="Arial" w:eastAsia="Calibri" w:hAnsi="Arial" w:cs="Arial"/>
          <w:b/>
          <w:lang w:eastAsia="en-US"/>
        </w:rPr>
        <w:t>,</w:t>
      </w:r>
      <w:r w:rsidR="006427E2" w:rsidRPr="005F3EB7">
        <w:rPr>
          <w:rFonts w:ascii="Arial" w:eastAsia="Calibri" w:hAnsi="Arial" w:cs="Arial"/>
          <w:b/>
          <w:lang w:eastAsia="en-US"/>
        </w:rPr>
        <w:t xml:space="preserve"> </w:t>
      </w:r>
      <w:r w:rsidRPr="005F3EB7">
        <w:rPr>
          <w:rFonts w:ascii="Arial" w:eastAsia="Calibri" w:hAnsi="Arial" w:cs="Arial"/>
          <w:b/>
          <w:lang w:eastAsia="en-US"/>
        </w:rPr>
        <w:t xml:space="preserve">w ramach realizacji projektu pt. „Zarządzanie migracją żubra we wschodniej Polsce” Nr: FEPW.02.03-IW.01-0003/24 realizowanego w ramach programu Fundusze Europejskie dla Polski Wschodniej 2021-2027, </w:t>
      </w:r>
    </w:p>
    <w:p w:rsidR="005F3EB7" w:rsidRPr="005F3EB7" w:rsidRDefault="005F3EB7" w:rsidP="005F3EB7">
      <w:pPr>
        <w:spacing w:after="200" w:line="276" w:lineRule="auto"/>
        <w:jc w:val="both"/>
        <w:rPr>
          <w:rFonts w:ascii="Arial" w:eastAsia="Calibri" w:hAnsi="Arial" w:cs="Arial"/>
          <w:lang w:eastAsia="en-US"/>
        </w:rPr>
      </w:pP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I. Wstęp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 Celem jest wprowadzenie wspólnych dla wszystkich </w:t>
      </w:r>
      <w:proofErr w:type="spellStart"/>
      <w:r w:rsidRPr="005F3EB7">
        <w:rPr>
          <w:rFonts w:ascii="Arial" w:eastAsia="Calibri" w:hAnsi="Arial" w:cs="Arial"/>
          <w:lang w:eastAsia="en-US"/>
        </w:rPr>
        <w:t>Współbeneficjentów</w:t>
      </w:r>
      <w:proofErr w:type="spellEnd"/>
      <w:r w:rsidRPr="005F3EB7">
        <w:rPr>
          <w:rFonts w:ascii="Arial" w:eastAsia="Calibri" w:hAnsi="Arial" w:cs="Arial"/>
          <w:lang w:eastAsia="en-US"/>
        </w:rPr>
        <w:t xml:space="preserve"> zasad dotyczących postępowań o udzielenie zamówień dla Projektu "Zarządzanie migracją żubra we wschodniej Polsce” (dalej: Projekt), których wartość jest mniejsza od kwoty 130 </w:t>
      </w:r>
      <w:r w:rsidR="00D205C0">
        <w:rPr>
          <w:rFonts w:ascii="Arial" w:eastAsia="Calibri" w:hAnsi="Arial" w:cs="Arial"/>
          <w:lang w:eastAsia="en-US"/>
        </w:rPr>
        <w:t>tys.</w:t>
      </w:r>
      <w:r w:rsidRPr="005F3EB7">
        <w:rPr>
          <w:rFonts w:ascii="Arial" w:eastAsia="Calibri" w:hAnsi="Arial" w:cs="Arial"/>
          <w:lang w:eastAsia="en-US"/>
        </w:rPr>
        <w:t xml:space="preserve"> złotych zgodnych z Wytycznymi dotyczącymi kwalifikowalności wydatków na lata 2021-2027.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2. Na podstawie umowy o dofinansowanie Nadleśnictwo Baligród jako </w:t>
      </w:r>
      <w:proofErr w:type="spellStart"/>
      <w:r w:rsidRPr="005F3EB7">
        <w:rPr>
          <w:rFonts w:ascii="Arial" w:eastAsia="Calibri" w:hAnsi="Arial" w:cs="Arial"/>
          <w:lang w:eastAsia="en-US"/>
        </w:rPr>
        <w:t>Współbeneficjent</w:t>
      </w:r>
      <w:proofErr w:type="spellEnd"/>
      <w:r w:rsidRPr="005F3EB7">
        <w:rPr>
          <w:rFonts w:ascii="Arial" w:eastAsia="Calibri" w:hAnsi="Arial" w:cs="Arial"/>
          <w:lang w:eastAsia="en-US"/>
        </w:rPr>
        <w:t xml:space="preserve"> jest zobowiązane do przygotowania i przeprowadzenia postępowa</w:t>
      </w:r>
      <w:r>
        <w:rPr>
          <w:rFonts w:ascii="Arial" w:eastAsia="Calibri" w:hAnsi="Arial" w:cs="Arial"/>
          <w:lang w:eastAsia="en-US"/>
        </w:rPr>
        <w:t>ń</w:t>
      </w:r>
      <w:r w:rsidRPr="005F3EB7">
        <w:rPr>
          <w:rFonts w:ascii="Arial" w:eastAsia="Calibri" w:hAnsi="Arial" w:cs="Arial"/>
          <w:lang w:eastAsia="en-US"/>
        </w:rPr>
        <w:t xml:space="preserve"> o udzielenie zamówienia </w:t>
      </w:r>
      <w:r>
        <w:rPr>
          <w:rFonts w:ascii="Arial" w:eastAsia="Calibri" w:hAnsi="Arial" w:cs="Arial"/>
          <w:lang w:eastAsia="en-US"/>
        </w:rPr>
        <w:t xml:space="preserve">publicznego </w:t>
      </w:r>
      <w:r w:rsidRPr="005F3EB7">
        <w:rPr>
          <w:rFonts w:ascii="Arial" w:eastAsia="Calibri" w:hAnsi="Arial" w:cs="Arial"/>
          <w:lang w:eastAsia="en-US"/>
        </w:rPr>
        <w:t xml:space="preserve">w sposób zapewniający zachowanie uczciwej konkurencji oraz równego traktowania wykonawców, a także do działania w sposób przejrzysty i proporcjonalny. </w:t>
      </w: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II. Szacowanie wartości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 Udzielając zamówienia w Projekcie należy kierować się zasadą celowego </w:t>
      </w:r>
      <w:r w:rsidRPr="005F3EB7">
        <w:rPr>
          <w:rFonts w:ascii="Arial" w:eastAsia="Calibri" w:hAnsi="Arial" w:cs="Arial"/>
          <w:lang w:eastAsia="en-US"/>
        </w:rPr>
        <w:br/>
        <w:t xml:space="preserve">i oszczędnego wydatkowania środków pieniężnych, przy zachowaniu zasady uzyskania najlepszych efektów z poniesionych wydatków oraz w sposób umożliwiający terminową realizację zadań.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2. Wydatek powinien zostać poniesiony w sposób przejrzysty, racjonalny i efektywny, </w:t>
      </w:r>
      <w:r w:rsidRPr="005F3EB7">
        <w:rPr>
          <w:rFonts w:ascii="Arial" w:eastAsia="Calibri" w:hAnsi="Arial" w:cs="Arial"/>
          <w:lang w:eastAsia="en-US"/>
        </w:rPr>
        <w:br/>
        <w:t xml:space="preserve">z zachowaniem zasad uzyskiwania najlepszych efektów z danych nakładów.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3. Podstawą obliczenia szacunkowej wartości zamówienia w ramach projektu jest całkowite szacunkowe wynagrodzenie wykonawcy, bez podatku od towarów i usług, ustalone z należytą starannością.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4. Przy ustalaniu wartości szacunkowej zamówienia w sposób szczegółowy należy przestrzegać przepisów art. 28 – 36 ustawy z dnia 11 września 2019 r. Prawo zamówień publicznych, w szczególności niedopuszczalne jest zaniżanie wartości zamówienia lub konkursu oraz dzielenie zamówienia na części w celu uniknięcia stosowania przepisów ww. ustawy.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5. Obliczając szacunkową wartość należy wziąć pod uwagę konieczność łącznego spełnienia trzech przesłanek (tożsamości):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usługi, dostawy oraz roboty budowlane są tożsame rodzajowo lub funkcjonalnie (tożsamość przedmiotowa), przy czym tożsamość rodzajowa dostaw obejmuje dostawy podobne,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możliwe jest udzielenie zamówienia w tym samym czasie (tożsamość czasowa),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możliwe jest wykonanie zamówienia przez jednego wykonawcę (tożsamość podmiotowa).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6. Tożsamości należy rozumieć zgodnie z wykładnią przepisów </w:t>
      </w:r>
      <w:proofErr w:type="spellStart"/>
      <w:r w:rsidRPr="005F3EB7">
        <w:rPr>
          <w:rFonts w:ascii="Arial" w:eastAsia="Calibri" w:hAnsi="Arial" w:cs="Arial"/>
          <w:lang w:eastAsia="en-US"/>
        </w:rPr>
        <w:t>Pzp</w:t>
      </w:r>
      <w:proofErr w:type="spellEnd"/>
      <w:r w:rsidRPr="005F3EB7">
        <w:rPr>
          <w:rFonts w:ascii="Arial" w:eastAsia="Calibri" w:hAnsi="Arial" w:cs="Arial"/>
          <w:lang w:eastAsia="en-US"/>
        </w:rPr>
        <w:t xml:space="preserve"> dotyczących szacowania wartości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7. Szacując należy wziąć pod uwagę wszystkie tożsame, przewidywane zamówienia na dany rok budżetowy w ramach jednostki, bez znaczenia z jakich źródeł są finansowane, plus wszystkie przewidywane zamówienia w ramach realizowanego Projektu (niezależnie od tego, czy realizowane są w perspektywie rocznej czy kilku lat). Punktem odniesienia dla wartości zamówień w ramach projektu, będzie nie tylko perspektywa roczna (budżetowa), ale obejmująca możliwy do przewidzenia zakres rzeczowy zamówień w całym okresie trwania projektu.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8. Szacowania wartości zamówienia nie można dokonywać z zamiarem wyłączenia zamówienia z zakresu stosowania zasady konkurencyjności. Zabronione jest zaniżanie wartości szacunkowej zamówienia lub jego podział skutkujący zaniżeniem jego wartości szacunkowej.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9. Jeśli oszacowano wartość zamówienia na kwotę nieprzekraczającą 80 tys. zł netto, ale okaże się, że nie ma możliwości zrealizować zamówienia za taką cenę, lecz za kwotę wyższą niż 80 tys. zł netto, to mimo wszystko należy zastosować zasadę konkurencyjności opisaną w pkt. VI.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10. Szacowanie wartości zamówienia należy udokumentować w sposób zapewniający właściwą ścieżkę audytu. </w:t>
      </w: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III. PROGI KWOTOWE UDZIELANIA ZAMÓWIEŃ PUBLICZNYCH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 Ramowe procedury udzielenia zamówień regulowane są wg poniższych progów wartości zamówień (bez podatku od towarów i usług VAT):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 wartości niższej niż 15.000,00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o rozpoznanie rynku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 wartości od 15.000,00 zł do kwoty mniejszej od 80.000,00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o Zapytanie ofertowe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o Umowa z wykonawcą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 wartości od 80.000,00 zł do kwoty mniejszej od 130.000,00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o ogłoszenie zamówienia w Bazie Konkurencyjności 2021 pod adresem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internetowym: </w:t>
      </w:r>
      <w:hyperlink r:id="rId8" w:history="1">
        <w:r w:rsidRPr="005F3EB7">
          <w:rPr>
            <w:rFonts w:ascii="Arial" w:eastAsia="Calibri" w:hAnsi="Arial" w:cs="Arial"/>
            <w:color w:val="0000FF"/>
            <w:u w:val="single"/>
            <w:lang w:eastAsia="en-US"/>
          </w:rPr>
          <w:t>https://bazakonkurencyjnosci.funduszeeuropejskie.gov.pl/</w:t>
        </w:r>
      </w:hyperlink>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lub o przeprowadzenie postępowania o udzielenie zamówienia zgodnie z przepisami </w:t>
      </w:r>
      <w:proofErr w:type="spellStart"/>
      <w:r w:rsidRPr="005F3EB7">
        <w:rPr>
          <w:rFonts w:ascii="Arial" w:eastAsia="Calibri" w:hAnsi="Arial" w:cs="Arial"/>
          <w:lang w:eastAsia="en-US"/>
        </w:rPr>
        <w:t>Pzp</w:t>
      </w:r>
      <w:proofErr w:type="spellEnd"/>
      <w:r w:rsidRPr="005F3EB7">
        <w:rPr>
          <w:rFonts w:ascii="Arial" w:eastAsia="Calibri" w:hAnsi="Arial" w:cs="Arial"/>
          <w:lang w:eastAsia="en-US"/>
        </w:rPr>
        <w:t xml:space="preserve"> </w:t>
      </w:r>
    </w:p>
    <w:p w:rsidR="005F3EB7" w:rsidRPr="005F3EB7" w:rsidRDefault="005F3EB7" w:rsidP="005F3EB7">
      <w:pPr>
        <w:spacing w:after="200" w:line="276" w:lineRule="auto"/>
        <w:jc w:val="both"/>
        <w:rPr>
          <w:rFonts w:ascii="Arial" w:eastAsia="Calibri" w:hAnsi="Arial" w:cs="Arial"/>
          <w:lang w:eastAsia="en-US"/>
        </w:rPr>
      </w:pP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IV. PROCEDURA UDZIELANIA ZAMÓWIENIA O WARTOŚCI MNIEJSZEJ OD 15.000,00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 Udzielając zamówienia należy kierować się zasadą celowego i oszczędnego wydatkowania środków pieniężnych.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2. Zamówienia udzielane są w sposób przejrzysty, racjonalny i efektywny, z zachowaniem zasad uzyskiwania najlepszych efektów z danych nakładów.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3. Realizacja zamówienia bez konieczności zawierania pisemnej umowy o zamówienie.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4. Wydatki o których mowa w pkt. IV, dokumentowane są w sposób zapewniający właściwą ścieżkę audytu </w:t>
      </w:r>
    </w:p>
    <w:p w:rsidR="005F3EB7" w:rsidRPr="005F3EB7" w:rsidRDefault="005F3EB7" w:rsidP="005F3EB7">
      <w:pPr>
        <w:spacing w:after="200" w:line="276" w:lineRule="auto"/>
        <w:jc w:val="both"/>
        <w:rPr>
          <w:rFonts w:ascii="Arial" w:eastAsia="Calibri" w:hAnsi="Arial" w:cs="Arial"/>
          <w:lang w:eastAsia="en-US"/>
        </w:rPr>
      </w:pP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V. PROCEDURA UDZIELANIA ZAMÓWIENIA O WARTOŚCI OD KWOTY 15.000,00 ZŁ DO KWOTY MNIEJSZEJ OD 80.000,00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 Wyboru wykonawcy zamówienia dokonuje się przez skierowanie do potencjalnych wykonawców w liczbie nie mniejszej niż 3 lub opublikowanie na stronie internetowej Biuletynu Informacji Publicznej Nadleśnictwa Baligród, zaproszenia do złożenia oferty (zwane dalej także Zaproszeniem), zawierającego opis przedmiotu zamówienia, warunki podmiotowe udziału w postępowaniu oraz istotne warunki wykonania umowy o zamówienie i kryteria oceny ofert. Załącznikiem do zaproszenia jest projekt umowy o zamówienie. Zaproszenia mogą być formułowane pisemnie, w postaci elektronicznej </w:t>
      </w:r>
      <w:r w:rsidRPr="005F3EB7">
        <w:rPr>
          <w:rFonts w:ascii="Arial" w:eastAsia="Calibri" w:hAnsi="Arial" w:cs="Arial"/>
          <w:lang w:eastAsia="en-US"/>
        </w:rPr>
        <w:lastRenderedPageBreak/>
        <w:t xml:space="preserve">lub w formie elektronicznej. Uzyskanie tylko jednej oferty nie skutkuje nieważnością postępowania. Oferty wykonawców mogą być składane w formie pisemnej lub elektronicznej.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2. Zamówienia udziela się wykonawcy, który złożył najkorzystniejszą ofertę.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3. Kryteriami wyboru oferty najkorzystniejszej mogą być: cena lub cena i inne kryteria odnoszące się do przedmiotu zamówienia. Cena może być jedynym kryterium oceny ofert. Jako kryterium oceny ofert można stosować również inne wymagania odnoszące się do przedmiotu zamówienia, np. jakość, funkcjonalność, parametry techniczne, aspekty środowiskowe, społeczne, innowacyjne, serwis, termin wykonania zamówienia, koszty eksploatacji oraz organizacja, kwalifikacje zawodowe i doświadczenie osób wyznaczonych do realizacji zamówienia, jeżeli mogą mieć znaczący wpływ na jakość wykonania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4. Niedopuszczalne jest stosowanie kryteriów odnoszących się do podmiotu ubiegającego się o zamówienie.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5. Udzielenie zamówienia od kwoty 15.000,00 zł do kwoty mniejszej niż 80.000,00 zł wymaga zawarcia umowy z zachowaniem formy pisemnej, lub równoważnej z nią formy elektronicznej opatrzonej kwalifikowanym podpisem elektronicznym.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6. Wydatki o których mowa w pkt. V, dokumentowane są w sposób zapewniający właściwą ścieżkę audytu </w:t>
      </w:r>
    </w:p>
    <w:p w:rsidR="005F3EB7" w:rsidRPr="005F3EB7" w:rsidRDefault="005F3EB7" w:rsidP="005F3EB7">
      <w:pPr>
        <w:spacing w:after="200" w:line="276" w:lineRule="auto"/>
        <w:jc w:val="both"/>
        <w:rPr>
          <w:rFonts w:ascii="Arial" w:eastAsia="Calibri" w:hAnsi="Arial" w:cs="Arial"/>
          <w:lang w:eastAsia="en-US"/>
        </w:rPr>
      </w:pPr>
    </w:p>
    <w:p w:rsidR="005F3EB7" w:rsidRPr="005F3EB7" w:rsidRDefault="005F3EB7" w:rsidP="005F3EB7">
      <w:pPr>
        <w:spacing w:after="200" w:line="276" w:lineRule="auto"/>
        <w:jc w:val="both"/>
        <w:rPr>
          <w:rFonts w:ascii="Arial" w:eastAsia="Calibri" w:hAnsi="Arial" w:cs="Arial"/>
          <w:b/>
          <w:lang w:eastAsia="en-US"/>
        </w:rPr>
      </w:pPr>
      <w:r w:rsidRPr="005F3EB7">
        <w:rPr>
          <w:rFonts w:ascii="Arial" w:eastAsia="Calibri" w:hAnsi="Arial" w:cs="Arial"/>
          <w:b/>
          <w:lang w:eastAsia="en-US"/>
        </w:rPr>
        <w:t xml:space="preserve">VI. PROCEDURA UDZIELANIA ZAMÓWIENIA O WARTOŚCI OD KWOTY 80.000,00 ZŁ DO KWOTY MNIEJSZEJ OD 130.000,00 ZŁ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7. Wyboru wykonawcy dokonuje się przez zastosowanie „ZASADY KONKURENCYJNOŚCI” - trybu z Wytycznych dotyczących kwalifikowalności wydatków 2021-2027 lub przez zastosowanie procedury wynikające z </w:t>
      </w:r>
      <w:proofErr w:type="spellStart"/>
      <w:r w:rsidRPr="005F3EB7">
        <w:rPr>
          <w:rFonts w:ascii="Arial" w:eastAsia="Calibri" w:hAnsi="Arial" w:cs="Arial"/>
          <w:lang w:eastAsia="en-US"/>
        </w:rPr>
        <w:t>Pzp</w:t>
      </w:r>
      <w:proofErr w:type="spellEnd"/>
      <w:r w:rsidRPr="005F3EB7">
        <w:rPr>
          <w:rFonts w:ascii="Arial" w:eastAsia="Calibri" w:hAnsi="Arial" w:cs="Arial"/>
          <w:lang w:eastAsia="en-US"/>
        </w:rPr>
        <w:t xml:space="preserv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8. Przez zastosowanie zasady konkurencyjności rozumie się opublikowanie na stronie internetowej pod adresem internetowym: </w:t>
      </w:r>
      <w:hyperlink r:id="rId9" w:history="1">
        <w:r w:rsidRPr="005F3EB7">
          <w:rPr>
            <w:rFonts w:ascii="Arial" w:eastAsia="Calibri" w:hAnsi="Arial" w:cs="Arial"/>
            <w:color w:val="0000FF"/>
            <w:u w:val="single"/>
            <w:lang w:eastAsia="en-US"/>
          </w:rPr>
          <w:t>https://bazakonkurencyjnosci.funduszeeuropejskie.gov.pl/</w:t>
        </w:r>
      </w:hyperlink>
      <w:r w:rsidRPr="005F3EB7">
        <w:rPr>
          <w:rFonts w:ascii="Arial" w:eastAsia="Calibri" w:hAnsi="Arial" w:cs="Arial"/>
          <w:lang w:eastAsia="en-US"/>
        </w:rPr>
        <w:t xml:space="preserve"> (dalej: BK2021) postępowania o udzielenie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9. Czynności związane z przygotowaniem oraz przeprowadzeniem postępowania </w:t>
      </w:r>
      <w:r w:rsidR="00D205C0">
        <w:rPr>
          <w:rFonts w:ascii="Arial" w:eastAsia="Calibri" w:hAnsi="Arial" w:cs="Arial"/>
          <w:lang w:eastAsia="en-US"/>
        </w:rPr>
        <w:br/>
      </w:r>
      <w:r w:rsidRPr="005F3EB7">
        <w:rPr>
          <w:rFonts w:ascii="Arial" w:eastAsia="Calibri" w:hAnsi="Arial" w:cs="Arial"/>
          <w:lang w:eastAsia="en-US"/>
        </w:rPr>
        <w:t xml:space="preserve">o udzielenie zamówienia wykonują osoby zapewniające bezstronność i obiektywizm. Osoby te składają oświadczenie w formie pisemnej lub w formie elektronicznej (w rozumieniu odpowiednio art. 78 i art. 78¹ Kodeksu cywilnego) o braku istnienia albo braku wpływu powiązań osobowych lub kapitałowych z wykonawcami na bezstronność postępowania, polegających na: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a. 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pozostawaniu z wykonawcą w takim stosunku prawnym lub faktycznym, że istnieje uzasadniona wątpliwość co do ich bezstronności lub niezależności w związku </w:t>
      </w:r>
      <w:r w:rsidRPr="005F3EB7">
        <w:rPr>
          <w:rFonts w:ascii="Arial" w:eastAsia="Calibri" w:hAnsi="Arial" w:cs="Arial"/>
          <w:lang w:eastAsia="en-US"/>
        </w:rPr>
        <w:br/>
        <w:t xml:space="preserve">z postępowaniem o udzielenie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10. Należy skutecznie zapobiegać konfliktom interesów, a także rozpoznawać i likwidować je, gdy powstają w związku z prowadzeniem postępowania o udzielenie zamówienia lub na etapie wykonywania zamówienia – by nie dopuścić do zakłócenia konkurencji oraz zapewnić równe traktowanie wykonawców. Konflikt interesów oznacza każdą sytuację,</w:t>
      </w:r>
      <w:r w:rsidR="00D205C0">
        <w:rPr>
          <w:rFonts w:ascii="Arial" w:eastAsia="Calibri" w:hAnsi="Arial" w:cs="Arial"/>
          <w:lang w:eastAsia="en-US"/>
        </w:rPr>
        <w:t xml:space="preserve"> </w:t>
      </w:r>
      <w:r w:rsidRPr="005F3EB7">
        <w:rPr>
          <w:rFonts w:ascii="Arial" w:eastAsia="Calibri" w:hAnsi="Arial" w:cs="Arial"/>
          <w:lang w:eastAsia="en-US"/>
        </w:rPr>
        <w:t xml:space="preserve">w której osoby biorące udział w przygotowaniu lub prowadzeniu postępowania o udzielenie zamówienia lub mogące wpłynąć na wynik tego postępowania mają, bezpośrednio lub pośrednio, interes finansowy, ekonomiczny lub inny interes osobisty, który postrzegać można jako zagrażający ich bezstronności i niezależności w związku z postępowaniem o udzielenie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11. Opis przedmiotu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opisuje się w sposób jednoznaczny i wyczerpujący, za pomocą dokładnych </w:t>
      </w:r>
      <w:r w:rsidRPr="005F3EB7">
        <w:rPr>
          <w:rFonts w:ascii="Arial" w:eastAsia="Calibri" w:hAnsi="Arial" w:cs="Arial"/>
          <w:lang w:eastAsia="en-US"/>
        </w:rPr>
        <w:br/>
        <w:t xml:space="preserve">i zrozumiałych określeń, uwzględniając wszystkie wymagania i okoliczności mogące mieć wpływ na sporządzenie oferty. Przedmiotu zamówienia nie można opisać </w:t>
      </w:r>
      <w:r w:rsidR="00C01DFF">
        <w:rPr>
          <w:rFonts w:ascii="Arial" w:eastAsia="Calibri" w:hAnsi="Arial" w:cs="Arial"/>
          <w:lang w:eastAsia="en-US"/>
        </w:rPr>
        <w:br/>
      </w:r>
      <w:r w:rsidRPr="005F3EB7">
        <w:rPr>
          <w:rFonts w:ascii="Arial" w:eastAsia="Calibri" w:hAnsi="Arial" w:cs="Arial"/>
          <w:lang w:eastAsia="en-US"/>
        </w:rPr>
        <w:t xml:space="preserve">w sposób, który mógłby utrudniać uczciwą konkurencję.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opis przedmiotu zamówienia nie może zawierać odniesień do znaków towarowych, patentów lub pochodzenia, źródła lub szczególnego procesu, który charakteryzuje produkty lub usługi dostarczane przez konkretnego wykonawcę, jeżeli mogłoby to doprowadzić do uprzywilejowania lub wyeliminowania niektórych wykonawców lub produktów. W wyjątkowych przypadkach dopuszcza się stosowanie takich odniesień, jeżeli niemożliwe jest opisanie przedmiotu zamówienia w wystarczająco precyzyjny </w:t>
      </w:r>
      <w:r w:rsidR="00C01DFF">
        <w:rPr>
          <w:rFonts w:ascii="Arial" w:eastAsia="Calibri" w:hAnsi="Arial" w:cs="Arial"/>
          <w:lang w:eastAsia="en-US"/>
        </w:rPr>
        <w:br/>
      </w:r>
      <w:r w:rsidRPr="005F3EB7">
        <w:rPr>
          <w:rFonts w:ascii="Arial" w:eastAsia="Calibri" w:hAnsi="Arial" w:cs="Arial"/>
          <w:lang w:eastAsia="en-US"/>
        </w:rPr>
        <w:t xml:space="preserve">i zrozumiały sposób zgodnie ze zdaniem pierwszym. W przypadku, gdy zamawiający korzysta z możliwości zastosowania odniesień do specyfikacji technicznych lub norm właściwych dla Europejskiego Obszaru Gospodarczego, nie może on odrzucić oferty jako niezgodnej z zapytaniem ofertowym, jeżeli wykonawca udowodni w swojej ofercie, że proponowane rozwiązania w równoważnym stopniu spełniają wymagania określone </w:t>
      </w:r>
      <w:r w:rsidRPr="005F3EB7">
        <w:rPr>
          <w:rFonts w:ascii="Arial" w:eastAsia="Calibri" w:hAnsi="Arial" w:cs="Arial"/>
          <w:lang w:eastAsia="en-US"/>
        </w:rPr>
        <w:lastRenderedPageBreak/>
        <w:t xml:space="preserve">w zapytaniu ofertowym. Takim odniesieniom w opisie przedmiotu zamówienia muszą towarzyszyć słowa „lub równoważne”.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Ochrona tajemnicy przedsiębiorstwa w rozumieniu przepisów ustawy z dnia 16 kwietnia 1993 r. o zwalczaniu nieuczciwej konkurencji (Dz. U. z 2022 r. poz. 1233, </w:t>
      </w:r>
      <w:r w:rsidR="004A0DE6">
        <w:rPr>
          <w:rFonts w:ascii="Arial" w:eastAsia="Calibri" w:hAnsi="Arial" w:cs="Arial"/>
          <w:lang w:eastAsia="en-US"/>
        </w:rPr>
        <w:br/>
      </w:r>
      <w:r w:rsidRPr="005F3EB7">
        <w:rPr>
          <w:rFonts w:ascii="Arial" w:eastAsia="Calibri" w:hAnsi="Arial" w:cs="Arial"/>
          <w:lang w:eastAsia="en-US"/>
        </w:rPr>
        <w:t xml:space="preserve">z </w:t>
      </w:r>
      <w:proofErr w:type="spellStart"/>
      <w:r w:rsidRPr="005F3EB7">
        <w:rPr>
          <w:rFonts w:ascii="Arial" w:eastAsia="Calibri" w:hAnsi="Arial" w:cs="Arial"/>
          <w:lang w:eastAsia="en-US"/>
        </w:rPr>
        <w:t>późn</w:t>
      </w:r>
      <w:proofErr w:type="spellEnd"/>
      <w:r w:rsidRPr="005F3EB7">
        <w:rPr>
          <w:rFonts w:ascii="Arial" w:eastAsia="Calibri" w:hAnsi="Arial" w:cs="Arial"/>
          <w:lang w:eastAsia="en-US"/>
        </w:rPr>
        <w:t xml:space="preserve">. zm.), dopuszcza się możliwość ograniczenia zakresu opisu przedmiotu zamówienia, przy czym wymagane jest udostępnienie uzupełnienia wyłączonego opisu przedmiotu zamówienia wykonawcy, który zobowiązał się do zachowania poufności </w:t>
      </w:r>
      <w:r w:rsidR="004A0DE6">
        <w:rPr>
          <w:rFonts w:ascii="Arial" w:eastAsia="Calibri" w:hAnsi="Arial" w:cs="Arial"/>
          <w:lang w:eastAsia="en-US"/>
        </w:rPr>
        <w:br/>
      </w:r>
      <w:r w:rsidRPr="005F3EB7">
        <w:rPr>
          <w:rFonts w:ascii="Arial" w:eastAsia="Calibri" w:hAnsi="Arial" w:cs="Arial"/>
          <w:lang w:eastAsia="en-US"/>
        </w:rPr>
        <w:t xml:space="preserve">w odniesieniu do przedstawionych informacji, w terminie umożliwiającym przygotowanie i złożenie oferty.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d. Zamawiający może wymagać od wykonawców spełnienia warunków udziału </w:t>
      </w:r>
      <w:r w:rsidR="004A0DE6">
        <w:rPr>
          <w:rFonts w:ascii="Arial" w:eastAsia="Calibri" w:hAnsi="Arial" w:cs="Arial"/>
          <w:lang w:eastAsia="en-US"/>
        </w:rPr>
        <w:br/>
      </w:r>
      <w:r w:rsidRPr="005F3EB7">
        <w:rPr>
          <w:rFonts w:ascii="Arial" w:eastAsia="Calibri" w:hAnsi="Arial" w:cs="Arial"/>
          <w:lang w:eastAsia="en-US"/>
        </w:rPr>
        <w:t xml:space="preserve">w postępowaniu o udzielenie zamówienia. Warunki te zamawiający określa w sposób zapewniający zachowanie uczciwej konkurencji i równego traktowania wykonawców. Warunki udziału oraz opis sposobu dokonywania oceny ich spełniania muszą być związane z przedmiotem zamówienia i proporcjonalne do niego oraz umożliwiać ocenę zdolności wykonawcy do należytego wykonania zamówienia. Zamawiający nie może formułować warunków przewyższających wymagania wystarczające do należytego wykonania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e. W odniesieniu do sytuacji ekonomicznej lub finansowej wykonawców zamawiający może wymagać w szczególności, aby wykonawcy posiadali określony minimalny roczny przychód, w tym minimalny roczny przychód w zakresie przedmiotu zamówienia. Wymagany przez zamawiającego minimalny roczny przychód nie powinien przekraczać dwukrotności szacunkowej wartości zamówienia, z wyjątkiem należycie uzasadnionych przypadków.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f. W odniesieniu do zdolności technicznej lub zawodowej zamawiający może określić warunki dotyczące niezbędnego wykształcenia, kwalifikacji zawodowych, doświadczenia, potencjału technicznego wykonawcy lub osób skierowanych przez wykonawcę do realizacji zamówienia, umożliwiające realizację zamówienia na odpowiednim poziomie jakości. W szczególności zamawiający może wymagać, aby wykonawcy spełniali wymagania odpowiednich norm zarządzania jakością, w tym </w:t>
      </w:r>
      <w:r w:rsidR="004A0DE6">
        <w:rPr>
          <w:rFonts w:ascii="Arial" w:eastAsia="Calibri" w:hAnsi="Arial" w:cs="Arial"/>
          <w:lang w:eastAsia="en-US"/>
        </w:rPr>
        <w:br/>
      </w:r>
      <w:r w:rsidRPr="005F3EB7">
        <w:rPr>
          <w:rFonts w:ascii="Arial" w:eastAsia="Calibri" w:hAnsi="Arial" w:cs="Arial"/>
          <w:lang w:eastAsia="en-US"/>
        </w:rPr>
        <w:t xml:space="preserve">w zakresie dostępności dla osób z niepełnosprawnościami, oraz systemów lub norm zarządzania środowiskowego, wskazanych przez zamawiającego w zapytaniu ofertowym.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12. Kryteria oceny ofert: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powinny być formułowane w sposób zapewniający zachowanie uczciwej konkurencji oraz równego traktowania wykonawców, przy czym: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każde kryterium oceny ofert musi być związane z przedmiotem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ii. każde kryterium i opis jego stosowania musi być sformułowane w sposób jednoznaczny i zrozumiały,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wagi poszczególnych kryteriów powinny być określone w sposób umożliwiający wybór najkorzystniejszej oferty.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oprócz ceny lub kosztu, mogą obejmować: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jakość, w tym parametry techniczne, właściwości estetyczne i funkcjonalne, dostępność, projektowanie dla wszystkich użytkowników, aspekty społeczne, środowiskowe i innowacyjne,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 organizację, kwalifikacje zawodowe i doświadczenie osób wyznaczonych </w:t>
      </w:r>
      <w:r w:rsidR="004A0DE6">
        <w:rPr>
          <w:rFonts w:ascii="Arial" w:eastAsia="Calibri" w:hAnsi="Arial" w:cs="Arial"/>
          <w:lang w:eastAsia="en-US"/>
        </w:rPr>
        <w:br/>
      </w:r>
      <w:r w:rsidRPr="005F3EB7">
        <w:rPr>
          <w:rFonts w:ascii="Arial" w:eastAsia="Calibri" w:hAnsi="Arial" w:cs="Arial"/>
          <w:lang w:eastAsia="en-US"/>
        </w:rPr>
        <w:t xml:space="preserve">do realizacji zamówienia, jeżeli mogą mieć znaczący wpływ na jakość wykonania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iii. serwis posprzedażny oraz pomoc techniczną, warunki dostawy, takie jak termin dostawy, sposób dostawy oraz czas dostawy lub okres realizacji.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d. nie mogą dotyczyć właściwości wykonawcy, a w szczególności jego wiarygodności ekonomicznej, technicznej lub finansowej oraz doświadczenia.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13. Termin składania ofert wynosi: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7 dni – w przypadku dostaw i usług,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14 dni – w przypadku robót budowlanych,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z tym, że wyznaczony termin składania ofert powinien uwzględniać złożoność zamówienia oraz czas potrzebny na sporządzenie ofert. Bieg terminu składania ofert rozpoczyna się dnia następującego po dniu upublicznienia zapytania ofertowego, </w:t>
      </w:r>
      <w:r w:rsidR="004A0DE6">
        <w:rPr>
          <w:rFonts w:ascii="Arial" w:eastAsia="Calibri" w:hAnsi="Arial" w:cs="Arial"/>
          <w:lang w:eastAsia="en-US"/>
        </w:rPr>
        <w:br/>
      </w:r>
      <w:r w:rsidRPr="005F3EB7">
        <w:rPr>
          <w:rFonts w:ascii="Arial" w:eastAsia="Calibri" w:hAnsi="Arial" w:cs="Arial"/>
          <w:lang w:eastAsia="en-US"/>
        </w:rPr>
        <w:t xml:space="preserve">a kończy się z upływem ostatniego dnia.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14. Wybór najkorzystniejszej oferty,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Zamawiający analizuje treść ofert po upływie terminu wyznaczonego na ich składanie.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w:t>
      </w:r>
      <w:r w:rsidR="004A0DE6">
        <w:rPr>
          <w:rFonts w:ascii="Arial" w:eastAsia="Calibri" w:hAnsi="Arial" w:cs="Arial"/>
          <w:lang w:eastAsia="en-US"/>
        </w:rPr>
        <w:br/>
      </w:r>
      <w:r w:rsidRPr="005F3EB7">
        <w:rPr>
          <w:rFonts w:ascii="Arial" w:eastAsia="Calibri" w:hAnsi="Arial" w:cs="Arial"/>
          <w:lang w:eastAsia="en-US"/>
        </w:rPr>
        <w:t xml:space="preserve">z wymaganiami określonymi w zapytaniu ofertowym lub wynikającymi z odrębnych przepisów, zamawiający żąda od wykonawcy złożenia w wyznaczonym terminie wyjaśnień, w tym złożenia dowodów w zakresie wyliczenia ceny lub kosztu. Zamawiający ocenia te wyjaśnienia w konsultacji z wykonawcą i może odrzucić tę </w:t>
      </w:r>
      <w:r w:rsidRPr="005F3EB7">
        <w:rPr>
          <w:rFonts w:ascii="Arial" w:eastAsia="Calibri" w:hAnsi="Arial" w:cs="Arial"/>
          <w:lang w:eastAsia="en-US"/>
        </w:rPr>
        <w:lastRenderedPageBreak/>
        <w:t xml:space="preserve">ofertę wyłącznie w przypadku, gdy złożone wyjaśnienia wraz z dowodami nie uzasadniają podanej ceny lub kosztu w tej ofercie.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jest dokumentowany pisemnie za pomocą protokołu postępowania o udzielenie zamówienia, zawierającego co najmniej: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wykaz wszystkich ofert, które wpłynęły w odpowiedzi na zapytanie ofertowe (w szczególności imię i nazwisko albo nazwa wykonawcy, jego siedziba oraz cena),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 wykryte przypadki konfliktu interesów i podjęte w związku z tym środki albo informację o braku występowania konfliktu interesów,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iii. informację o spełnieniu warunków udziału w postępowaniu przez wykonawców, </w:t>
      </w:r>
      <w:r w:rsidRPr="005F3EB7">
        <w:rPr>
          <w:rFonts w:ascii="Arial" w:eastAsia="Calibri" w:hAnsi="Arial" w:cs="Arial"/>
          <w:lang w:eastAsia="en-US"/>
        </w:rPr>
        <w:br/>
        <w:t xml:space="preserve">o ile takie warunki były stawiane,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iv. informację o wagach punktowych lub procentowych przypisanych do poszczególnych kryteriów oceny i przyznanej punktacji poszczególnym wykonawcom za spełnienie danego kryterium,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 uzasadnienie rezygnacji z dopuszczenia możliwości składania ofert częściowych (jeśli dotyczy),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 powody odrzucenia ofert, w tym ofert uznanych za rażąco niskie (o ile dotyczy),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vii. wskazanie wybranej oferty (imię i nazwisko albo nazwa wykonawcy) wraz </w:t>
      </w:r>
      <w:r w:rsidRPr="005F3EB7">
        <w:rPr>
          <w:rFonts w:ascii="Arial" w:eastAsia="Calibri" w:hAnsi="Arial" w:cs="Arial"/>
          <w:lang w:eastAsia="en-US"/>
        </w:rPr>
        <w:br/>
        <w:t xml:space="preserve">z uzasadnieniem wyboru albo powodów, dla których zamawiający postanowił zrezygnować z udzielenia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viii. imiona i nazwiska osób, które wykonywały czynności w prowadzonym postępowaniu,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ix. datę sporządzenia protokołu,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x. następujące załączniki: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xi. dokument, szacowania wartości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xii. oświadczenia, o braku istnienia albo braku wpływu powiązań osobowych lub kapitałowych z wykonawcami na bezstronność postępowania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xiii. dowód ogłoszenia zapytania ofertowego wraz ze złożonymi ofertami, oraz wymiany informacji pomiędzy zamawiającym a wykonawcą.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xiv. Protokół jest udostępniany na wniosek wykonawcy.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15. Ogłoszenie: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a. Komunikacja w postępowaniu o udzielenie zamówienia, w tym ogłoszenie zapytania ofertowego, składanie ofert, wymiana informacji między zamawiającym a wykonawcą oraz przekazywanie dokumentów i oświadczeń odbywa się pisemnie za pomocą BK2021.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W przypadku zawieszenia działalności BK2021 potwierdzonego odpowiednim komunikatem w BK2021, zamawiający kieruje zapytanie ofertowe do co najmniej trzech potencjalnych wykonawców, o ile na rynku istnieje trzech potencjalnych wykonawców danego zamówienia, oraz ogłasza zapytanie ofertowe co najmniej na swojej stronie internetowej, o ile posiada taką stronę. W takim przypadku zamawiający określa w zapytaniu ofertowym sposób komunikacji w postępowaniu o udzielenie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Zapytanie ofertowe zawiera w szczególności:.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opis przedmiotu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 warunki udziału w postępowaniu oraz opis sposobu dokonywania oceny ich spełniania, o ile warunki te są wymagane przez zamawiającego,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iii. kryteria oceny ofert, informację o wagach punktowych lub procentowych przypisanych do poszczególnych kryteriów oceny ofert oraz opis sposobu przyznawania punktacji za spełnienie danego kryterium oceny ofert,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iv. termin i sposób składania ofert,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 termin wykonania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 informację na temat zakazu konfliktu interesów,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vii. określenie warunków istotnych zmian umowy zawartej w wyniku przeprowadzonego postępowania o udzielenie zamówienia, o ile zamawiający przewiduje możliwość zmiany umowy,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viii. opis części zamówienia, jeżeli zamawiający dopuszcza składanie ofert częściowych oraz liczbę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 w sytuacji, gdy zamawiający udziela zamówienia w częściach,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ix. informację, że dane postępowanie obejmuje jedynie część zamówienia, wraz </w:t>
      </w:r>
      <w:r w:rsidRPr="005F3EB7">
        <w:rPr>
          <w:rFonts w:ascii="Arial" w:eastAsia="Calibri" w:hAnsi="Arial" w:cs="Arial"/>
          <w:lang w:eastAsia="en-US"/>
        </w:rPr>
        <w:br/>
        <w:t xml:space="preserve">z określeniem zakresu lub wartości całego zamówienia oraz informacjami co do pozostałych części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x. informacje dotyczące ofert wariantowych, jeżeli zamawiający wymaga lub dopuszcza ich składanie, w tym opis sposobu przedstawiania ofert wariantowych oraz minimalne warunki, jakim muszą odpowiadać oferty wariantowe wraz z wybranymi kryteriami oceny oraz informacja, czy oferta wariantowa powinna być złożona wraz </w:t>
      </w:r>
      <w:r w:rsidR="004A0DE6">
        <w:rPr>
          <w:rFonts w:ascii="Arial" w:eastAsia="Calibri" w:hAnsi="Arial" w:cs="Arial"/>
          <w:lang w:eastAsia="en-US"/>
        </w:rPr>
        <w:br/>
      </w:r>
      <w:r w:rsidRPr="005F3EB7">
        <w:rPr>
          <w:rFonts w:ascii="Arial" w:eastAsia="Calibri" w:hAnsi="Arial" w:cs="Arial"/>
          <w:lang w:eastAsia="en-US"/>
        </w:rPr>
        <w:t xml:space="preserve">z ofertą albo zamiast oferty.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d. Zapytanie ofertowe może zostać zmienione przed upływem terminu składania ofert. Zamawiający informuje w zapytaniu ofertowym o zakresie zmian. Zamawiający przedłuża termin składania ofert o czas niezbędny do wprowadzenia zmian w ofertach, jeżeli jest to konieczne z uwagi na zakres wprowadzonych zmian.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e. Informację o wyniku postępowania ogłasza się w taki sposób, w jaki zostało upublicznione zapytanie ofertowe. Informacja ta zawiera imię i nazwisko albo nazwę wybranego wykonawcy, jego siedzibę (miejscowość) oraz cenę najkorzystniejszej oferty.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16. Umowa w sprawie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a. Zawarcie umowy w sprawie zamówienia następuje w formie pisemnej lub w formie elektronicznej, o których mowa w art. 78 i art. 78¹ Kodeksu cywilnego.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b. W przypadku gdy zamawiający dopuszcza składanie ofert częściowych, postępowanie może zakończyć się zawarciem umowy na część zamówienia.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c. W przypadku gdy wybrany wykonawca odstąpi od zawarcia umowy w sprawie zamówienia, zamawiający może zawrzeć umowę z wykonawcą, który w prawidłowo przeprowadzonym postępowaniu o udzielenie zamówienia uzyskał kolejną najwyższą liczbę punktów.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d. Nie jest możliwe dokonywanie istotnych zmian postanowień zawartej umowy </w:t>
      </w:r>
      <w:r w:rsidR="00B245E4">
        <w:rPr>
          <w:rFonts w:ascii="Arial" w:eastAsia="Calibri" w:hAnsi="Arial" w:cs="Arial"/>
          <w:lang w:eastAsia="en-US"/>
        </w:rPr>
        <w:br/>
      </w:r>
      <w:r w:rsidRPr="005F3EB7">
        <w:rPr>
          <w:rFonts w:ascii="Arial" w:eastAsia="Calibri" w:hAnsi="Arial" w:cs="Arial"/>
          <w:lang w:eastAsia="en-US"/>
        </w:rPr>
        <w:t xml:space="preserve">w stosunku do treści oferty, na podstawie której dokonano wyboru wykonawcy, chyba że: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e. zmiany zostały przewidziane w zapytaniu ofertowym w postaci jednoznacznych postanowień umownych, które określają ich zakres i charakter oraz warunki wprowadzenia zmian,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f. zmiany dotyczą realizacji dodatkowych dostaw, usług lub robót budowlanych od dotychczasowego wykonawcy, nieobjętych zamówieniem podstawowym, o ile stały się niezbędne i zostały spełnione łącznie następujące warunki: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zmiana wykonawcy nie może zostać dokonana z powodów ekonomicznych lub technicznych, w szczególności dotyczących zamienności lub interoperacyjności sprzętu, usług lub instalacji, zamówionych w ramach zamówienia podstawowego,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lastRenderedPageBreak/>
        <w:t xml:space="preserve">ii. zmiana wykonawcy spowodowałaby istotną niedogodność lub znaczne zwiększenie kosztów dla zamawiającego,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iii. wartość zmian nie przekracza 50% wartości zamówienia określonej pierwotnie </w:t>
      </w:r>
      <w:r w:rsidRPr="005F3EB7">
        <w:rPr>
          <w:rFonts w:ascii="Arial" w:eastAsia="Calibri" w:hAnsi="Arial" w:cs="Arial"/>
          <w:lang w:eastAsia="en-US"/>
        </w:rPr>
        <w:br/>
        <w:t xml:space="preserve">w umowie,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g. zmiana nie prowadzi do zmiany ogólnego charakteru umowy i zostały spełnione łącznie następujące warunki: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 konieczność zmiany umowy spowodowana jest okolicznościami, których zamawiający, działając z należytą starannością, nie mógł przewidzieć,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 wartość zmian nie przekracza 50% wartości zamówienia określonej pierwotnie </w:t>
      </w:r>
      <w:r w:rsidRPr="005F3EB7">
        <w:rPr>
          <w:rFonts w:ascii="Arial" w:eastAsia="Calibri" w:hAnsi="Arial" w:cs="Arial"/>
          <w:lang w:eastAsia="en-US"/>
        </w:rPr>
        <w:br/>
        <w:t xml:space="preserve">w umowie,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iii. wykonawcę, któremu zamawiający udzielił zamówienia, ma zastąpić nowy wykonawca: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iv. w wyniku cesji, wstępując w prawa i obowiązki wykonawcy, w następstwie przejęcia, połączenia, podziału, przekształcenia, upadłości, restrukturyzacji, dziedziczenia lub nabycia dotychczasowego wykonawcy lub jego przedsiębiorstwa, </w:t>
      </w:r>
      <w:r w:rsidR="00B245E4">
        <w:rPr>
          <w:rFonts w:ascii="Arial" w:eastAsia="Calibri" w:hAnsi="Arial" w:cs="Arial"/>
          <w:lang w:eastAsia="en-US"/>
        </w:rPr>
        <w:br/>
      </w:r>
      <w:r w:rsidRPr="005F3EB7">
        <w:rPr>
          <w:rFonts w:ascii="Arial" w:eastAsia="Calibri" w:hAnsi="Arial" w:cs="Arial"/>
          <w:lang w:eastAsia="en-US"/>
        </w:rPr>
        <w:t xml:space="preserve">o ile nowy wykonawca spełnia warunki udziału w postępowaniu oraz nie pociąga to za sobą innych istotnych zmian umowy, a także nie ma na celu uniknięcia stosowania zasady konkurencyjności, lub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 w wyniku przejęcia przez zamawiającego zobowiązań wykonawcy względem jego podwykonawców – w przypadku zmiany podwykonawcy, zamawiający może zawrzeć umowę z nowym podwykonawcą bez zmiany warunków realizacji zamówienia </w:t>
      </w:r>
      <w:r w:rsidRPr="005F3EB7">
        <w:rPr>
          <w:rFonts w:ascii="Arial" w:eastAsia="Calibri" w:hAnsi="Arial" w:cs="Arial"/>
          <w:lang w:eastAsia="en-US"/>
        </w:rPr>
        <w:br/>
        <w:t xml:space="preserve">z uwzględnieniem dokonanych płatności z tytułu dotychczas zrealizowanych prac,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vi. Zmiana umowy w sprawie zamówienia jest istotna, jeżeli powoduje, że charakter umowy zmienia się w sposób istotny w stosunku do pierwotnej umowy, </w:t>
      </w:r>
      <w:r w:rsidR="00B245E4">
        <w:rPr>
          <w:rFonts w:ascii="Arial" w:eastAsia="Calibri" w:hAnsi="Arial" w:cs="Arial"/>
          <w:lang w:eastAsia="en-US"/>
        </w:rPr>
        <w:br/>
      </w:r>
      <w:r w:rsidRPr="005F3EB7">
        <w:rPr>
          <w:rFonts w:ascii="Arial" w:eastAsia="Calibri" w:hAnsi="Arial" w:cs="Arial"/>
          <w:lang w:eastAsia="en-US"/>
        </w:rPr>
        <w:t xml:space="preserve">w szczególności jeżeli zmiana: wprowadza warunki, które gdyby zostały zastosowane w postępowaniu o udzielenie zamówienia, to wzięliby w nim udział lub mogliby wziąć udział inni wykonawcy lub przyjęte zostałyby oferty innej treści; narusza równowagę ekonomiczną stron umowy na korzyść wykonawcy, w sposób nieprzewidziany </w:t>
      </w:r>
      <w:r w:rsidR="00B245E4">
        <w:rPr>
          <w:rFonts w:ascii="Arial" w:eastAsia="Calibri" w:hAnsi="Arial" w:cs="Arial"/>
          <w:lang w:eastAsia="en-US"/>
        </w:rPr>
        <w:br/>
      </w:r>
      <w:r w:rsidRPr="005F3EB7">
        <w:rPr>
          <w:rFonts w:ascii="Arial" w:eastAsia="Calibri" w:hAnsi="Arial" w:cs="Arial"/>
          <w:lang w:eastAsia="en-US"/>
        </w:rPr>
        <w:t xml:space="preserve">w pierwotnej umowie; w sposób znaczny rozszerza albo zmniejsza zakres świadczeń i zobowiązań wynikający z umowy; polega na zastąpieniu wykonawcy, któremu zamawiający udzielił zamówienia, nowym wykonawcą. </w:t>
      </w:r>
    </w:p>
    <w:p w:rsidR="005F3EB7" w:rsidRPr="005F3EB7" w:rsidRDefault="005F3EB7" w:rsidP="005F3EB7">
      <w:pPr>
        <w:spacing w:after="200" w:line="276" w:lineRule="auto"/>
        <w:jc w:val="both"/>
        <w:rPr>
          <w:rFonts w:ascii="Arial" w:eastAsia="Calibri" w:hAnsi="Arial" w:cs="Arial"/>
          <w:lang w:eastAsia="en-US"/>
        </w:rPr>
      </w:pPr>
      <w:r w:rsidRPr="005F3EB7">
        <w:rPr>
          <w:rFonts w:ascii="Arial" w:eastAsia="Calibri" w:hAnsi="Arial" w:cs="Arial"/>
          <w:lang w:eastAsia="en-US"/>
        </w:rPr>
        <w:t xml:space="preserve">17. Jeżeli w jednostce organizacyjnej PGL LP, zamierzającej udzielić zamówienia mieszczącego się swoim zakresem rzeczowym w ramach Projektu, obowiązuje Zarządzenie kierownika tej jednostki „w sprawie udzielania zamówień, których wartość jest mniejsza od kwoty 130 000 złotych” i zawarte w nim regulacje są o rygorach ostrzejszych (odpowiednio niższe progi kwotowe) od wymienionych w punktach III - VI </w:t>
      </w:r>
      <w:r w:rsidRPr="005F3EB7">
        <w:rPr>
          <w:rFonts w:ascii="Arial" w:eastAsia="Calibri" w:hAnsi="Arial" w:cs="Arial"/>
          <w:lang w:eastAsia="en-US"/>
        </w:rPr>
        <w:lastRenderedPageBreak/>
        <w:t xml:space="preserve">powyżej, zamawiający jest obowiązany do stosowania postanowień obowiązujących </w:t>
      </w:r>
      <w:r w:rsidR="00B245E4">
        <w:rPr>
          <w:rFonts w:ascii="Arial" w:eastAsia="Calibri" w:hAnsi="Arial" w:cs="Arial"/>
          <w:lang w:eastAsia="en-US"/>
        </w:rPr>
        <w:br/>
      </w:r>
      <w:r w:rsidRPr="005F3EB7">
        <w:rPr>
          <w:rFonts w:ascii="Arial" w:eastAsia="Calibri" w:hAnsi="Arial" w:cs="Arial"/>
          <w:lang w:eastAsia="en-US"/>
        </w:rPr>
        <w:t xml:space="preserve">w tym Zarządzeniu. </w:t>
      </w:r>
    </w:p>
    <w:p w:rsidR="001B4C45" w:rsidRPr="00642FE5" w:rsidRDefault="00BA1A60" w:rsidP="003F016A">
      <w:pPr>
        <w:spacing w:line="360" w:lineRule="auto"/>
        <w:rPr>
          <w:rFonts w:ascii="Arial" w:hAnsi="Arial" w:cs="Arial"/>
        </w:rPr>
      </w:pPr>
      <w:r w:rsidRPr="0065244B">
        <w:rPr>
          <w:rFonts w:ascii="Arial" w:hAnsi="Arial" w:cs="Arial"/>
          <w:noProof/>
          <w:sz w:val="20"/>
          <w:szCs w:val="20"/>
        </w:rPr>
        <mc:AlternateContent>
          <mc:Choice Requires="wps">
            <w:drawing>
              <wp:anchor distT="0" distB="0" distL="114300" distR="114300" simplePos="0" relativeHeight="251660288" behindDoc="1" locked="0" layoutInCell="1" allowOverlap="1" wp14:anchorId="208A1D01" wp14:editId="6D8781B5">
                <wp:simplePos x="0" y="0"/>
                <wp:positionH relativeFrom="column">
                  <wp:posOffset>2825115</wp:posOffset>
                </wp:positionH>
                <wp:positionV relativeFrom="paragraph">
                  <wp:posOffset>1387475</wp:posOffset>
                </wp:positionV>
                <wp:extent cx="2956560" cy="971550"/>
                <wp:effectExtent l="0" t="0" r="0" b="0"/>
                <wp:wrapTopAndBottom/>
                <wp:docPr id="5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6560" cy="971550"/>
                        </a:xfrm>
                        <a:prstGeom prst="rect">
                          <a:avLst/>
                        </a:prstGeom>
                        <a:solidFill>
                          <a:srgbClr val="FFFFFF"/>
                        </a:solidFill>
                        <a:ln w="9525">
                          <a:noFill/>
                          <a:miter lim="800000"/>
                          <a:headEnd/>
                          <a:tailEnd/>
                        </a:ln>
                      </wps:spPr>
                      <wps:txbx>
                        <w:txbxContent>
                          <w:p w:rsidR="006D491A" w:rsidRPr="00C24388" w:rsidRDefault="00351859" w:rsidP="006D491A">
                            <w:pPr>
                              <w:rPr>
                                <w:rFonts w:ascii="Arial" w:hAnsi="Arial" w:cs="Arial"/>
                              </w:rPr>
                            </w:pPr>
                            <w:bookmarkStart w:id="7" w:name="ezdPracownikAtrybut1"/>
                            <w:bookmarkEnd w:id="7"/>
                          </w:p>
                        </w:txbxContent>
                      </wps:txbx>
                      <wps:bodyPr rot="0" vert="horz" wrap="square" anchor="t" anchorCtr="0"/>
                    </wps:wsp>
                  </a:graphicData>
                </a:graphic>
                <wp14:sizeRelV relativeFrom="margin">
                  <wp14:pctHeight>0</wp14:pctHeight>
                </wp14:sizeRelV>
              </wp:anchor>
            </w:drawing>
          </mc:Choice>
          <mc:Fallback>
            <w:pict>
              <v:shape w14:anchorId="208A1D01" id="_x0000_s1028" type="#_x0000_t202" style="position:absolute;margin-left:222.45pt;margin-top:109.25pt;width:232.8pt;height:7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" stroked="f">
                <v:textbox>
                  <w:txbxContent>
                    <w:p w:rsidR="006D491A" w:rsidRPr="00C24388" w:rsidRDefault="00351859" w:rsidP="006D491A">
                      <w:pPr>
                        <w:rPr>
                          <w:rFonts w:ascii="Arial" w:hAnsi="Arial" w:cs="Arial"/>
                        </w:rPr>
                      </w:pPr>
                      <w:bookmarkStart w:id="8" w:name="ezdPracownikAtrybut1"/>
                      <w:bookmarkEnd w:id="8"/>
                    </w:p>
                  </w:txbxContent>
                </v:textbox>
                <w10:wrap type="topAndBottom"/>
              </v:shape>
            </w:pict>
          </mc:Fallback>
        </mc:AlternateContent>
      </w:r>
    </w:p>
    <w:sectPr w:rsidR="001B4C45" w:rsidRPr="00642FE5" w:rsidSect="006427E2">
      <w:headerReference w:type="default" r:id="rId10"/>
      <w:footerReference w:type="default" r:id="rId11"/>
      <w:headerReference w:type="first" r:id="rId12"/>
      <w:footerReference w:type="first" r:id="rId13"/>
      <w:pgSz w:w="11906" w:h="16838" w:code="9"/>
      <w:pgMar w:top="709" w:right="964" w:bottom="1560" w:left="1701" w:header="454" w:footer="32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859" w:rsidRDefault="00351859">
      <w:r>
        <w:separator/>
      </w:r>
    </w:p>
  </w:endnote>
  <w:endnote w:type="continuationSeparator" w:id="0">
    <w:p w:rsidR="00351859" w:rsidRDefault="003518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4223" w:rsidRDefault="001A4223" w:rsidP="001A4223">
    <w:pPr>
      <w:pStyle w:val="Stopka"/>
      <w:jc w:val="center"/>
      <w:rPr>
        <w:b/>
        <w:sz w:val="20"/>
        <w:szCs w:val="20"/>
      </w:rPr>
    </w:pPr>
    <w:r>
      <w:rPr>
        <w:noProof/>
      </w:rPr>
      <w:drawing>
        <wp:inline distT="0" distB="0" distL="0" distR="0" wp14:anchorId="76558B9E" wp14:editId="4ADA148C">
          <wp:extent cx="5374005" cy="766445"/>
          <wp:effectExtent l="0" t="0" r="0" b="0"/>
          <wp:docPr id="1" name="Obraz 9"/>
          <wp:cNvGraphicFramePr/>
          <a:graphic xmlns:a="http://schemas.openxmlformats.org/drawingml/2006/main">
            <a:graphicData uri="http://schemas.openxmlformats.org/drawingml/2006/picture">
              <pic:pic xmlns:pic="http://schemas.openxmlformats.org/drawingml/2006/picture">
                <pic:nvPicPr>
                  <pic:cNvPr id="10" name="Obraz 9"/>
                  <pic:cNvPicPr/>
                </pic:nvPicPr>
                <pic:blipFill>
                  <a:blip r:embed="rId1"/>
                  <a:stretch/>
                </pic:blipFill>
                <pic:spPr bwMode="auto">
                  <a:xfrm>
                    <a:off x="0" y="0"/>
                    <a:ext cx="5374005" cy="766445"/>
                  </a:xfrm>
                  <a:prstGeom prst="rect">
                    <a:avLst/>
                  </a:prstGeom>
                  <a:ln>
                    <a:noFill/>
                  </a:ln>
                </pic:spPr>
              </pic:pic>
            </a:graphicData>
          </a:graphic>
        </wp:inline>
      </w:drawing>
    </w:r>
  </w:p>
  <w:p w:rsidR="001A4223" w:rsidRDefault="001A4223" w:rsidP="001A4223">
    <w:pPr>
      <w:pStyle w:val="Stopka"/>
      <w:jc w:val="center"/>
    </w:pPr>
    <w:r w:rsidRPr="00807220">
      <w:rPr>
        <w:b/>
        <w:sz w:val="20"/>
        <w:szCs w:val="20"/>
      </w:rPr>
      <w:t>Projekt pt. „Zarządzanie migracją żubra we wschodniej Polsce” Nr: FEPW.02.03-IW.01-0003/24 realizowan</w:t>
    </w:r>
    <w:r>
      <w:rPr>
        <w:b/>
        <w:sz w:val="20"/>
        <w:szCs w:val="20"/>
      </w:rPr>
      <w:t>y</w:t>
    </w:r>
    <w:r w:rsidRPr="00807220">
      <w:rPr>
        <w:b/>
        <w:sz w:val="20"/>
        <w:szCs w:val="20"/>
      </w:rPr>
      <w:t xml:space="preserve"> w ramach programu Fundusze Europejskie dla Polski Wschodniej 2021-2027</w:t>
    </w:r>
    <w:r>
      <w:rPr>
        <w:b/>
        <w:bCs/>
        <w:sz w:val="16"/>
        <w:szCs w:val="16"/>
      </w:rPr>
      <w:t xml:space="preserve"> </w:t>
    </w:r>
  </w:p>
  <w:p w:rsidR="001A4223" w:rsidRDefault="001A422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118" w:rsidRDefault="00380118" w:rsidP="00380118">
    <w:pPr>
      <w:pStyle w:val="Stopka"/>
      <w:jc w:val="center"/>
      <w:rPr>
        <w:b/>
        <w:sz w:val="20"/>
        <w:szCs w:val="20"/>
      </w:rPr>
    </w:pPr>
    <w:r>
      <w:rPr>
        <w:noProof/>
      </w:rPr>
      <w:drawing>
        <wp:inline distT="0" distB="0" distL="0" distR="0" wp14:anchorId="289D3A11" wp14:editId="32C96775">
          <wp:extent cx="5374005" cy="766445"/>
          <wp:effectExtent l="0" t="0" r="0" b="0"/>
          <wp:docPr id="2" name="Obraz 9"/>
          <wp:cNvGraphicFramePr/>
          <a:graphic xmlns:a="http://schemas.openxmlformats.org/drawingml/2006/main">
            <a:graphicData uri="http://schemas.openxmlformats.org/drawingml/2006/picture">
              <pic:pic xmlns:pic="http://schemas.openxmlformats.org/drawingml/2006/picture">
                <pic:nvPicPr>
                  <pic:cNvPr id="10" name="Obraz 9"/>
                  <pic:cNvPicPr/>
                </pic:nvPicPr>
                <pic:blipFill>
                  <a:blip r:embed="rId1"/>
                  <a:stretch/>
                </pic:blipFill>
                <pic:spPr bwMode="auto">
                  <a:xfrm>
                    <a:off x="0" y="0"/>
                    <a:ext cx="5374005" cy="766445"/>
                  </a:xfrm>
                  <a:prstGeom prst="rect">
                    <a:avLst/>
                  </a:prstGeom>
                  <a:ln>
                    <a:noFill/>
                  </a:ln>
                </pic:spPr>
              </pic:pic>
            </a:graphicData>
          </a:graphic>
        </wp:inline>
      </w:drawing>
    </w:r>
  </w:p>
  <w:p w:rsidR="00380118" w:rsidRDefault="00380118" w:rsidP="00380118">
    <w:pPr>
      <w:pStyle w:val="Stopka"/>
      <w:jc w:val="center"/>
    </w:pPr>
    <w:r w:rsidRPr="00807220">
      <w:rPr>
        <w:b/>
        <w:sz w:val="20"/>
        <w:szCs w:val="20"/>
      </w:rPr>
      <w:t>Projekt pt. „Zarządzanie migracją żubra we wschodniej Polsce” Nr: FEPW.02.03-IW.01-0003/24 realizowan</w:t>
    </w:r>
    <w:r>
      <w:rPr>
        <w:b/>
        <w:sz w:val="20"/>
        <w:szCs w:val="20"/>
      </w:rPr>
      <w:t>y</w:t>
    </w:r>
    <w:r w:rsidRPr="00807220">
      <w:rPr>
        <w:b/>
        <w:sz w:val="20"/>
        <w:szCs w:val="20"/>
      </w:rPr>
      <w:t xml:space="preserve"> w ramach programu Fundusze Europejskie dla Polski Wschodniej 2021-2027</w:t>
    </w:r>
    <w:r>
      <w:rPr>
        <w:b/>
        <w:bCs/>
        <w:sz w:val="16"/>
        <w:szCs w:val="16"/>
      </w:rPr>
      <w:t xml:space="preserve"> </w:t>
    </w:r>
  </w:p>
  <w:p w:rsidR="00380118" w:rsidRDefault="0038011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859" w:rsidRDefault="00351859">
      <w:r>
        <w:separator/>
      </w:r>
    </w:p>
  </w:footnote>
  <w:footnote w:type="continuationSeparator" w:id="0">
    <w:p w:rsidR="00351859" w:rsidRDefault="003518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265F" w:rsidRDefault="00BA1A60" w:rsidP="0045265F">
    <w:pPr>
      <w:pStyle w:val="Nagwek"/>
      <w:tabs>
        <w:tab w:val="clear" w:pos="9072"/>
        <w:tab w:val="right" w:pos="9639"/>
      </w:tabs>
      <w:ind w:right="-567"/>
    </w:pPr>
    <w:r>
      <w:rPr>
        <w:color w:val="005023"/>
      </w:rPr>
      <w:tab/>
    </w:r>
  </w:p>
  <w:p w:rsidR="0045265F" w:rsidRPr="0045265F" w:rsidRDefault="00351859" w:rsidP="0045265F">
    <w:pPr>
      <w:pStyle w:val="Nagwek"/>
      <w:tabs>
        <w:tab w:val="clear" w:pos="4536"/>
        <w:tab w:val="clear" w:pos="9072"/>
        <w:tab w:val="left" w:pos="1965"/>
        <w:tab w:val="left" w:pos="7605"/>
        <w:tab w:val="right" w:pos="9241"/>
      </w:tabs>
      <w:ind w:hanging="851"/>
      <w:rPr>
        <w:color w:val="005023"/>
      </w:rPr>
    </w:pPr>
  </w:p>
  <w:p w:rsidR="008C417F" w:rsidRDefault="003518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37C" w:rsidRDefault="00BA1A60">
    <w:pPr>
      <w:pStyle w:val="Nagwek"/>
      <w:tabs>
        <w:tab w:val="clear" w:pos="9072"/>
        <w:tab w:val="right" w:pos="9639"/>
      </w:tabs>
      <w:ind w:right="-567"/>
    </w:pPr>
    <w:r>
      <w:rPr>
        <w:color w:val="005023"/>
      </w:rPr>
      <w:tab/>
    </w:r>
  </w:p>
  <w:p w:rsidR="00FB537C" w:rsidRDefault="00351859">
    <w:pPr>
      <w:pStyle w:val="Nagwek"/>
      <w:tabs>
        <w:tab w:val="clear" w:pos="4536"/>
        <w:tab w:val="clear" w:pos="9072"/>
        <w:tab w:val="left" w:pos="1965"/>
        <w:tab w:val="left" w:pos="7605"/>
        <w:tab w:val="right" w:pos="9241"/>
      </w:tabs>
      <w:ind w:hanging="851"/>
      <w:rPr>
        <w:color w:val="00502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522EC"/>
    <w:multiLevelType w:val="hybridMultilevel"/>
    <w:tmpl w:val="CA14FD46"/>
    <w:lvl w:ilvl="0" w:tplc="0520D556">
      <w:start w:val="1"/>
      <w:numFmt w:val="bullet"/>
      <w:lvlText w:val=""/>
      <w:lvlJc w:val="left"/>
      <w:pPr>
        <w:ind w:left="720" w:hanging="360"/>
      </w:pPr>
      <w:rPr>
        <w:rFonts w:ascii="Symbol" w:hAnsi="Symbol" w:hint="default"/>
      </w:rPr>
    </w:lvl>
    <w:lvl w:ilvl="1" w:tplc="DF82FF7A">
      <w:start w:val="1"/>
      <w:numFmt w:val="bullet"/>
      <w:lvlText w:val="o"/>
      <w:lvlJc w:val="left"/>
      <w:pPr>
        <w:ind w:left="1440" w:hanging="360"/>
      </w:pPr>
      <w:rPr>
        <w:rFonts w:ascii="Courier New" w:hAnsi="Courier New" w:cs="Courier New" w:hint="default"/>
      </w:rPr>
    </w:lvl>
    <w:lvl w:ilvl="2" w:tplc="88E43722" w:tentative="1">
      <w:start w:val="1"/>
      <w:numFmt w:val="bullet"/>
      <w:lvlText w:val=""/>
      <w:lvlJc w:val="left"/>
      <w:pPr>
        <w:ind w:left="2160" w:hanging="360"/>
      </w:pPr>
      <w:rPr>
        <w:rFonts w:ascii="Wingdings" w:hAnsi="Wingdings" w:hint="default"/>
      </w:rPr>
    </w:lvl>
    <w:lvl w:ilvl="3" w:tplc="9A28929A" w:tentative="1">
      <w:start w:val="1"/>
      <w:numFmt w:val="bullet"/>
      <w:lvlText w:val=""/>
      <w:lvlJc w:val="left"/>
      <w:pPr>
        <w:ind w:left="2880" w:hanging="360"/>
      </w:pPr>
      <w:rPr>
        <w:rFonts w:ascii="Symbol" w:hAnsi="Symbol" w:hint="default"/>
      </w:rPr>
    </w:lvl>
    <w:lvl w:ilvl="4" w:tplc="8FAE9D70" w:tentative="1">
      <w:start w:val="1"/>
      <w:numFmt w:val="bullet"/>
      <w:lvlText w:val="o"/>
      <w:lvlJc w:val="left"/>
      <w:pPr>
        <w:ind w:left="3600" w:hanging="360"/>
      </w:pPr>
      <w:rPr>
        <w:rFonts w:ascii="Courier New" w:hAnsi="Courier New" w:cs="Courier New" w:hint="default"/>
      </w:rPr>
    </w:lvl>
    <w:lvl w:ilvl="5" w:tplc="43AED560" w:tentative="1">
      <w:start w:val="1"/>
      <w:numFmt w:val="bullet"/>
      <w:lvlText w:val=""/>
      <w:lvlJc w:val="left"/>
      <w:pPr>
        <w:ind w:left="4320" w:hanging="360"/>
      </w:pPr>
      <w:rPr>
        <w:rFonts w:ascii="Wingdings" w:hAnsi="Wingdings" w:hint="default"/>
      </w:rPr>
    </w:lvl>
    <w:lvl w:ilvl="6" w:tplc="71F65670" w:tentative="1">
      <w:start w:val="1"/>
      <w:numFmt w:val="bullet"/>
      <w:lvlText w:val=""/>
      <w:lvlJc w:val="left"/>
      <w:pPr>
        <w:ind w:left="5040" w:hanging="360"/>
      </w:pPr>
      <w:rPr>
        <w:rFonts w:ascii="Symbol" w:hAnsi="Symbol" w:hint="default"/>
      </w:rPr>
    </w:lvl>
    <w:lvl w:ilvl="7" w:tplc="84B82224" w:tentative="1">
      <w:start w:val="1"/>
      <w:numFmt w:val="bullet"/>
      <w:lvlText w:val="o"/>
      <w:lvlJc w:val="left"/>
      <w:pPr>
        <w:ind w:left="5760" w:hanging="360"/>
      </w:pPr>
      <w:rPr>
        <w:rFonts w:ascii="Courier New" w:hAnsi="Courier New" w:cs="Courier New" w:hint="default"/>
      </w:rPr>
    </w:lvl>
    <w:lvl w:ilvl="8" w:tplc="06402E18" w:tentative="1">
      <w:start w:val="1"/>
      <w:numFmt w:val="bullet"/>
      <w:lvlText w:val=""/>
      <w:lvlJc w:val="left"/>
      <w:pPr>
        <w:ind w:left="6480" w:hanging="360"/>
      </w:pPr>
      <w:rPr>
        <w:rFonts w:ascii="Wingdings" w:hAnsi="Wingdings" w:hint="default"/>
      </w:rPr>
    </w:lvl>
  </w:abstractNum>
  <w:abstractNum w:abstractNumId="1" w15:restartNumberingAfterBreak="0">
    <w:nsid w:val="15EA69EF"/>
    <w:multiLevelType w:val="hybridMultilevel"/>
    <w:tmpl w:val="932C6EEC"/>
    <w:lvl w:ilvl="0" w:tplc="A52628B6">
      <w:start w:val="1"/>
      <w:numFmt w:val="decimal"/>
      <w:lvlText w:val="%1."/>
      <w:lvlJc w:val="left"/>
      <w:pPr>
        <w:ind w:left="720" w:hanging="360"/>
      </w:pPr>
    </w:lvl>
    <w:lvl w:ilvl="1" w:tplc="2E3633BE" w:tentative="1">
      <w:start w:val="1"/>
      <w:numFmt w:val="lowerLetter"/>
      <w:lvlText w:val="%2."/>
      <w:lvlJc w:val="left"/>
      <w:pPr>
        <w:ind w:left="1440" w:hanging="360"/>
      </w:pPr>
    </w:lvl>
    <w:lvl w:ilvl="2" w:tplc="7DACB6E8" w:tentative="1">
      <w:start w:val="1"/>
      <w:numFmt w:val="lowerRoman"/>
      <w:lvlText w:val="%3."/>
      <w:lvlJc w:val="right"/>
      <w:pPr>
        <w:ind w:left="2160" w:hanging="180"/>
      </w:pPr>
    </w:lvl>
    <w:lvl w:ilvl="3" w:tplc="8AF2CDE8" w:tentative="1">
      <w:start w:val="1"/>
      <w:numFmt w:val="decimal"/>
      <w:lvlText w:val="%4."/>
      <w:lvlJc w:val="left"/>
      <w:pPr>
        <w:ind w:left="2880" w:hanging="360"/>
      </w:pPr>
    </w:lvl>
    <w:lvl w:ilvl="4" w:tplc="EFAA11A0" w:tentative="1">
      <w:start w:val="1"/>
      <w:numFmt w:val="lowerLetter"/>
      <w:lvlText w:val="%5."/>
      <w:lvlJc w:val="left"/>
      <w:pPr>
        <w:ind w:left="3600" w:hanging="360"/>
      </w:pPr>
    </w:lvl>
    <w:lvl w:ilvl="5" w:tplc="682E0B58" w:tentative="1">
      <w:start w:val="1"/>
      <w:numFmt w:val="lowerRoman"/>
      <w:lvlText w:val="%6."/>
      <w:lvlJc w:val="right"/>
      <w:pPr>
        <w:ind w:left="4320" w:hanging="180"/>
      </w:pPr>
    </w:lvl>
    <w:lvl w:ilvl="6" w:tplc="805A6576" w:tentative="1">
      <w:start w:val="1"/>
      <w:numFmt w:val="decimal"/>
      <w:lvlText w:val="%7."/>
      <w:lvlJc w:val="left"/>
      <w:pPr>
        <w:ind w:left="5040" w:hanging="360"/>
      </w:pPr>
    </w:lvl>
    <w:lvl w:ilvl="7" w:tplc="BFF6E6BC" w:tentative="1">
      <w:start w:val="1"/>
      <w:numFmt w:val="lowerLetter"/>
      <w:lvlText w:val="%8."/>
      <w:lvlJc w:val="left"/>
      <w:pPr>
        <w:ind w:left="5760" w:hanging="360"/>
      </w:pPr>
    </w:lvl>
    <w:lvl w:ilvl="8" w:tplc="7F464762" w:tentative="1">
      <w:start w:val="1"/>
      <w:numFmt w:val="lowerRoman"/>
      <w:lvlText w:val="%9."/>
      <w:lvlJc w:val="right"/>
      <w:pPr>
        <w:ind w:left="6480" w:hanging="180"/>
      </w:pPr>
    </w:lvl>
  </w:abstractNum>
  <w:abstractNum w:abstractNumId="2" w15:restartNumberingAfterBreak="0">
    <w:nsid w:val="2A94207C"/>
    <w:multiLevelType w:val="hybridMultilevel"/>
    <w:tmpl w:val="B6740DC8"/>
    <w:lvl w:ilvl="0" w:tplc="3FD41006">
      <w:start w:val="1"/>
      <w:numFmt w:val="decimal"/>
      <w:lvlText w:val="%1."/>
      <w:lvlJc w:val="left"/>
      <w:pPr>
        <w:ind w:left="720" w:hanging="360"/>
      </w:pPr>
    </w:lvl>
    <w:lvl w:ilvl="1" w:tplc="0BB68E38" w:tentative="1">
      <w:start w:val="1"/>
      <w:numFmt w:val="lowerLetter"/>
      <w:lvlText w:val="%2."/>
      <w:lvlJc w:val="left"/>
      <w:pPr>
        <w:ind w:left="1440" w:hanging="360"/>
      </w:pPr>
    </w:lvl>
    <w:lvl w:ilvl="2" w:tplc="873A2EC8" w:tentative="1">
      <w:start w:val="1"/>
      <w:numFmt w:val="lowerRoman"/>
      <w:lvlText w:val="%3."/>
      <w:lvlJc w:val="right"/>
      <w:pPr>
        <w:ind w:left="2160" w:hanging="180"/>
      </w:pPr>
    </w:lvl>
    <w:lvl w:ilvl="3" w:tplc="F95844CA" w:tentative="1">
      <w:start w:val="1"/>
      <w:numFmt w:val="decimal"/>
      <w:lvlText w:val="%4."/>
      <w:lvlJc w:val="left"/>
      <w:pPr>
        <w:ind w:left="2880" w:hanging="360"/>
      </w:pPr>
    </w:lvl>
    <w:lvl w:ilvl="4" w:tplc="4B405E6C" w:tentative="1">
      <w:start w:val="1"/>
      <w:numFmt w:val="lowerLetter"/>
      <w:lvlText w:val="%5."/>
      <w:lvlJc w:val="left"/>
      <w:pPr>
        <w:ind w:left="3600" w:hanging="360"/>
      </w:pPr>
    </w:lvl>
    <w:lvl w:ilvl="5" w:tplc="F14EC8D4" w:tentative="1">
      <w:start w:val="1"/>
      <w:numFmt w:val="lowerRoman"/>
      <w:lvlText w:val="%6."/>
      <w:lvlJc w:val="right"/>
      <w:pPr>
        <w:ind w:left="4320" w:hanging="180"/>
      </w:pPr>
    </w:lvl>
    <w:lvl w:ilvl="6" w:tplc="1644B2FE" w:tentative="1">
      <w:start w:val="1"/>
      <w:numFmt w:val="decimal"/>
      <w:lvlText w:val="%7."/>
      <w:lvlJc w:val="left"/>
      <w:pPr>
        <w:ind w:left="5040" w:hanging="360"/>
      </w:pPr>
    </w:lvl>
    <w:lvl w:ilvl="7" w:tplc="5C76A126" w:tentative="1">
      <w:start w:val="1"/>
      <w:numFmt w:val="lowerLetter"/>
      <w:lvlText w:val="%8."/>
      <w:lvlJc w:val="left"/>
      <w:pPr>
        <w:ind w:left="5760" w:hanging="360"/>
      </w:pPr>
    </w:lvl>
    <w:lvl w:ilvl="8" w:tplc="D15EB870"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6B6F"/>
    <w:rsid w:val="001A4223"/>
    <w:rsid w:val="00351859"/>
    <w:rsid w:val="00380118"/>
    <w:rsid w:val="004A0DE6"/>
    <w:rsid w:val="005F3EB7"/>
    <w:rsid w:val="006427E2"/>
    <w:rsid w:val="00A96B6F"/>
    <w:rsid w:val="00B245E4"/>
    <w:rsid w:val="00BA1A60"/>
    <w:rsid w:val="00C01DFF"/>
    <w:rsid w:val="00C972B3"/>
    <w:rsid w:val="00D205C0"/>
    <w:rsid w:val="00D553C3"/>
    <w:rsid w:val="00F821AA"/>
    <w:rsid w:val="00FA204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9A20DE9-C004-4C59-B827-D8AAC465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F3D3E"/>
    <w:rPr>
      <w:rFonts w:eastAsia="Times New Roman"/>
      <w:sz w:val="24"/>
      <w:szCs w:val="24"/>
    </w:rPr>
  </w:style>
  <w:style w:type="paragraph" w:styleId="Nagwek1">
    <w:name w:val="heading 1"/>
    <w:basedOn w:val="Normalny"/>
    <w:next w:val="Normalny"/>
    <w:link w:val="Nagwek1Znak"/>
    <w:qFormat/>
    <w:rsid w:val="00EF425F"/>
    <w:pPr>
      <w:keepNext/>
      <w:keepLines/>
      <w:spacing w:before="480" w:line="276" w:lineRule="auto"/>
      <w:jc w:val="center"/>
      <w:outlineLvl w:val="0"/>
    </w:pPr>
    <w:rPr>
      <w:rFonts w:ascii="Arial" w:hAnsi="Arial" w:cs="Arial"/>
      <w:b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B537C"/>
    <w:pPr>
      <w:tabs>
        <w:tab w:val="center" w:pos="4536"/>
        <w:tab w:val="right" w:pos="9072"/>
      </w:tabs>
    </w:pPr>
  </w:style>
  <w:style w:type="character" w:customStyle="1" w:styleId="NagwekZnak">
    <w:name w:val="Nagłówek Znak"/>
    <w:basedOn w:val="Domylnaczcionkaakapitu"/>
    <w:link w:val="Nagwek"/>
    <w:uiPriority w:val="99"/>
    <w:rsid w:val="00FB537C"/>
  </w:style>
  <w:style w:type="paragraph" w:styleId="Stopka">
    <w:name w:val="footer"/>
    <w:basedOn w:val="Normalny"/>
    <w:link w:val="StopkaZnak"/>
    <w:uiPriority w:val="99"/>
    <w:unhideWhenUsed/>
    <w:rsid w:val="00FB537C"/>
    <w:pPr>
      <w:tabs>
        <w:tab w:val="center" w:pos="4536"/>
        <w:tab w:val="right" w:pos="9072"/>
      </w:tabs>
    </w:pPr>
  </w:style>
  <w:style w:type="character" w:customStyle="1" w:styleId="StopkaZnak">
    <w:name w:val="Stopka Znak"/>
    <w:basedOn w:val="Domylnaczcionkaakapitu"/>
    <w:link w:val="Stopka"/>
    <w:uiPriority w:val="99"/>
    <w:rsid w:val="00FB537C"/>
  </w:style>
  <w:style w:type="paragraph" w:styleId="Tekstdymka">
    <w:name w:val="Balloon Text"/>
    <w:basedOn w:val="Normalny"/>
    <w:link w:val="TekstdymkaZnak"/>
    <w:uiPriority w:val="99"/>
    <w:semiHidden/>
    <w:unhideWhenUsed/>
    <w:rsid w:val="00FB537C"/>
    <w:rPr>
      <w:rFonts w:ascii="Tahoma" w:hAnsi="Tahoma" w:cs="Tahoma"/>
      <w:sz w:val="16"/>
      <w:szCs w:val="16"/>
    </w:rPr>
  </w:style>
  <w:style w:type="character" w:customStyle="1" w:styleId="TekstdymkaZnak">
    <w:name w:val="Tekst dymka Znak"/>
    <w:basedOn w:val="Domylnaczcionkaakapitu"/>
    <w:link w:val="Tekstdymka"/>
    <w:uiPriority w:val="99"/>
    <w:semiHidden/>
    <w:rsid w:val="00FB537C"/>
    <w:rPr>
      <w:rFonts w:ascii="Tahoma" w:hAnsi="Tahoma" w:cs="Tahoma"/>
      <w:sz w:val="16"/>
      <w:szCs w:val="16"/>
    </w:rPr>
  </w:style>
  <w:style w:type="character" w:styleId="Hipercze">
    <w:name w:val="Hyperlink"/>
    <w:basedOn w:val="Domylnaczcionkaakapitu"/>
    <w:uiPriority w:val="99"/>
    <w:unhideWhenUsed/>
    <w:rsid w:val="00FB537C"/>
    <w:rPr>
      <w:color w:val="0000FF"/>
      <w:u w:val="single"/>
    </w:rPr>
  </w:style>
  <w:style w:type="table" w:styleId="Tabela-Siatka">
    <w:name w:val="Table Grid"/>
    <w:basedOn w:val="Standardowy"/>
    <w:uiPriority w:val="59"/>
    <w:rsid w:val="00FB53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rsid w:val="00EF425F"/>
    <w:rPr>
      <w:rFonts w:ascii="Arial" w:eastAsia="Times New Roman" w:hAnsi="Arial" w:cs="Arial"/>
      <w:bCs/>
      <w:sz w:val="24"/>
      <w:szCs w:val="24"/>
      <w:lang w:eastAsia="en-US"/>
    </w:rPr>
  </w:style>
  <w:style w:type="character" w:styleId="Tekstzastpczy">
    <w:name w:val="Placeholder Text"/>
    <w:uiPriority w:val="99"/>
    <w:semiHidden/>
    <w:rsid w:val="00D9644D"/>
    <w:rPr>
      <w:color w:val="808080"/>
    </w:rPr>
  </w:style>
  <w:style w:type="paragraph" w:styleId="Akapitzlist">
    <w:name w:val="List Paragraph"/>
    <w:basedOn w:val="Normalny"/>
    <w:uiPriority w:val="34"/>
    <w:qFormat/>
    <w:rsid w:val="001B4C45"/>
    <w:pPr>
      <w:ind w:left="720"/>
      <w:contextualSpacing/>
    </w:pPr>
  </w:style>
  <w:style w:type="paragraph" w:styleId="Nagwekspisutreci">
    <w:name w:val="TOC Heading"/>
    <w:basedOn w:val="Nagwek1"/>
    <w:next w:val="Normalny"/>
    <w:uiPriority w:val="39"/>
    <w:unhideWhenUsed/>
    <w:qFormat/>
    <w:rsid w:val="00EF425F"/>
    <w:pPr>
      <w:spacing w:before="240" w:line="259" w:lineRule="auto"/>
      <w:outlineLvl w:val="9"/>
    </w:pPr>
    <w:rPr>
      <w:rFonts w:asciiTheme="majorHAnsi" w:eastAsiaTheme="majorEastAsia" w:hAnsiTheme="majorHAnsi" w:cstheme="majorBidi"/>
      <w:b/>
      <w:bCs w:val="0"/>
      <w:color w:val="365F91" w:themeColor="accent1" w:themeShade="BF"/>
      <w:sz w:val="32"/>
      <w:szCs w:val="32"/>
      <w:lang w:eastAsia="pl-PL"/>
    </w:rPr>
  </w:style>
  <w:style w:type="paragraph" w:styleId="Spistreci1">
    <w:name w:val="toc 1"/>
    <w:basedOn w:val="Normalny"/>
    <w:next w:val="Normalny"/>
    <w:autoRedefine/>
    <w:uiPriority w:val="39"/>
    <w:unhideWhenUsed/>
    <w:rsid w:val="00EF425F"/>
    <w:pPr>
      <w:spacing w:before="240" w:after="120"/>
    </w:pPr>
    <w:rPr>
      <w:rFonts w:asciiTheme="minorHAnsi" w:hAnsiTheme="minorHAnsi"/>
      <w:b/>
      <w:bCs/>
      <w:sz w:val="20"/>
      <w:szCs w:val="20"/>
    </w:rPr>
  </w:style>
  <w:style w:type="paragraph" w:styleId="Spistreci2">
    <w:name w:val="toc 2"/>
    <w:basedOn w:val="Normalny"/>
    <w:next w:val="Normalny"/>
    <w:autoRedefine/>
    <w:uiPriority w:val="39"/>
    <w:unhideWhenUsed/>
    <w:rsid w:val="00EF425F"/>
    <w:pPr>
      <w:spacing w:before="120"/>
      <w:ind w:left="240"/>
    </w:pPr>
    <w:rPr>
      <w:rFonts w:asciiTheme="minorHAnsi" w:hAnsiTheme="minorHAnsi"/>
      <w:i/>
      <w:iCs/>
      <w:sz w:val="20"/>
      <w:szCs w:val="20"/>
    </w:rPr>
  </w:style>
  <w:style w:type="paragraph" w:styleId="Spistreci3">
    <w:name w:val="toc 3"/>
    <w:basedOn w:val="Normalny"/>
    <w:next w:val="Normalny"/>
    <w:autoRedefine/>
    <w:uiPriority w:val="39"/>
    <w:unhideWhenUsed/>
    <w:rsid w:val="00EF425F"/>
    <w:pPr>
      <w:ind w:left="480"/>
    </w:pPr>
    <w:rPr>
      <w:rFonts w:asciiTheme="minorHAnsi" w:hAnsiTheme="minorHAnsi"/>
      <w:sz w:val="20"/>
      <w:szCs w:val="20"/>
    </w:rPr>
  </w:style>
  <w:style w:type="paragraph" w:styleId="Spistreci4">
    <w:name w:val="toc 4"/>
    <w:basedOn w:val="Normalny"/>
    <w:next w:val="Normalny"/>
    <w:autoRedefine/>
    <w:uiPriority w:val="39"/>
    <w:unhideWhenUsed/>
    <w:rsid w:val="00EF425F"/>
    <w:pPr>
      <w:ind w:left="720"/>
    </w:pPr>
    <w:rPr>
      <w:rFonts w:asciiTheme="minorHAnsi" w:hAnsiTheme="minorHAnsi"/>
      <w:sz w:val="20"/>
      <w:szCs w:val="20"/>
    </w:rPr>
  </w:style>
  <w:style w:type="paragraph" w:styleId="Spistreci5">
    <w:name w:val="toc 5"/>
    <w:basedOn w:val="Normalny"/>
    <w:next w:val="Normalny"/>
    <w:autoRedefine/>
    <w:uiPriority w:val="39"/>
    <w:unhideWhenUsed/>
    <w:rsid w:val="00EF425F"/>
    <w:pPr>
      <w:ind w:left="960"/>
    </w:pPr>
    <w:rPr>
      <w:rFonts w:asciiTheme="minorHAnsi" w:hAnsiTheme="minorHAnsi"/>
      <w:sz w:val="20"/>
      <w:szCs w:val="20"/>
    </w:rPr>
  </w:style>
  <w:style w:type="paragraph" w:styleId="Spistreci6">
    <w:name w:val="toc 6"/>
    <w:basedOn w:val="Normalny"/>
    <w:next w:val="Normalny"/>
    <w:autoRedefine/>
    <w:uiPriority w:val="39"/>
    <w:unhideWhenUsed/>
    <w:rsid w:val="00EF425F"/>
    <w:pPr>
      <w:ind w:left="1200"/>
    </w:pPr>
    <w:rPr>
      <w:rFonts w:asciiTheme="minorHAnsi" w:hAnsiTheme="minorHAnsi"/>
      <w:sz w:val="20"/>
      <w:szCs w:val="20"/>
    </w:rPr>
  </w:style>
  <w:style w:type="paragraph" w:styleId="Spistreci7">
    <w:name w:val="toc 7"/>
    <w:basedOn w:val="Normalny"/>
    <w:next w:val="Normalny"/>
    <w:autoRedefine/>
    <w:uiPriority w:val="39"/>
    <w:unhideWhenUsed/>
    <w:rsid w:val="00EF425F"/>
    <w:pPr>
      <w:ind w:left="1440"/>
    </w:pPr>
    <w:rPr>
      <w:rFonts w:asciiTheme="minorHAnsi" w:hAnsiTheme="minorHAnsi"/>
      <w:sz w:val="20"/>
      <w:szCs w:val="20"/>
    </w:rPr>
  </w:style>
  <w:style w:type="paragraph" w:styleId="Spistreci8">
    <w:name w:val="toc 8"/>
    <w:basedOn w:val="Normalny"/>
    <w:next w:val="Normalny"/>
    <w:autoRedefine/>
    <w:uiPriority w:val="39"/>
    <w:unhideWhenUsed/>
    <w:rsid w:val="00EF425F"/>
    <w:pPr>
      <w:ind w:left="1680"/>
    </w:pPr>
    <w:rPr>
      <w:rFonts w:asciiTheme="minorHAnsi" w:hAnsiTheme="minorHAnsi"/>
      <w:sz w:val="20"/>
      <w:szCs w:val="20"/>
    </w:rPr>
  </w:style>
  <w:style w:type="paragraph" w:styleId="Spistreci9">
    <w:name w:val="toc 9"/>
    <w:basedOn w:val="Normalny"/>
    <w:next w:val="Normalny"/>
    <w:autoRedefine/>
    <w:uiPriority w:val="39"/>
    <w:unhideWhenUsed/>
    <w:rsid w:val="00EF425F"/>
    <w:pPr>
      <w:ind w:left="1920"/>
    </w:pPr>
    <w:rPr>
      <w:rFonts w:asciiTheme="minorHAnsi" w:hAnsi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glodz\Desktop\RDLP%20Krosn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B99E7456A774F68BC9F63DA1ADEB64F"/>
        <w:category>
          <w:name w:val="Ogólne"/>
          <w:gallery w:val="placeholder"/>
        </w:category>
        <w:types>
          <w:type w:val="bbPlcHdr"/>
        </w:types>
        <w:behaviors>
          <w:behavior w:val="content"/>
        </w:behaviors>
        <w:guid w:val="{E1BCA38D-D9EA-49D4-ADD1-4A2C43C8F229}"/>
      </w:docPartPr>
      <w:docPartBody>
        <w:p w:rsidR="00DF1ABD" w:rsidRDefault="00713AAD" w:rsidP="00124643">
          <w:pPr>
            <w:pStyle w:val="FB99E7456A774F68BC9F63DA1ADEB64F6"/>
          </w:pPr>
          <w:r w:rsidRPr="00D527B6">
            <w:rPr>
              <w:rStyle w:val="Tekstzastpczy"/>
              <w:rFonts w:eastAsia="Calibri"/>
            </w:rPr>
            <w:t>[</w:t>
          </w:r>
          <w:r>
            <w:rPr>
              <w:rStyle w:val="Tekstzastpczy"/>
              <w:rFonts w:eastAsia="Calibri"/>
            </w:rPr>
            <w:t>Wpisz numer</w:t>
          </w:r>
          <w:r w:rsidRPr="00D527B6">
            <w:rPr>
              <w:rStyle w:val="Tekstzastpczy"/>
              <w:rFonts w:eastAsia="Calibri"/>
            </w:rPr>
            <w:t>]</w:t>
          </w:r>
        </w:p>
      </w:docPartBody>
    </w:docPart>
    <w:docPart>
      <w:docPartPr>
        <w:name w:val="04E7EBB6BFF9445DB6C09E7E1DB99E7D"/>
        <w:category>
          <w:name w:val="Ogólne"/>
          <w:gallery w:val="placeholder"/>
        </w:category>
        <w:types>
          <w:type w:val="bbPlcHdr"/>
        </w:types>
        <w:behaviors>
          <w:behavior w:val="content"/>
        </w:behaviors>
        <w:guid w:val="{2BB49A12-D7AD-4ED6-BD81-A653DFAF03E5}"/>
      </w:docPartPr>
      <w:docPartBody>
        <w:p w:rsidR="00DF1ABD" w:rsidRDefault="00713AAD" w:rsidP="00124643">
          <w:pPr>
            <w:pStyle w:val="04E7EBB6BFF9445DB6C09E7E1DB99E7D6"/>
          </w:pPr>
          <w:r w:rsidRPr="00D527B6">
            <w:rPr>
              <w:rStyle w:val="Tekstzastpczy"/>
              <w:rFonts w:eastAsia="Calibri"/>
            </w:rPr>
            <w:t>[</w:t>
          </w:r>
          <w:r>
            <w:rPr>
              <w:rStyle w:val="Tekstzastpczy"/>
              <w:rFonts w:eastAsia="Calibri"/>
            </w:rPr>
            <w:t>Numer</w:t>
          </w:r>
          <w:r w:rsidRPr="00D527B6">
            <w:rPr>
              <w:rStyle w:val="Tekstzastpczy"/>
              <w:rFonts w:eastAsia="Calibri"/>
            </w:rPr>
            <w:t>]</w:t>
          </w:r>
        </w:p>
      </w:docPartBody>
    </w:docPart>
    <w:docPart>
      <w:docPartPr>
        <w:name w:val="311471CB676046BF83EBF0464A640BF6"/>
        <w:category>
          <w:name w:val="Ogólne"/>
          <w:gallery w:val="placeholder"/>
        </w:category>
        <w:types>
          <w:type w:val="bbPlcHdr"/>
        </w:types>
        <w:behaviors>
          <w:behavior w:val="content"/>
        </w:behaviors>
        <w:guid w:val="{0DDF6DAA-9B96-4260-8E85-BAA92711EDD4}"/>
      </w:docPartPr>
      <w:docPartBody>
        <w:p w:rsidR="00A45BAB" w:rsidRDefault="00713AAD" w:rsidP="00124643">
          <w:pPr>
            <w:pStyle w:val="311471CB676046BF83EBF0464A640BF62"/>
          </w:pPr>
          <w:r w:rsidRPr="005B5692">
            <w:rPr>
              <w:rStyle w:val="Tekstzastpczy"/>
            </w:rPr>
            <w:t>Wybierz element.</w:t>
          </w:r>
        </w:p>
      </w:docPartBody>
    </w:docPart>
    <w:docPart>
      <w:docPartPr>
        <w:name w:val="AD0EC0E958D0491FB0233F078AAC55F2"/>
        <w:category>
          <w:name w:val="Ogólne"/>
          <w:gallery w:val="placeholder"/>
        </w:category>
        <w:types>
          <w:type w:val="bbPlcHdr"/>
        </w:types>
        <w:behaviors>
          <w:behavior w:val="content"/>
        </w:behaviors>
        <w:guid w:val="{B5901EC0-03C8-433F-8AB6-F6CDDEB3D65A}"/>
      </w:docPartPr>
      <w:docPartBody>
        <w:p w:rsidR="00A45BAB" w:rsidRDefault="00713AAD" w:rsidP="00124643">
          <w:pPr>
            <w:pStyle w:val="AD0EC0E958D0491FB0233F078AAC55F21"/>
          </w:pPr>
          <w:r>
            <w:rPr>
              <w:rStyle w:val="Tekstzastpczy"/>
              <w:rFonts w:eastAsia="Calibri"/>
            </w:rPr>
            <w:t>Dec/Zarz</w:t>
          </w:r>
        </w:p>
      </w:docPartBody>
    </w:docPart>
    <w:docPart>
      <w:docPartPr>
        <w:name w:val="DefaultPlaceholder_-1854013438"/>
        <w:category>
          <w:name w:val="Ogólne"/>
          <w:gallery w:val="placeholder"/>
        </w:category>
        <w:types>
          <w:type w:val="bbPlcHdr"/>
        </w:types>
        <w:behaviors>
          <w:behavior w:val="content"/>
        </w:behaviors>
        <w:guid w:val="{47C2E000-4F62-45F3-BFEF-360F6BFA9B02}"/>
      </w:docPartPr>
      <w:docPartBody>
        <w:p w:rsidR="00620919" w:rsidRDefault="00713AAD">
          <w:r w:rsidRPr="00084282">
            <w:rPr>
              <w:rStyle w:val="Tekstzastpczy"/>
            </w:rPr>
            <w:t>Kliknij lub naciśnij, aby wprowadzić datę.</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AAD"/>
    <w:rsid w:val="00713AAD"/>
    <w:rsid w:val="007442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uiPriority w:val="99"/>
    <w:semiHidden/>
    <w:rsid w:val="002134FB"/>
    <w:rPr>
      <w:color w:val="808080"/>
    </w:rPr>
  </w:style>
  <w:style w:type="paragraph" w:customStyle="1" w:styleId="FB99E7456A774F68BC9F63DA1ADEB64F">
    <w:name w:val="FB99E7456A774F68BC9F63DA1ADEB64F"/>
    <w:rsid w:val="002658A2"/>
    <w:pPr>
      <w:spacing w:after="0" w:line="240" w:lineRule="auto"/>
    </w:pPr>
    <w:rPr>
      <w:rFonts w:ascii="Times New Roman" w:eastAsia="Times New Roman" w:hAnsi="Times New Roman" w:cs="Times New Roman"/>
      <w:sz w:val="24"/>
      <w:szCs w:val="24"/>
    </w:rPr>
  </w:style>
  <w:style w:type="paragraph" w:customStyle="1" w:styleId="04E7EBB6BFF9445DB6C09E7E1DB99E7D">
    <w:name w:val="04E7EBB6BFF9445DB6C09E7E1DB99E7D"/>
    <w:rsid w:val="002658A2"/>
    <w:pPr>
      <w:spacing w:after="0" w:line="240" w:lineRule="auto"/>
    </w:pPr>
    <w:rPr>
      <w:rFonts w:ascii="Times New Roman" w:eastAsia="Times New Roman" w:hAnsi="Times New Roman" w:cs="Times New Roman"/>
      <w:sz w:val="24"/>
      <w:szCs w:val="24"/>
    </w:rPr>
  </w:style>
  <w:style w:type="paragraph" w:customStyle="1" w:styleId="15DDA51680844202BED57FBDE875A38B">
    <w:name w:val="15DDA51680844202BED57FBDE875A38B"/>
    <w:rsid w:val="002658A2"/>
    <w:pPr>
      <w:spacing w:after="0" w:line="240" w:lineRule="auto"/>
    </w:pPr>
    <w:rPr>
      <w:rFonts w:ascii="Times New Roman" w:eastAsia="Times New Roman" w:hAnsi="Times New Roman" w:cs="Times New Roman"/>
      <w:sz w:val="24"/>
      <w:szCs w:val="24"/>
    </w:rPr>
  </w:style>
  <w:style w:type="paragraph" w:customStyle="1" w:styleId="99F10258856C429CA5DEDC3CED783378">
    <w:name w:val="99F10258856C429CA5DEDC3CED783378"/>
    <w:rsid w:val="002658A2"/>
    <w:pPr>
      <w:spacing w:after="0" w:line="240" w:lineRule="auto"/>
    </w:pPr>
    <w:rPr>
      <w:rFonts w:ascii="Times New Roman" w:eastAsia="Times New Roman" w:hAnsi="Times New Roman" w:cs="Times New Roman"/>
      <w:sz w:val="24"/>
      <w:szCs w:val="24"/>
    </w:rPr>
  </w:style>
  <w:style w:type="paragraph" w:customStyle="1" w:styleId="17E3EEAB92B04E3FBB5DF349BD831BF1">
    <w:name w:val="17E3EEAB92B04E3FBB5DF349BD831BF1"/>
    <w:rsid w:val="002658A2"/>
    <w:pPr>
      <w:spacing w:after="0" w:line="240" w:lineRule="auto"/>
    </w:pPr>
    <w:rPr>
      <w:rFonts w:ascii="Times New Roman" w:eastAsia="Times New Roman" w:hAnsi="Times New Roman" w:cs="Times New Roman"/>
      <w:sz w:val="24"/>
      <w:szCs w:val="24"/>
    </w:rPr>
  </w:style>
  <w:style w:type="paragraph" w:customStyle="1" w:styleId="0AEF59B0C95F43399290706E8A858C30">
    <w:name w:val="0AEF59B0C95F43399290706E8A858C30"/>
    <w:rsid w:val="002658A2"/>
    <w:pPr>
      <w:spacing w:after="0" w:line="240" w:lineRule="auto"/>
    </w:pPr>
    <w:rPr>
      <w:rFonts w:ascii="Times New Roman" w:eastAsia="Times New Roman" w:hAnsi="Times New Roman" w:cs="Times New Roman"/>
      <w:sz w:val="24"/>
      <w:szCs w:val="24"/>
    </w:rPr>
  </w:style>
  <w:style w:type="paragraph" w:customStyle="1" w:styleId="4CF4B383E6744EFFA3EB97FB088CF293">
    <w:name w:val="4CF4B383E6744EFFA3EB97FB088CF293"/>
    <w:rsid w:val="002658A2"/>
    <w:pPr>
      <w:spacing w:after="0" w:line="240" w:lineRule="auto"/>
    </w:pPr>
    <w:rPr>
      <w:rFonts w:ascii="Times New Roman" w:eastAsia="Times New Roman" w:hAnsi="Times New Roman" w:cs="Times New Roman"/>
      <w:sz w:val="24"/>
      <w:szCs w:val="24"/>
    </w:rPr>
  </w:style>
  <w:style w:type="paragraph" w:customStyle="1" w:styleId="FB99E7456A774F68BC9F63DA1ADEB64F1">
    <w:name w:val="FB99E7456A774F68BC9F63DA1ADEB64F1"/>
    <w:rsid w:val="002658A2"/>
    <w:pPr>
      <w:spacing w:after="0" w:line="240" w:lineRule="auto"/>
    </w:pPr>
    <w:rPr>
      <w:rFonts w:ascii="Times New Roman" w:eastAsia="Times New Roman" w:hAnsi="Times New Roman" w:cs="Times New Roman"/>
      <w:sz w:val="24"/>
      <w:szCs w:val="24"/>
    </w:rPr>
  </w:style>
  <w:style w:type="paragraph" w:customStyle="1" w:styleId="04E7EBB6BFF9445DB6C09E7E1DB99E7D1">
    <w:name w:val="04E7EBB6BFF9445DB6C09E7E1DB99E7D1"/>
    <w:rsid w:val="002658A2"/>
    <w:pPr>
      <w:spacing w:after="0" w:line="240" w:lineRule="auto"/>
    </w:pPr>
    <w:rPr>
      <w:rFonts w:ascii="Times New Roman" w:eastAsia="Times New Roman" w:hAnsi="Times New Roman" w:cs="Times New Roman"/>
      <w:sz w:val="24"/>
      <w:szCs w:val="24"/>
    </w:rPr>
  </w:style>
  <w:style w:type="paragraph" w:customStyle="1" w:styleId="15DDA51680844202BED57FBDE875A38B1">
    <w:name w:val="15DDA51680844202BED57FBDE875A38B1"/>
    <w:rsid w:val="002658A2"/>
    <w:pPr>
      <w:spacing w:after="0" w:line="240" w:lineRule="auto"/>
    </w:pPr>
    <w:rPr>
      <w:rFonts w:ascii="Times New Roman" w:eastAsia="Times New Roman" w:hAnsi="Times New Roman" w:cs="Times New Roman"/>
      <w:sz w:val="24"/>
      <w:szCs w:val="24"/>
    </w:rPr>
  </w:style>
  <w:style w:type="paragraph" w:customStyle="1" w:styleId="99F10258856C429CA5DEDC3CED7833781">
    <w:name w:val="99F10258856C429CA5DEDC3CED7833781"/>
    <w:rsid w:val="002658A2"/>
    <w:pPr>
      <w:spacing w:after="0" w:line="240" w:lineRule="auto"/>
    </w:pPr>
    <w:rPr>
      <w:rFonts w:ascii="Times New Roman" w:eastAsia="Times New Roman" w:hAnsi="Times New Roman" w:cs="Times New Roman"/>
      <w:sz w:val="24"/>
      <w:szCs w:val="24"/>
    </w:rPr>
  </w:style>
  <w:style w:type="paragraph" w:customStyle="1" w:styleId="17E3EEAB92B04E3FBB5DF349BD831BF11">
    <w:name w:val="17E3EEAB92B04E3FBB5DF349BD831BF11"/>
    <w:rsid w:val="002658A2"/>
    <w:pPr>
      <w:spacing w:after="0" w:line="240" w:lineRule="auto"/>
    </w:pPr>
    <w:rPr>
      <w:rFonts w:ascii="Times New Roman" w:eastAsia="Times New Roman" w:hAnsi="Times New Roman" w:cs="Times New Roman"/>
      <w:sz w:val="24"/>
      <w:szCs w:val="24"/>
    </w:rPr>
  </w:style>
  <w:style w:type="paragraph" w:customStyle="1" w:styleId="0AEF59B0C95F43399290706E8A858C301">
    <w:name w:val="0AEF59B0C95F43399290706E8A858C301"/>
    <w:rsid w:val="002658A2"/>
    <w:pPr>
      <w:spacing w:after="0" w:line="240" w:lineRule="auto"/>
    </w:pPr>
    <w:rPr>
      <w:rFonts w:ascii="Times New Roman" w:eastAsia="Times New Roman" w:hAnsi="Times New Roman" w:cs="Times New Roman"/>
      <w:sz w:val="24"/>
      <w:szCs w:val="24"/>
    </w:rPr>
  </w:style>
  <w:style w:type="paragraph" w:customStyle="1" w:styleId="4CF4B383E6744EFFA3EB97FB088CF2931">
    <w:name w:val="4CF4B383E6744EFFA3EB97FB088CF2931"/>
    <w:rsid w:val="002658A2"/>
    <w:pPr>
      <w:spacing w:after="0" w:line="240" w:lineRule="auto"/>
    </w:pPr>
    <w:rPr>
      <w:rFonts w:ascii="Times New Roman" w:eastAsia="Times New Roman" w:hAnsi="Times New Roman" w:cs="Times New Roman"/>
      <w:sz w:val="24"/>
      <w:szCs w:val="24"/>
    </w:rPr>
  </w:style>
  <w:style w:type="paragraph" w:customStyle="1" w:styleId="FB99E7456A774F68BC9F63DA1ADEB64F2">
    <w:name w:val="FB99E7456A774F68BC9F63DA1ADEB64F2"/>
    <w:rsid w:val="002658A2"/>
    <w:pPr>
      <w:spacing w:after="0" w:line="240" w:lineRule="auto"/>
    </w:pPr>
    <w:rPr>
      <w:rFonts w:ascii="Times New Roman" w:eastAsia="Times New Roman" w:hAnsi="Times New Roman" w:cs="Times New Roman"/>
      <w:sz w:val="24"/>
      <w:szCs w:val="24"/>
    </w:rPr>
  </w:style>
  <w:style w:type="paragraph" w:customStyle="1" w:styleId="04E7EBB6BFF9445DB6C09E7E1DB99E7D2">
    <w:name w:val="04E7EBB6BFF9445DB6C09E7E1DB99E7D2"/>
    <w:rsid w:val="002658A2"/>
    <w:pPr>
      <w:spacing w:after="0" w:line="240" w:lineRule="auto"/>
    </w:pPr>
    <w:rPr>
      <w:rFonts w:ascii="Times New Roman" w:eastAsia="Times New Roman" w:hAnsi="Times New Roman" w:cs="Times New Roman"/>
      <w:sz w:val="24"/>
      <w:szCs w:val="24"/>
    </w:rPr>
  </w:style>
  <w:style w:type="paragraph" w:customStyle="1" w:styleId="15DDA51680844202BED57FBDE875A38B2">
    <w:name w:val="15DDA51680844202BED57FBDE875A38B2"/>
    <w:rsid w:val="002658A2"/>
    <w:pPr>
      <w:spacing w:after="0" w:line="240" w:lineRule="auto"/>
    </w:pPr>
    <w:rPr>
      <w:rFonts w:ascii="Times New Roman" w:eastAsia="Times New Roman" w:hAnsi="Times New Roman" w:cs="Times New Roman"/>
      <w:sz w:val="24"/>
      <w:szCs w:val="24"/>
    </w:rPr>
  </w:style>
  <w:style w:type="paragraph" w:customStyle="1" w:styleId="99F10258856C429CA5DEDC3CED7833782">
    <w:name w:val="99F10258856C429CA5DEDC3CED7833782"/>
    <w:rsid w:val="002658A2"/>
    <w:pPr>
      <w:spacing w:after="0" w:line="240" w:lineRule="auto"/>
    </w:pPr>
    <w:rPr>
      <w:rFonts w:ascii="Times New Roman" w:eastAsia="Times New Roman" w:hAnsi="Times New Roman" w:cs="Times New Roman"/>
      <w:sz w:val="24"/>
      <w:szCs w:val="24"/>
    </w:rPr>
  </w:style>
  <w:style w:type="paragraph" w:customStyle="1" w:styleId="17E3EEAB92B04E3FBB5DF349BD831BF12">
    <w:name w:val="17E3EEAB92B04E3FBB5DF349BD831BF12"/>
    <w:rsid w:val="002658A2"/>
    <w:pPr>
      <w:spacing w:after="0" w:line="240" w:lineRule="auto"/>
    </w:pPr>
    <w:rPr>
      <w:rFonts w:ascii="Times New Roman" w:eastAsia="Times New Roman" w:hAnsi="Times New Roman" w:cs="Times New Roman"/>
      <w:sz w:val="24"/>
      <w:szCs w:val="24"/>
    </w:rPr>
  </w:style>
  <w:style w:type="paragraph" w:customStyle="1" w:styleId="0AEF59B0C95F43399290706E8A858C302">
    <w:name w:val="0AEF59B0C95F43399290706E8A858C302"/>
    <w:rsid w:val="002658A2"/>
    <w:pPr>
      <w:spacing w:after="0" w:line="240" w:lineRule="auto"/>
    </w:pPr>
    <w:rPr>
      <w:rFonts w:ascii="Times New Roman" w:eastAsia="Times New Roman" w:hAnsi="Times New Roman" w:cs="Times New Roman"/>
      <w:sz w:val="24"/>
      <w:szCs w:val="24"/>
    </w:rPr>
  </w:style>
  <w:style w:type="paragraph" w:customStyle="1" w:styleId="4CF4B383E6744EFFA3EB97FB088CF2932">
    <w:name w:val="4CF4B383E6744EFFA3EB97FB088CF2932"/>
    <w:rsid w:val="002658A2"/>
    <w:pPr>
      <w:spacing w:after="0" w:line="240" w:lineRule="auto"/>
    </w:pPr>
    <w:rPr>
      <w:rFonts w:ascii="Times New Roman" w:eastAsia="Times New Roman" w:hAnsi="Times New Roman" w:cs="Times New Roman"/>
      <w:sz w:val="24"/>
      <w:szCs w:val="24"/>
    </w:rPr>
  </w:style>
  <w:style w:type="paragraph" w:customStyle="1" w:styleId="FB99E7456A774F68BC9F63DA1ADEB64F3">
    <w:name w:val="FB99E7456A774F68BC9F63DA1ADEB64F3"/>
    <w:rsid w:val="00DF1ABD"/>
    <w:pPr>
      <w:spacing w:after="0" w:line="240" w:lineRule="auto"/>
    </w:pPr>
    <w:rPr>
      <w:rFonts w:ascii="Times New Roman" w:eastAsia="Times New Roman" w:hAnsi="Times New Roman" w:cs="Times New Roman"/>
      <w:sz w:val="24"/>
      <w:szCs w:val="24"/>
    </w:rPr>
  </w:style>
  <w:style w:type="paragraph" w:customStyle="1" w:styleId="04E7EBB6BFF9445DB6C09E7E1DB99E7D3">
    <w:name w:val="04E7EBB6BFF9445DB6C09E7E1DB99E7D3"/>
    <w:rsid w:val="00DF1ABD"/>
    <w:pPr>
      <w:spacing w:after="0" w:line="240" w:lineRule="auto"/>
    </w:pPr>
    <w:rPr>
      <w:rFonts w:ascii="Times New Roman" w:eastAsia="Times New Roman" w:hAnsi="Times New Roman" w:cs="Times New Roman"/>
      <w:sz w:val="24"/>
      <w:szCs w:val="24"/>
    </w:rPr>
  </w:style>
  <w:style w:type="paragraph" w:customStyle="1" w:styleId="15DDA51680844202BED57FBDE875A38B3">
    <w:name w:val="15DDA51680844202BED57FBDE875A38B3"/>
    <w:rsid w:val="00DF1ABD"/>
    <w:pPr>
      <w:spacing w:after="0" w:line="240" w:lineRule="auto"/>
    </w:pPr>
    <w:rPr>
      <w:rFonts w:ascii="Times New Roman" w:eastAsia="Times New Roman" w:hAnsi="Times New Roman" w:cs="Times New Roman"/>
      <w:sz w:val="24"/>
      <w:szCs w:val="24"/>
    </w:rPr>
  </w:style>
  <w:style w:type="paragraph" w:customStyle="1" w:styleId="99F10258856C429CA5DEDC3CED7833783">
    <w:name w:val="99F10258856C429CA5DEDC3CED7833783"/>
    <w:rsid w:val="00DF1ABD"/>
    <w:pPr>
      <w:spacing w:after="0" w:line="240" w:lineRule="auto"/>
    </w:pPr>
    <w:rPr>
      <w:rFonts w:ascii="Times New Roman" w:eastAsia="Times New Roman" w:hAnsi="Times New Roman" w:cs="Times New Roman"/>
      <w:sz w:val="24"/>
      <w:szCs w:val="24"/>
    </w:rPr>
  </w:style>
  <w:style w:type="paragraph" w:customStyle="1" w:styleId="17E3EEAB92B04E3FBB5DF349BD831BF13">
    <w:name w:val="17E3EEAB92B04E3FBB5DF349BD831BF13"/>
    <w:rsid w:val="00DF1ABD"/>
    <w:pPr>
      <w:spacing w:after="0" w:line="240" w:lineRule="auto"/>
    </w:pPr>
    <w:rPr>
      <w:rFonts w:ascii="Times New Roman" w:eastAsia="Times New Roman" w:hAnsi="Times New Roman" w:cs="Times New Roman"/>
      <w:sz w:val="24"/>
      <w:szCs w:val="24"/>
    </w:rPr>
  </w:style>
  <w:style w:type="paragraph" w:customStyle="1" w:styleId="0AEF59B0C95F43399290706E8A858C303">
    <w:name w:val="0AEF59B0C95F43399290706E8A858C303"/>
    <w:rsid w:val="00DF1ABD"/>
    <w:pPr>
      <w:spacing w:after="0" w:line="240" w:lineRule="auto"/>
    </w:pPr>
    <w:rPr>
      <w:rFonts w:ascii="Times New Roman" w:eastAsia="Times New Roman" w:hAnsi="Times New Roman" w:cs="Times New Roman"/>
      <w:sz w:val="24"/>
      <w:szCs w:val="24"/>
    </w:rPr>
  </w:style>
  <w:style w:type="paragraph" w:customStyle="1" w:styleId="4CF4B383E6744EFFA3EB97FB088CF2933">
    <w:name w:val="4CF4B383E6744EFFA3EB97FB088CF2933"/>
    <w:rsid w:val="00DF1ABD"/>
    <w:pPr>
      <w:spacing w:after="0" w:line="240" w:lineRule="auto"/>
    </w:pPr>
    <w:rPr>
      <w:rFonts w:ascii="Times New Roman" w:eastAsia="Times New Roman" w:hAnsi="Times New Roman" w:cs="Times New Roman"/>
      <w:sz w:val="24"/>
      <w:szCs w:val="24"/>
    </w:rPr>
  </w:style>
  <w:style w:type="paragraph" w:customStyle="1" w:styleId="935D5BDF6E3549BF8EAC3D0CC4F51603">
    <w:name w:val="935D5BDF6E3549BF8EAC3D0CC4F51603"/>
    <w:rsid w:val="00DF1ABD"/>
  </w:style>
  <w:style w:type="paragraph" w:customStyle="1" w:styleId="7E24C706C57846A58B9D05D236AA24A8">
    <w:name w:val="7E24C706C57846A58B9D05D236AA24A8"/>
    <w:rsid w:val="00DF1ABD"/>
  </w:style>
  <w:style w:type="paragraph" w:customStyle="1" w:styleId="6B5FA2EF5B404248B5158E6515613C15">
    <w:name w:val="6B5FA2EF5B404248B5158E6515613C15"/>
    <w:rsid w:val="00DF1ABD"/>
  </w:style>
  <w:style w:type="paragraph" w:customStyle="1" w:styleId="BA339AE8D32C430F8F98B1809F064907">
    <w:name w:val="BA339AE8D32C430F8F98B1809F064907"/>
    <w:rsid w:val="00DF1ABD"/>
  </w:style>
  <w:style w:type="paragraph" w:customStyle="1" w:styleId="79F83642AB9E4189A34EF2DEA6A5FD0E">
    <w:name w:val="79F83642AB9E4189A34EF2DEA6A5FD0E"/>
    <w:rsid w:val="00DF1ABD"/>
  </w:style>
  <w:style w:type="paragraph" w:customStyle="1" w:styleId="311471CB676046BF83EBF0464A640BF6">
    <w:name w:val="311471CB676046BF83EBF0464A640BF6"/>
    <w:rsid w:val="00124643"/>
    <w:pPr>
      <w:spacing w:after="0" w:line="240" w:lineRule="auto"/>
    </w:pPr>
    <w:rPr>
      <w:rFonts w:ascii="Times New Roman" w:eastAsia="Times New Roman" w:hAnsi="Times New Roman" w:cs="Times New Roman"/>
      <w:sz w:val="24"/>
      <w:szCs w:val="24"/>
    </w:rPr>
  </w:style>
  <w:style w:type="paragraph" w:customStyle="1" w:styleId="FB99E7456A774F68BC9F63DA1ADEB64F4">
    <w:name w:val="FB99E7456A774F68BC9F63DA1ADEB64F4"/>
    <w:rsid w:val="00124643"/>
    <w:pPr>
      <w:spacing w:after="0" w:line="240" w:lineRule="auto"/>
    </w:pPr>
    <w:rPr>
      <w:rFonts w:ascii="Times New Roman" w:eastAsia="Times New Roman" w:hAnsi="Times New Roman" w:cs="Times New Roman"/>
      <w:sz w:val="24"/>
      <w:szCs w:val="24"/>
    </w:rPr>
  </w:style>
  <w:style w:type="paragraph" w:customStyle="1" w:styleId="04E7EBB6BFF9445DB6C09E7E1DB99E7D4">
    <w:name w:val="04E7EBB6BFF9445DB6C09E7E1DB99E7D4"/>
    <w:rsid w:val="00124643"/>
    <w:pPr>
      <w:spacing w:after="0" w:line="240" w:lineRule="auto"/>
    </w:pPr>
    <w:rPr>
      <w:rFonts w:ascii="Times New Roman" w:eastAsia="Times New Roman" w:hAnsi="Times New Roman" w:cs="Times New Roman"/>
      <w:sz w:val="24"/>
      <w:szCs w:val="24"/>
    </w:rPr>
  </w:style>
  <w:style w:type="paragraph" w:customStyle="1" w:styleId="935D5BDF6E3549BF8EAC3D0CC4F516031">
    <w:name w:val="935D5BDF6E3549BF8EAC3D0CC4F516031"/>
    <w:rsid w:val="00124643"/>
    <w:pPr>
      <w:spacing w:after="0" w:line="240" w:lineRule="auto"/>
    </w:pPr>
    <w:rPr>
      <w:rFonts w:ascii="Times New Roman" w:eastAsia="Times New Roman" w:hAnsi="Times New Roman" w:cs="Times New Roman"/>
      <w:sz w:val="24"/>
      <w:szCs w:val="24"/>
    </w:rPr>
  </w:style>
  <w:style w:type="paragraph" w:customStyle="1" w:styleId="15DDA51680844202BED57FBDE875A38B4">
    <w:name w:val="15DDA51680844202BED57FBDE875A38B4"/>
    <w:rsid w:val="00124643"/>
    <w:pPr>
      <w:spacing w:after="0" w:line="240" w:lineRule="auto"/>
    </w:pPr>
    <w:rPr>
      <w:rFonts w:ascii="Times New Roman" w:eastAsia="Times New Roman" w:hAnsi="Times New Roman" w:cs="Times New Roman"/>
      <w:sz w:val="24"/>
      <w:szCs w:val="24"/>
    </w:rPr>
  </w:style>
  <w:style w:type="paragraph" w:customStyle="1" w:styleId="7E24C706C57846A58B9D05D236AA24A81">
    <w:name w:val="7E24C706C57846A58B9D05D236AA24A81"/>
    <w:rsid w:val="00124643"/>
    <w:pPr>
      <w:spacing w:after="0" w:line="240" w:lineRule="auto"/>
    </w:pPr>
    <w:rPr>
      <w:rFonts w:ascii="Times New Roman" w:eastAsia="Times New Roman" w:hAnsi="Times New Roman" w:cs="Times New Roman"/>
      <w:sz w:val="24"/>
      <w:szCs w:val="24"/>
    </w:rPr>
  </w:style>
  <w:style w:type="paragraph" w:customStyle="1" w:styleId="99F10258856C429CA5DEDC3CED7833784">
    <w:name w:val="99F10258856C429CA5DEDC3CED7833784"/>
    <w:rsid w:val="00124643"/>
    <w:pPr>
      <w:spacing w:after="0" w:line="240" w:lineRule="auto"/>
    </w:pPr>
    <w:rPr>
      <w:rFonts w:ascii="Times New Roman" w:eastAsia="Times New Roman" w:hAnsi="Times New Roman" w:cs="Times New Roman"/>
      <w:sz w:val="24"/>
      <w:szCs w:val="24"/>
    </w:rPr>
  </w:style>
  <w:style w:type="paragraph" w:customStyle="1" w:styleId="6B5FA2EF5B404248B5158E6515613C151">
    <w:name w:val="6B5FA2EF5B404248B5158E6515613C151"/>
    <w:rsid w:val="00124643"/>
    <w:pPr>
      <w:spacing w:after="0" w:line="240" w:lineRule="auto"/>
    </w:pPr>
    <w:rPr>
      <w:rFonts w:ascii="Times New Roman" w:eastAsia="Times New Roman" w:hAnsi="Times New Roman" w:cs="Times New Roman"/>
      <w:sz w:val="24"/>
      <w:szCs w:val="24"/>
    </w:rPr>
  </w:style>
  <w:style w:type="paragraph" w:customStyle="1" w:styleId="17E3EEAB92B04E3FBB5DF349BD831BF14">
    <w:name w:val="17E3EEAB92B04E3FBB5DF349BD831BF14"/>
    <w:rsid w:val="00124643"/>
    <w:pPr>
      <w:spacing w:after="0" w:line="240" w:lineRule="auto"/>
    </w:pPr>
    <w:rPr>
      <w:rFonts w:ascii="Times New Roman" w:eastAsia="Times New Roman" w:hAnsi="Times New Roman" w:cs="Times New Roman"/>
      <w:sz w:val="24"/>
      <w:szCs w:val="24"/>
    </w:rPr>
  </w:style>
  <w:style w:type="paragraph" w:customStyle="1" w:styleId="BA339AE8D32C430F8F98B1809F0649071">
    <w:name w:val="BA339AE8D32C430F8F98B1809F0649071"/>
    <w:rsid w:val="00124643"/>
    <w:pPr>
      <w:spacing w:after="0" w:line="240" w:lineRule="auto"/>
    </w:pPr>
    <w:rPr>
      <w:rFonts w:ascii="Times New Roman" w:eastAsia="Times New Roman" w:hAnsi="Times New Roman" w:cs="Times New Roman"/>
      <w:sz w:val="24"/>
      <w:szCs w:val="24"/>
    </w:rPr>
  </w:style>
  <w:style w:type="paragraph" w:customStyle="1" w:styleId="0AEF59B0C95F43399290706E8A858C304">
    <w:name w:val="0AEF59B0C95F43399290706E8A858C304"/>
    <w:rsid w:val="00124643"/>
    <w:pPr>
      <w:spacing w:after="0" w:line="240" w:lineRule="auto"/>
    </w:pPr>
    <w:rPr>
      <w:rFonts w:ascii="Times New Roman" w:eastAsia="Times New Roman" w:hAnsi="Times New Roman" w:cs="Times New Roman"/>
      <w:sz w:val="24"/>
      <w:szCs w:val="24"/>
    </w:rPr>
  </w:style>
  <w:style w:type="paragraph" w:customStyle="1" w:styleId="79F83642AB9E4189A34EF2DEA6A5FD0E1">
    <w:name w:val="79F83642AB9E4189A34EF2DEA6A5FD0E1"/>
    <w:rsid w:val="00124643"/>
    <w:pPr>
      <w:spacing w:after="0" w:line="240" w:lineRule="auto"/>
    </w:pPr>
    <w:rPr>
      <w:rFonts w:ascii="Times New Roman" w:eastAsia="Times New Roman" w:hAnsi="Times New Roman" w:cs="Times New Roman"/>
      <w:sz w:val="24"/>
      <w:szCs w:val="24"/>
    </w:rPr>
  </w:style>
  <w:style w:type="paragraph" w:customStyle="1" w:styleId="4CF4B383E6744EFFA3EB97FB088CF2934">
    <w:name w:val="4CF4B383E6744EFFA3EB97FB088CF2934"/>
    <w:rsid w:val="00124643"/>
    <w:pPr>
      <w:spacing w:after="0" w:line="240" w:lineRule="auto"/>
    </w:pPr>
    <w:rPr>
      <w:rFonts w:ascii="Times New Roman" w:eastAsia="Times New Roman" w:hAnsi="Times New Roman" w:cs="Times New Roman"/>
      <w:sz w:val="24"/>
      <w:szCs w:val="24"/>
    </w:rPr>
  </w:style>
  <w:style w:type="paragraph" w:customStyle="1" w:styleId="618490A19D81489ABCDC936ED359BA29">
    <w:name w:val="618490A19D81489ABCDC936ED359BA29"/>
    <w:rsid w:val="00124643"/>
  </w:style>
  <w:style w:type="paragraph" w:customStyle="1" w:styleId="32900DCB4CFD4EB3AE06766D58DCA2B0">
    <w:name w:val="32900DCB4CFD4EB3AE06766D58DCA2B0"/>
    <w:rsid w:val="00124643"/>
  </w:style>
  <w:style w:type="paragraph" w:customStyle="1" w:styleId="03980760FDAC4E9AB6F3B03D9275F87E">
    <w:name w:val="03980760FDAC4E9AB6F3B03D9275F87E"/>
    <w:rsid w:val="00124643"/>
  </w:style>
  <w:style w:type="paragraph" w:customStyle="1" w:styleId="3E1E21E357EC48ACAB5898C5CD0A445F">
    <w:name w:val="3E1E21E357EC48ACAB5898C5CD0A445F"/>
    <w:rsid w:val="00124643"/>
  </w:style>
  <w:style w:type="paragraph" w:customStyle="1" w:styleId="C211DD3279F343F094FD74CA5E0D4530">
    <w:name w:val="C211DD3279F343F094FD74CA5E0D4530"/>
    <w:rsid w:val="00124643"/>
  </w:style>
  <w:style w:type="paragraph" w:customStyle="1" w:styleId="311471CB676046BF83EBF0464A640BF61">
    <w:name w:val="311471CB676046BF83EBF0464A640BF61"/>
    <w:rsid w:val="00124643"/>
    <w:pPr>
      <w:spacing w:after="0" w:line="240" w:lineRule="auto"/>
    </w:pPr>
    <w:rPr>
      <w:rFonts w:ascii="Times New Roman" w:eastAsia="Times New Roman" w:hAnsi="Times New Roman" w:cs="Times New Roman"/>
      <w:sz w:val="24"/>
      <w:szCs w:val="24"/>
    </w:rPr>
  </w:style>
  <w:style w:type="paragraph" w:customStyle="1" w:styleId="FB99E7456A774F68BC9F63DA1ADEB64F5">
    <w:name w:val="FB99E7456A774F68BC9F63DA1ADEB64F5"/>
    <w:rsid w:val="00124643"/>
    <w:pPr>
      <w:spacing w:after="0" w:line="240" w:lineRule="auto"/>
    </w:pPr>
    <w:rPr>
      <w:rFonts w:ascii="Times New Roman" w:eastAsia="Times New Roman" w:hAnsi="Times New Roman" w:cs="Times New Roman"/>
      <w:sz w:val="24"/>
      <w:szCs w:val="24"/>
    </w:rPr>
  </w:style>
  <w:style w:type="paragraph" w:customStyle="1" w:styleId="AD0EC0E958D0491FB0233F078AAC55F2">
    <w:name w:val="AD0EC0E958D0491FB0233F078AAC55F2"/>
    <w:rsid w:val="00124643"/>
    <w:pPr>
      <w:spacing w:after="0" w:line="240" w:lineRule="auto"/>
    </w:pPr>
    <w:rPr>
      <w:rFonts w:ascii="Times New Roman" w:eastAsia="Times New Roman" w:hAnsi="Times New Roman" w:cs="Times New Roman"/>
      <w:sz w:val="24"/>
      <w:szCs w:val="24"/>
    </w:rPr>
  </w:style>
  <w:style w:type="paragraph" w:customStyle="1" w:styleId="04E7EBB6BFF9445DB6C09E7E1DB99E7D5">
    <w:name w:val="04E7EBB6BFF9445DB6C09E7E1DB99E7D5"/>
    <w:rsid w:val="00124643"/>
    <w:pPr>
      <w:spacing w:after="0" w:line="240" w:lineRule="auto"/>
    </w:pPr>
    <w:rPr>
      <w:rFonts w:ascii="Times New Roman" w:eastAsia="Times New Roman" w:hAnsi="Times New Roman" w:cs="Times New Roman"/>
      <w:sz w:val="24"/>
      <w:szCs w:val="24"/>
    </w:rPr>
  </w:style>
  <w:style w:type="paragraph" w:customStyle="1" w:styleId="618490A19D81489ABCDC936ED359BA291">
    <w:name w:val="618490A19D81489ABCDC936ED359BA291"/>
    <w:rsid w:val="00124643"/>
    <w:pPr>
      <w:spacing w:after="0" w:line="240" w:lineRule="auto"/>
    </w:pPr>
    <w:rPr>
      <w:rFonts w:ascii="Times New Roman" w:eastAsia="Times New Roman" w:hAnsi="Times New Roman" w:cs="Times New Roman"/>
      <w:sz w:val="24"/>
      <w:szCs w:val="24"/>
    </w:rPr>
  </w:style>
  <w:style w:type="paragraph" w:customStyle="1" w:styleId="15DDA51680844202BED57FBDE875A38B5">
    <w:name w:val="15DDA51680844202BED57FBDE875A38B5"/>
    <w:rsid w:val="00124643"/>
    <w:pPr>
      <w:spacing w:after="0" w:line="240" w:lineRule="auto"/>
    </w:pPr>
    <w:rPr>
      <w:rFonts w:ascii="Times New Roman" w:eastAsia="Times New Roman" w:hAnsi="Times New Roman" w:cs="Times New Roman"/>
      <w:sz w:val="24"/>
      <w:szCs w:val="24"/>
    </w:rPr>
  </w:style>
  <w:style w:type="paragraph" w:customStyle="1" w:styleId="32900DCB4CFD4EB3AE06766D58DCA2B01">
    <w:name w:val="32900DCB4CFD4EB3AE06766D58DCA2B01"/>
    <w:rsid w:val="00124643"/>
    <w:pPr>
      <w:spacing w:after="0" w:line="240" w:lineRule="auto"/>
    </w:pPr>
    <w:rPr>
      <w:rFonts w:ascii="Times New Roman" w:eastAsia="Times New Roman" w:hAnsi="Times New Roman" w:cs="Times New Roman"/>
      <w:sz w:val="24"/>
      <w:szCs w:val="24"/>
    </w:rPr>
  </w:style>
  <w:style w:type="paragraph" w:customStyle="1" w:styleId="99F10258856C429CA5DEDC3CED7833785">
    <w:name w:val="99F10258856C429CA5DEDC3CED7833785"/>
    <w:rsid w:val="00124643"/>
    <w:pPr>
      <w:spacing w:after="0" w:line="240" w:lineRule="auto"/>
    </w:pPr>
    <w:rPr>
      <w:rFonts w:ascii="Times New Roman" w:eastAsia="Times New Roman" w:hAnsi="Times New Roman" w:cs="Times New Roman"/>
      <w:sz w:val="24"/>
      <w:szCs w:val="24"/>
    </w:rPr>
  </w:style>
  <w:style w:type="paragraph" w:customStyle="1" w:styleId="03980760FDAC4E9AB6F3B03D9275F87E1">
    <w:name w:val="03980760FDAC4E9AB6F3B03D9275F87E1"/>
    <w:rsid w:val="00124643"/>
    <w:pPr>
      <w:spacing w:after="0" w:line="240" w:lineRule="auto"/>
    </w:pPr>
    <w:rPr>
      <w:rFonts w:ascii="Times New Roman" w:eastAsia="Times New Roman" w:hAnsi="Times New Roman" w:cs="Times New Roman"/>
      <w:sz w:val="24"/>
      <w:szCs w:val="24"/>
    </w:rPr>
  </w:style>
  <w:style w:type="paragraph" w:customStyle="1" w:styleId="17E3EEAB92B04E3FBB5DF349BD831BF15">
    <w:name w:val="17E3EEAB92B04E3FBB5DF349BD831BF15"/>
    <w:rsid w:val="00124643"/>
    <w:pPr>
      <w:spacing w:after="0" w:line="240" w:lineRule="auto"/>
    </w:pPr>
    <w:rPr>
      <w:rFonts w:ascii="Times New Roman" w:eastAsia="Times New Roman" w:hAnsi="Times New Roman" w:cs="Times New Roman"/>
      <w:sz w:val="24"/>
      <w:szCs w:val="24"/>
    </w:rPr>
  </w:style>
  <w:style w:type="paragraph" w:customStyle="1" w:styleId="3E1E21E357EC48ACAB5898C5CD0A445F1">
    <w:name w:val="3E1E21E357EC48ACAB5898C5CD0A445F1"/>
    <w:rsid w:val="00124643"/>
    <w:pPr>
      <w:spacing w:after="0" w:line="240" w:lineRule="auto"/>
    </w:pPr>
    <w:rPr>
      <w:rFonts w:ascii="Times New Roman" w:eastAsia="Times New Roman" w:hAnsi="Times New Roman" w:cs="Times New Roman"/>
      <w:sz w:val="24"/>
      <w:szCs w:val="24"/>
    </w:rPr>
  </w:style>
  <w:style w:type="paragraph" w:customStyle="1" w:styleId="0AEF59B0C95F43399290706E8A858C305">
    <w:name w:val="0AEF59B0C95F43399290706E8A858C305"/>
    <w:rsid w:val="00124643"/>
    <w:pPr>
      <w:spacing w:after="0" w:line="240" w:lineRule="auto"/>
    </w:pPr>
    <w:rPr>
      <w:rFonts w:ascii="Times New Roman" w:eastAsia="Times New Roman" w:hAnsi="Times New Roman" w:cs="Times New Roman"/>
      <w:sz w:val="24"/>
      <w:szCs w:val="24"/>
    </w:rPr>
  </w:style>
  <w:style w:type="paragraph" w:customStyle="1" w:styleId="C211DD3279F343F094FD74CA5E0D45301">
    <w:name w:val="C211DD3279F343F094FD74CA5E0D45301"/>
    <w:rsid w:val="00124643"/>
    <w:pPr>
      <w:spacing w:after="0" w:line="240" w:lineRule="auto"/>
    </w:pPr>
    <w:rPr>
      <w:rFonts w:ascii="Times New Roman" w:eastAsia="Times New Roman" w:hAnsi="Times New Roman" w:cs="Times New Roman"/>
      <w:sz w:val="24"/>
      <w:szCs w:val="24"/>
    </w:rPr>
  </w:style>
  <w:style w:type="paragraph" w:customStyle="1" w:styleId="4CF4B383E6744EFFA3EB97FB088CF2935">
    <w:name w:val="4CF4B383E6744EFFA3EB97FB088CF2935"/>
    <w:rsid w:val="00124643"/>
    <w:pPr>
      <w:spacing w:after="0" w:line="240" w:lineRule="auto"/>
    </w:pPr>
    <w:rPr>
      <w:rFonts w:ascii="Times New Roman" w:eastAsia="Times New Roman" w:hAnsi="Times New Roman" w:cs="Times New Roman"/>
      <w:sz w:val="24"/>
      <w:szCs w:val="24"/>
    </w:rPr>
  </w:style>
  <w:style w:type="paragraph" w:customStyle="1" w:styleId="311471CB676046BF83EBF0464A640BF62">
    <w:name w:val="311471CB676046BF83EBF0464A640BF62"/>
    <w:rsid w:val="00124643"/>
    <w:pPr>
      <w:spacing w:after="0" w:line="240" w:lineRule="auto"/>
    </w:pPr>
    <w:rPr>
      <w:rFonts w:ascii="Times New Roman" w:eastAsia="Times New Roman" w:hAnsi="Times New Roman" w:cs="Times New Roman"/>
      <w:sz w:val="24"/>
      <w:szCs w:val="24"/>
    </w:rPr>
  </w:style>
  <w:style w:type="paragraph" w:customStyle="1" w:styleId="FB99E7456A774F68BC9F63DA1ADEB64F6">
    <w:name w:val="FB99E7456A774F68BC9F63DA1ADEB64F6"/>
    <w:rsid w:val="00124643"/>
    <w:pPr>
      <w:spacing w:after="0" w:line="240" w:lineRule="auto"/>
    </w:pPr>
    <w:rPr>
      <w:rFonts w:ascii="Times New Roman" w:eastAsia="Times New Roman" w:hAnsi="Times New Roman" w:cs="Times New Roman"/>
      <w:sz w:val="24"/>
      <w:szCs w:val="24"/>
    </w:rPr>
  </w:style>
  <w:style w:type="paragraph" w:customStyle="1" w:styleId="AD0EC0E958D0491FB0233F078AAC55F21">
    <w:name w:val="AD0EC0E958D0491FB0233F078AAC55F21"/>
    <w:rsid w:val="00124643"/>
    <w:pPr>
      <w:spacing w:after="0" w:line="240" w:lineRule="auto"/>
    </w:pPr>
    <w:rPr>
      <w:rFonts w:ascii="Times New Roman" w:eastAsia="Times New Roman" w:hAnsi="Times New Roman" w:cs="Times New Roman"/>
      <w:sz w:val="24"/>
      <w:szCs w:val="24"/>
    </w:rPr>
  </w:style>
  <w:style w:type="paragraph" w:customStyle="1" w:styleId="04E7EBB6BFF9445DB6C09E7E1DB99E7D6">
    <w:name w:val="04E7EBB6BFF9445DB6C09E7E1DB99E7D6"/>
    <w:rsid w:val="00124643"/>
    <w:pPr>
      <w:spacing w:after="0" w:line="240" w:lineRule="auto"/>
    </w:pPr>
    <w:rPr>
      <w:rFonts w:ascii="Times New Roman" w:eastAsia="Times New Roman" w:hAnsi="Times New Roman" w:cs="Times New Roman"/>
      <w:sz w:val="24"/>
      <w:szCs w:val="24"/>
    </w:rPr>
  </w:style>
  <w:style w:type="paragraph" w:customStyle="1" w:styleId="618490A19D81489ABCDC936ED359BA292">
    <w:name w:val="618490A19D81489ABCDC936ED359BA292"/>
    <w:rsid w:val="00124643"/>
    <w:pPr>
      <w:spacing w:after="0" w:line="240" w:lineRule="auto"/>
    </w:pPr>
    <w:rPr>
      <w:rFonts w:ascii="Times New Roman" w:eastAsia="Times New Roman" w:hAnsi="Times New Roman" w:cs="Times New Roman"/>
      <w:sz w:val="24"/>
      <w:szCs w:val="24"/>
    </w:rPr>
  </w:style>
  <w:style w:type="paragraph" w:customStyle="1" w:styleId="15DDA51680844202BED57FBDE875A38B6">
    <w:name w:val="15DDA51680844202BED57FBDE875A38B6"/>
    <w:rsid w:val="00124643"/>
    <w:pPr>
      <w:spacing w:after="0" w:line="240" w:lineRule="auto"/>
    </w:pPr>
    <w:rPr>
      <w:rFonts w:ascii="Times New Roman" w:eastAsia="Times New Roman" w:hAnsi="Times New Roman" w:cs="Times New Roman"/>
      <w:sz w:val="24"/>
      <w:szCs w:val="24"/>
    </w:rPr>
  </w:style>
  <w:style w:type="paragraph" w:customStyle="1" w:styleId="32900DCB4CFD4EB3AE06766D58DCA2B02">
    <w:name w:val="32900DCB4CFD4EB3AE06766D58DCA2B02"/>
    <w:rsid w:val="00124643"/>
    <w:pPr>
      <w:spacing w:after="0" w:line="240" w:lineRule="auto"/>
    </w:pPr>
    <w:rPr>
      <w:rFonts w:ascii="Times New Roman" w:eastAsia="Times New Roman" w:hAnsi="Times New Roman" w:cs="Times New Roman"/>
      <w:sz w:val="24"/>
      <w:szCs w:val="24"/>
    </w:rPr>
  </w:style>
  <w:style w:type="paragraph" w:customStyle="1" w:styleId="99F10258856C429CA5DEDC3CED7833786">
    <w:name w:val="99F10258856C429CA5DEDC3CED7833786"/>
    <w:rsid w:val="00124643"/>
    <w:pPr>
      <w:spacing w:after="0" w:line="240" w:lineRule="auto"/>
    </w:pPr>
    <w:rPr>
      <w:rFonts w:ascii="Times New Roman" w:eastAsia="Times New Roman" w:hAnsi="Times New Roman" w:cs="Times New Roman"/>
      <w:sz w:val="24"/>
      <w:szCs w:val="24"/>
    </w:rPr>
  </w:style>
  <w:style w:type="paragraph" w:customStyle="1" w:styleId="03980760FDAC4E9AB6F3B03D9275F87E2">
    <w:name w:val="03980760FDAC4E9AB6F3B03D9275F87E2"/>
    <w:rsid w:val="00124643"/>
    <w:pPr>
      <w:spacing w:after="0" w:line="240" w:lineRule="auto"/>
    </w:pPr>
    <w:rPr>
      <w:rFonts w:ascii="Times New Roman" w:eastAsia="Times New Roman" w:hAnsi="Times New Roman" w:cs="Times New Roman"/>
      <w:sz w:val="24"/>
      <w:szCs w:val="24"/>
    </w:rPr>
  </w:style>
  <w:style w:type="paragraph" w:customStyle="1" w:styleId="17E3EEAB92B04E3FBB5DF349BD831BF16">
    <w:name w:val="17E3EEAB92B04E3FBB5DF349BD831BF16"/>
    <w:rsid w:val="00124643"/>
    <w:pPr>
      <w:spacing w:after="0" w:line="240" w:lineRule="auto"/>
    </w:pPr>
    <w:rPr>
      <w:rFonts w:ascii="Times New Roman" w:eastAsia="Times New Roman" w:hAnsi="Times New Roman" w:cs="Times New Roman"/>
      <w:sz w:val="24"/>
      <w:szCs w:val="24"/>
    </w:rPr>
  </w:style>
  <w:style w:type="paragraph" w:customStyle="1" w:styleId="3E1E21E357EC48ACAB5898C5CD0A445F2">
    <w:name w:val="3E1E21E357EC48ACAB5898C5CD0A445F2"/>
    <w:rsid w:val="00124643"/>
    <w:pPr>
      <w:spacing w:after="0" w:line="240" w:lineRule="auto"/>
    </w:pPr>
    <w:rPr>
      <w:rFonts w:ascii="Times New Roman" w:eastAsia="Times New Roman" w:hAnsi="Times New Roman" w:cs="Times New Roman"/>
      <w:sz w:val="24"/>
      <w:szCs w:val="24"/>
    </w:rPr>
  </w:style>
  <w:style w:type="paragraph" w:customStyle="1" w:styleId="0AEF59B0C95F43399290706E8A858C306">
    <w:name w:val="0AEF59B0C95F43399290706E8A858C306"/>
    <w:rsid w:val="00124643"/>
    <w:pPr>
      <w:spacing w:after="0" w:line="240" w:lineRule="auto"/>
    </w:pPr>
    <w:rPr>
      <w:rFonts w:ascii="Times New Roman" w:eastAsia="Times New Roman" w:hAnsi="Times New Roman" w:cs="Times New Roman"/>
      <w:sz w:val="24"/>
      <w:szCs w:val="24"/>
    </w:rPr>
  </w:style>
  <w:style w:type="paragraph" w:customStyle="1" w:styleId="C211DD3279F343F094FD74CA5E0D45302">
    <w:name w:val="C211DD3279F343F094FD74CA5E0D45302"/>
    <w:rsid w:val="00124643"/>
    <w:pPr>
      <w:spacing w:after="0" w:line="240" w:lineRule="auto"/>
    </w:pPr>
    <w:rPr>
      <w:rFonts w:ascii="Times New Roman" w:eastAsia="Times New Roman" w:hAnsi="Times New Roman" w:cs="Times New Roman"/>
      <w:sz w:val="24"/>
      <w:szCs w:val="24"/>
    </w:rPr>
  </w:style>
  <w:style w:type="paragraph" w:customStyle="1" w:styleId="4CF4B383E6744EFFA3EB97FB088CF2936">
    <w:name w:val="4CF4B383E6744EFFA3EB97FB088CF2936"/>
    <w:rsid w:val="00124643"/>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D9709-E7AA-4B28-B82D-23D8465DE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RDLP Krosno.dotx</Template>
  <TotalTime>0</TotalTime>
  <Pages>14</Pages>
  <Words>3662</Words>
  <Characters>21977</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Głódź Grzegorz</dc:creator>
  <cp:keywords>14</cp:keywords>
  <cp:lastModifiedBy>Aneta Wójcik - Nadleśnictwo Baligród</cp:lastModifiedBy>
  <cp:revision>2</cp:revision>
  <cp:lastPrinted>2010-08-10T09:20:00Z</cp:lastPrinted>
  <dcterms:created xsi:type="dcterms:W3CDTF">2025-05-14T06:06:00Z</dcterms:created>
  <dcterms:modified xsi:type="dcterms:W3CDTF">2025-05-14T06:06:00Z</dcterms:modified>
  <cp:category>ZARZĄDZENIE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