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EDA4" w14:textId="609C27A0" w:rsidR="00D06211" w:rsidRPr="00D06211" w:rsidRDefault="00D06211" w:rsidP="00D06211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D06211">
        <w:rPr>
          <w:rFonts w:ascii="Times New Roman" w:hAnsi="Times New Roman" w:cs="Times New Roman"/>
          <w:b/>
          <w:bCs/>
          <w:sz w:val="26"/>
          <w:szCs w:val="26"/>
        </w:rPr>
        <w:t xml:space="preserve">Załącznik nr </w:t>
      </w:r>
      <w:r w:rsidR="00F42079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D0621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06604EC" w14:textId="77F69B1C" w:rsidR="00D06211" w:rsidRPr="00D06211" w:rsidRDefault="00D06211" w:rsidP="00D0621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06211">
        <w:rPr>
          <w:rFonts w:ascii="Times New Roman" w:hAnsi="Times New Roman" w:cs="Times New Roman"/>
          <w:b/>
          <w:bCs/>
          <w:sz w:val="26"/>
          <w:szCs w:val="26"/>
        </w:rPr>
        <w:t>Klauzula informacyjna dotycząca przetwarzania danych osobowych</w:t>
      </w:r>
    </w:p>
    <w:p w14:paraId="00C6F91D" w14:textId="3595EC8E" w:rsidR="00D06211" w:rsidRPr="00D06211" w:rsidRDefault="00D06211" w:rsidP="006F0AE3">
      <w:pPr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 xml:space="preserve">Zgodnie z art. 13 ust. 1 i 2 Rozporządzenia Parlamentu Europejskiego i Rady (UE) 2016/679 z 27 kwietnia 2016 r. w sprawie ochrony osób fizycznych w związku </w:t>
      </w:r>
      <w:r w:rsidR="006F0AE3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>z przetwarzaniem danych osobowych i w sprawie swobodnego przepływu takich danych oraz uchylenia dyrektywy 95/46/WE (ogólnego rozporządzenia o ochronie danych), dalej „RODO”, Prokuratura Regionalna w Rzeszowie informuje, iż:</w:t>
      </w:r>
    </w:p>
    <w:p w14:paraId="4034EBDA" w14:textId="3D636F38" w:rsidR="00D06211" w:rsidRPr="00D06211" w:rsidRDefault="00D06211" w:rsidP="00D06211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 xml:space="preserve">Administratorem danych osobowych, w rozumieniu art. 4 pkt 7 RODO, jest Prokuratura Regionalna w Rzeszowie, ul. Hetmańska 45 D, 35-078 Rzeszów, </w:t>
      </w:r>
      <w:r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 xml:space="preserve">tel. 17 50 61 300, e-mail:  biuro.podawcze.rprze@prokuratura.gov.pl,  </w:t>
      </w:r>
    </w:p>
    <w:p w14:paraId="0A7854EE" w14:textId="117EBBF6" w:rsidR="00D06211" w:rsidRPr="00D06211" w:rsidRDefault="00D06211" w:rsidP="00D06211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 xml:space="preserve">Inspektorem ochrony danych jest Pani Karolina Wojtaszek, e-mail: karolina.wojtaszek@prokuratura.gov.pl, </w:t>
      </w:r>
    </w:p>
    <w:p w14:paraId="279570B3" w14:textId="6AAAB738" w:rsidR="00D06211" w:rsidRDefault="00D06211" w:rsidP="00D06211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 xml:space="preserve">Dane osobowe </w:t>
      </w:r>
      <w:r w:rsidR="004013D5">
        <w:rPr>
          <w:rFonts w:ascii="Times New Roman" w:hAnsi="Times New Roman" w:cs="Times New Roman"/>
          <w:sz w:val="26"/>
          <w:szCs w:val="26"/>
        </w:rPr>
        <w:t>będą</w:t>
      </w:r>
      <w:r w:rsidRPr="00D06211">
        <w:rPr>
          <w:rFonts w:ascii="Times New Roman" w:hAnsi="Times New Roman" w:cs="Times New Roman"/>
          <w:sz w:val="26"/>
          <w:szCs w:val="26"/>
        </w:rPr>
        <w:t xml:space="preserve"> przetwarzane </w:t>
      </w:r>
      <w:r w:rsidR="004013D5">
        <w:rPr>
          <w:rFonts w:ascii="Times New Roman" w:hAnsi="Times New Roman" w:cs="Times New Roman"/>
          <w:sz w:val="26"/>
          <w:szCs w:val="26"/>
        </w:rPr>
        <w:t xml:space="preserve">w </w:t>
      </w:r>
      <w:r w:rsidRPr="00D06211">
        <w:rPr>
          <w:rFonts w:ascii="Times New Roman" w:hAnsi="Times New Roman" w:cs="Times New Roman"/>
          <w:sz w:val="26"/>
          <w:szCs w:val="26"/>
        </w:rPr>
        <w:t xml:space="preserve">celu nieodpłatnego </w:t>
      </w:r>
      <w:bookmarkStart w:id="0" w:name="_Hlk213314084"/>
      <w:r w:rsidRPr="00D06211">
        <w:rPr>
          <w:rFonts w:ascii="Times New Roman" w:hAnsi="Times New Roman" w:cs="Times New Roman"/>
          <w:sz w:val="26"/>
          <w:szCs w:val="26"/>
        </w:rPr>
        <w:t>przekazania</w:t>
      </w:r>
      <w:r w:rsidR="00F42079">
        <w:rPr>
          <w:rFonts w:ascii="Times New Roman" w:hAnsi="Times New Roman" w:cs="Times New Roman"/>
          <w:sz w:val="26"/>
          <w:szCs w:val="26"/>
        </w:rPr>
        <w:t xml:space="preserve">, </w:t>
      </w:r>
      <w:r w:rsidRPr="00D06211">
        <w:rPr>
          <w:rFonts w:ascii="Times New Roman" w:hAnsi="Times New Roman" w:cs="Times New Roman"/>
          <w:sz w:val="26"/>
          <w:szCs w:val="26"/>
        </w:rPr>
        <w:t xml:space="preserve">darowizny </w:t>
      </w:r>
      <w:r w:rsidR="00F42079">
        <w:rPr>
          <w:rFonts w:ascii="Times New Roman" w:hAnsi="Times New Roman" w:cs="Times New Roman"/>
          <w:sz w:val="26"/>
          <w:szCs w:val="26"/>
        </w:rPr>
        <w:t>lub sprzedaży</w:t>
      </w:r>
      <w:bookmarkEnd w:id="0"/>
      <w:r w:rsidR="00F42079">
        <w:rPr>
          <w:rFonts w:ascii="Times New Roman" w:hAnsi="Times New Roman" w:cs="Times New Roman"/>
          <w:sz w:val="26"/>
          <w:szCs w:val="26"/>
        </w:rPr>
        <w:t xml:space="preserve"> zbędnych</w:t>
      </w:r>
      <w:r w:rsidRPr="00D06211">
        <w:rPr>
          <w:rFonts w:ascii="Times New Roman" w:hAnsi="Times New Roman" w:cs="Times New Roman"/>
          <w:sz w:val="26"/>
          <w:szCs w:val="26"/>
        </w:rPr>
        <w:t xml:space="preserve"> składników</w:t>
      </w:r>
      <w:r w:rsidR="00F42079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 xml:space="preserve">majątku ruchomego Prokuratury Regionalnej </w:t>
      </w:r>
      <w:r w:rsidR="004013D5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>w Rzeszowi</w:t>
      </w:r>
      <w:r w:rsidR="0007711B">
        <w:rPr>
          <w:rFonts w:ascii="Times New Roman" w:hAnsi="Times New Roman" w:cs="Times New Roman"/>
          <w:sz w:val="26"/>
          <w:szCs w:val="26"/>
        </w:rPr>
        <w:t xml:space="preserve">e oraz </w:t>
      </w:r>
      <w:r w:rsidRPr="00D06211">
        <w:rPr>
          <w:rFonts w:ascii="Times New Roman" w:hAnsi="Times New Roman" w:cs="Times New Roman"/>
          <w:sz w:val="26"/>
          <w:szCs w:val="26"/>
        </w:rPr>
        <w:t xml:space="preserve">zawarcia i realizacji umowy </w:t>
      </w:r>
      <w:r w:rsidR="00F42079" w:rsidRPr="00F42079">
        <w:rPr>
          <w:rFonts w:ascii="Times New Roman" w:hAnsi="Times New Roman" w:cs="Times New Roman"/>
          <w:sz w:val="26"/>
          <w:szCs w:val="26"/>
        </w:rPr>
        <w:t>przekazania, darowizny lub sprzedaży</w:t>
      </w:r>
      <w:r w:rsidRPr="00D06211">
        <w:rPr>
          <w:rFonts w:ascii="Times New Roman" w:hAnsi="Times New Roman" w:cs="Times New Roman"/>
          <w:sz w:val="26"/>
          <w:szCs w:val="26"/>
        </w:rPr>
        <w:t xml:space="preserve"> (w przypadku wyboru oferty osoby zainteresowanej nabyciem).</w:t>
      </w:r>
    </w:p>
    <w:p w14:paraId="0FA07332" w14:textId="24278772" w:rsidR="00D06211" w:rsidRDefault="00D06211" w:rsidP="00D06211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>Podstawą prawną przetwarzania</w:t>
      </w:r>
      <w:r w:rsidR="004013D5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>stanowi</w:t>
      </w:r>
      <w:r w:rsidR="00042003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 xml:space="preserve">Rozporządzenie Rady Ministrów </w:t>
      </w:r>
      <w:r w:rsidR="006F0AE3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 xml:space="preserve">z dnia 21 października 2019 r. </w:t>
      </w:r>
      <w:r w:rsidR="00F42079">
        <w:rPr>
          <w:rFonts w:ascii="Times New Roman" w:hAnsi="Times New Roman" w:cs="Times New Roman"/>
          <w:sz w:val="26"/>
          <w:szCs w:val="26"/>
        </w:rPr>
        <w:t xml:space="preserve">(tj. Dz.U.2025.228 </w:t>
      </w:r>
      <w:proofErr w:type="spellStart"/>
      <w:r w:rsidR="00F42079">
        <w:rPr>
          <w:rFonts w:ascii="Times New Roman" w:hAnsi="Times New Roman" w:cs="Times New Roman"/>
          <w:sz w:val="26"/>
          <w:szCs w:val="26"/>
        </w:rPr>
        <w:t>t.j</w:t>
      </w:r>
      <w:proofErr w:type="spellEnd"/>
      <w:r w:rsidR="00F42079">
        <w:rPr>
          <w:rFonts w:ascii="Times New Roman" w:hAnsi="Times New Roman" w:cs="Times New Roman"/>
          <w:sz w:val="26"/>
          <w:szCs w:val="26"/>
        </w:rPr>
        <w:t xml:space="preserve">.) </w:t>
      </w:r>
      <w:r w:rsidRPr="00D06211">
        <w:rPr>
          <w:rFonts w:ascii="Times New Roman" w:hAnsi="Times New Roman" w:cs="Times New Roman"/>
          <w:sz w:val="26"/>
          <w:szCs w:val="26"/>
        </w:rPr>
        <w:t>w sprawie szczegółowego sposobu gospodarowania składnikami rzeczowymi majątku Skarbu Państwa, zgodnie z art. 6 ust. 1 lit. b, art. 6 ust. 1 lit. c RODO.</w:t>
      </w:r>
    </w:p>
    <w:p w14:paraId="246E1EC8" w14:textId="083DDAF3" w:rsidR="00D06211" w:rsidRDefault="00D06211" w:rsidP="00D06211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>Pani/Pana dane osobowe będą przechowywane przez okres niezbędny do realizacji celów określonych w pkt. 3, a po tym czasie do celów archiwizacji przez okres ustalony zgodnie z Jednolitym Rzeczowym Wykazem Akt obowiązujący</w:t>
      </w:r>
      <w:r w:rsidR="00240B42">
        <w:rPr>
          <w:rFonts w:ascii="Times New Roman" w:hAnsi="Times New Roman" w:cs="Times New Roman"/>
          <w:sz w:val="26"/>
          <w:szCs w:val="26"/>
        </w:rPr>
        <w:t xml:space="preserve">m </w:t>
      </w:r>
      <w:r w:rsidR="00240B42">
        <w:rPr>
          <w:rFonts w:ascii="Times New Roman" w:hAnsi="Times New Roman" w:cs="Times New Roman"/>
          <w:sz w:val="26"/>
          <w:szCs w:val="26"/>
        </w:rPr>
        <w:br/>
        <w:t xml:space="preserve">w </w:t>
      </w:r>
      <w:r w:rsidRPr="00D06211">
        <w:rPr>
          <w:rFonts w:ascii="Times New Roman" w:hAnsi="Times New Roman" w:cs="Times New Roman"/>
          <w:sz w:val="26"/>
          <w:szCs w:val="26"/>
        </w:rPr>
        <w:t xml:space="preserve"> </w:t>
      </w:r>
      <w:r w:rsidR="00240B42">
        <w:rPr>
          <w:rFonts w:ascii="Times New Roman" w:hAnsi="Times New Roman" w:cs="Times New Roman"/>
          <w:sz w:val="26"/>
          <w:szCs w:val="26"/>
        </w:rPr>
        <w:t>Powszechnych Jednostkach Organizacyjnych Prokuratury</w:t>
      </w:r>
    </w:p>
    <w:p w14:paraId="43520AF8" w14:textId="6470032E" w:rsidR="00D33FFE" w:rsidRPr="00D33FFE" w:rsidRDefault="00D06211" w:rsidP="00D33FFE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>Pani/Pana dane mogą zostać udostępnione podmiotom, które uprawnione są do ich otrzymania na podstawie przepisów prawa</w:t>
      </w:r>
      <w:r w:rsidR="00D33FFE">
        <w:rPr>
          <w:rFonts w:ascii="Times New Roman" w:hAnsi="Times New Roman" w:cs="Times New Roman"/>
          <w:sz w:val="26"/>
          <w:szCs w:val="26"/>
        </w:rPr>
        <w:t xml:space="preserve"> lub umowy.</w:t>
      </w:r>
    </w:p>
    <w:p w14:paraId="7BFE6FE3" w14:textId="77777777" w:rsidR="00D06211" w:rsidRDefault="00D06211" w:rsidP="00D06211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>Osobie, której dane są przetwarzane przysługuje prawo:</w:t>
      </w:r>
    </w:p>
    <w:p w14:paraId="09BFD600" w14:textId="2AC73DC7" w:rsidR="00D06211" w:rsidRDefault="00D06211" w:rsidP="00D06211">
      <w:pPr>
        <w:pStyle w:val="Akapitzlist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F0AE3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 xml:space="preserve">dostępu do treści swoich danych osobowych, żądania ich sprostowania </w:t>
      </w:r>
      <w:r w:rsidR="006F0AE3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>lub usunięcia, na zasadach określonych w art. 15 -17 RODO;</w:t>
      </w:r>
    </w:p>
    <w:p w14:paraId="52A52B3E" w14:textId="3899B7B0" w:rsidR="00D06211" w:rsidRDefault="00D06211" w:rsidP="00D06211">
      <w:pPr>
        <w:pStyle w:val="Akapitzlist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F0AE3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>ograniczenia przetwarzania danych, w przypadkach określonych w art. 18 RODO;</w:t>
      </w:r>
    </w:p>
    <w:p w14:paraId="0BAB1717" w14:textId="3D3C6F8A" w:rsidR="00D06211" w:rsidRPr="00D06211" w:rsidRDefault="00D06211" w:rsidP="00D06211">
      <w:pPr>
        <w:pStyle w:val="Akapitzlist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F0AE3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 xml:space="preserve">wniesienia skargi do Prezesa Urzędu Ochrony Danych Osobowych, adres: Stanisława Moniuszki 1A, 00-014 Warszawa, w przypadku uznania, </w:t>
      </w:r>
      <w:r w:rsidR="006F0AE3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>że przetwarzanie danych osobowych jej dotyczących narusza przepisy RODO.</w:t>
      </w:r>
    </w:p>
    <w:p w14:paraId="1F2EA3CE" w14:textId="528FD594" w:rsidR="00D06211" w:rsidRDefault="00D06211" w:rsidP="00D06211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 xml:space="preserve">W celu skorzystania z praw, o których mowa w pkt 7 należy skontaktować się </w:t>
      </w:r>
      <w:r w:rsidR="006F0AE3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>z administratorem lub inspektorem ochrony danych, korzystając ze wskazanych wyżej danych kontaktowych.</w:t>
      </w:r>
    </w:p>
    <w:p w14:paraId="0C1A6906" w14:textId="13D2BBBB" w:rsidR="00D06211" w:rsidRPr="00240B42" w:rsidRDefault="00D33FFE" w:rsidP="00D33FFE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240B42">
        <w:rPr>
          <w:rFonts w:ascii="Times New Roman" w:hAnsi="Times New Roman" w:cs="Times New Roman"/>
          <w:sz w:val="26"/>
          <w:szCs w:val="26"/>
        </w:rPr>
        <w:t xml:space="preserve">Stosownie do art. 22 RODO, decyzje dotyczące danych osobowych nie będą podejmowane w sposób zautomatyzowany, w tym również w formie profilowania. </w:t>
      </w:r>
    </w:p>
    <w:p w14:paraId="4F877649" w14:textId="77777777" w:rsidR="00240B42" w:rsidRPr="00240B42" w:rsidRDefault="00662A87" w:rsidP="00240B42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240B42">
        <w:rPr>
          <w:rFonts w:ascii="Times New Roman" w:hAnsi="Times New Roman" w:cs="Times New Roman"/>
          <w:sz w:val="26"/>
          <w:szCs w:val="26"/>
        </w:rPr>
        <w:t>Dane osobowe nie będą przekazywane do państw trzecich lub organizacji międzynarodowych.</w:t>
      </w:r>
    </w:p>
    <w:p w14:paraId="2716C376" w14:textId="47B03FAC" w:rsidR="00240B42" w:rsidRPr="00240B42" w:rsidRDefault="00240B42" w:rsidP="00240B42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240B42">
        <w:rPr>
          <w:rFonts w:ascii="Times New Roman" w:hAnsi="Times New Roman" w:cs="Times New Roman"/>
          <w:sz w:val="26"/>
          <w:szCs w:val="26"/>
        </w:rPr>
        <w:t xml:space="preserve">Podanie danych osobowych jest dobrowolne, jednak stanowi warunek niezbędny do udziału w procedurze sprzedaży, nieodpłatnego przekazania lub darowizny mienia. Niepodanie danych uniemożliwi rozpatrzenie wniosku/oferty. </w:t>
      </w:r>
    </w:p>
    <w:p w14:paraId="5C4C552A" w14:textId="77777777" w:rsidR="00D26BF2" w:rsidRPr="002F262B" w:rsidRDefault="00D26BF2">
      <w:pPr>
        <w:rPr>
          <w:rFonts w:ascii="Times New Roman" w:hAnsi="Times New Roman" w:cs="Times New Roman"/>
          <w:sz w:val="26"/>
          <w:szCs w:val="26"/>
        </w:rPr>
      </w:pPr>
    </w:p>
    <w:sectPr w:rsidR="00D26BF2" w:rsidRPr="002F262B" w:rsidSect="00D33FFE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03B72"/>
    <w:multiLevelType w:val="hybridMultilevel"/>
    <w:tmpl w:val="492ED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DD20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0235A0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20846132">
    <w:abstractNumId w:val="0"/>
  </w:num>
  <w:num w:numId="2" w16cid:durableId="365453508">
    <w:abstractNumId w:val="2"/>
  </w:num>
  <w:num w:numId="3" w16cid:durableId="2075423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CA"/>
    <w:rsid w:val="00042003"/>
    <w:rsid w:val="0007711B"/>
    <w:rsid w:val="000B1CA7"/>
    <w:rsid w:val="00125F9D"/>
    <w:rsid w:val="001F1D2A"/>
    <w:rsid w:val="00240B42"/>
    <w:rsid w:val="00245EE7"/>
    <w:rsid w:val="002D5079"/>
    <w:rsid w:val="002E181B"/>
    <w:rsid w:val="002F262B"/>
    <w:rsid w:val="00370987"/>
    <w:rsid w:val="004013D5"/>
    <w:rsid w:val="00407467"/>
    <w:rsid w:val="004F383F"/>
    <w:rsid w:val="005D6F66"/>
    <w:rsid w:val="00662A87"/>
    <w:rsid w:val="006B09CA"/>
    <w:rsid w:val="006D0FAF"/>
    <w:rsid w:val="006F0AE3"/>
    <w:rsid w:val="00810097"/>
    <w:rsid w:val="00834AD7"/>
    <w:rsid w:val="00861B49"/>
    <w:rsid w:val="008A2A84"/>
    <w:rsid w:val="00913A2B"/>
    <w:rsid w:val="009E60BB"/>
    <w:rsid w:val="00A612F6"/>
    <w:rsid w:val="00BA4967"/>
    <w:rsid w:val="00BD5E9C"/>
    <w:rsid w:val="00C06E01"/>
    <w:rsid w:val="00C26B07"/>
    <w:rsid w:val="00C32450"/>
    <w:rsid w:val="00CB7410"/>
    <w:rsid w:val="00CD7074"/>
    <w:rsid w:val="00D06211"/>
    <w:rsid w:val="00D26BF2"/>
    <w:rsid w:val="00D33FFE"/>
    <w:rsid w:val="00DF561A"/>
    <w:rsid w:val="00F42079"/>
    <w:rsid w:val="00F7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D21D1"/>
  <w15:chartTrackingRefBased/>
  <w15:docId w15:val="{749BC23B-C061-407F-8DF9-4176F203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09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09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09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0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09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09C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09C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09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09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09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09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09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09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09C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09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09C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09C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40B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Wojtaszek Karolina (RP Rzeszów)</dc:creator>
  <cp:keywords/>
  <dc:description/>
  <cp:lastModifiedBy>Wojtaszek Karolina (RP Rzeszów)</cp:lastModifiedBy>
  <cp:revision>2</cp:revision>
  <cp:lastPrinted>2025-09-05T09:42:00Z</cp:lastPrinted>
  <dcterms:created xsi:type="dcterms:W3CDTF">2026-10-26T09:42:00Z</dcterms:created>
  <dcterms:modified xsi:type="dcterms:W3CDTF">2026-10-26T09:42:00Z</dcterms:modified>
</cp:coreProperties>
</file>