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6BB" w:rsidRDefault="000F76BB" w:rsidP="000F76BB">
      <w:bookmarkStart w:id="0" w:name="_GoBack"/>
      <w:bookmarkEnd w:id="0"/>
      <w:r>
        <w:t>P-06121-382-22</w:t>
      </w:r>
    </w:p>
    <w:p w:rsidR="000F76BB" w:rsidRDefault="000F76BB" w:rsidP="000F76BB">
      <w:pPr>
        <w:pStyle w:val="OZNRODZAKTUtznustawalubrozporzdzenieiorganwydajcy"/>
      </w:pPr>
      <w:r>
        <w:t>Zarządzenie nr 406</w:t>
      </w:r>
    </w:p>
    <w:p w:rsidR="000F76BB" w:rsidRDefault="000F76BB" w:rsidP="000F76BB">
      <w:pPr>
        <w:pStyle w:val="OZNRODZAKTUtznustawalubrozporzdzenieiorganwydajcy"/>
      </w:pPr>
      <w:r>
        <w:t>Prezesa Rady Ministrów</w:t>
      </w:r>
    </w:p>
    <w:p w:rsidR="000F76BB" w:rsidRPr="00BC5947" w:rsidRDefault="000F76BB" w:rsidP="000F76BB">
      <w:pPr>
        <w:pStyle w:val="DATAAKTUdatauchwalenialubwydaniaaktu"/>
      </w:pPr>
      <w:r w:rsidRPr="00BC5947">
        <w:t>z dnia</w:t>
      </w:r>
    </w:p>
    <w:p w:rsidR="000F76BB" w:rsidRPr="00BC5947" w:rsidRDefault="000F76BB" w:rsidP="000F76BB">
      <w:pPr>
        <w:pStyle w:val="TYTUAKTUprzedmiotregulacjiustawylubrozporzdzenia"/>
      </w:pPr>
      <w:r w:rsidRPr="00BC5947">
        <w:t xml:space="preserve">w sprawie </w:t>
      </w:r>
      <w:r>
        <w:t xml:space="preserve">roboczego Zespołu do spraw wypracowania porozumienia między </w:t>
      </w:r>
      <w:r w:rsidRPr="00F75E3A">
        <w:t>Rządem Rzeczypospolitej Polskiej a Kom</w:t>
      </w:r>
      <w:r>
        <w:t>isją Krajową NSZZ „Solidarność</w:t>
      </w:r>
      <w:r w:rsidRPr="00F75E3A">
        <w:t>”</w:t>
      </w:r>
    </w:p>
    <w:p w:rsidR="000F76BB" w:rsidRPr="00BC5947" w:rsidRDefault="000F76BB" w:rsidP="000F76BB">
      <w:pPr>
        <w:pStyle w:val="NIEARTTEKSTtekstnieartykuowanynppodstprawnarozplubpreambua"/>
      </w:pPr>
      <w:r w:rsidRPr="00BC5947">
        <w:t>Na podstawie art. 12 ust. 1</w:t>
      </w:r>
      <w:r>
        <w:t xml:space="preserve"> </w:t>
      </w:r>
      <w:r w:rsidRPr="00BC5947">
        <w:t>i 2 ustawy z dnia 8 sierpnia 1996 r. o Radzie Ministrów (Dz.</w:t>
      </w:r>
      <w:r>
        <w:t xml:space="preserve"> </w:t>
      </w:r>
      <w:r w:rsidRPr="00BC5947">
        <w:t>U. z 20</w:t>
      </w:r>
      <w:r>
        <w:t>22</w:t>
      </w:r>
      <w:r w:rsidRPr="00BC5947">
        <w:t xml:space="preserve"> r. poz. </w:t>
      </w:r>
      <w:r>
        <w:t>1188) zarządza się, co następuje:</w:t>
      </w:r>
    </w:p>
    <w:p w:rsidR="000F76BB" w:rsidRPr="00BC5947" w:rsidRDefault="000F76BB" w:rsidP="000F76BB">
      <w:pPr>
        <w:pStyle w:val="ARTartustawynprozporzdzenia"/>
      </w:pPr>
      <w:r w:rsidRPr="00F75E3A">
        <w:rPr>
          <w:rStyle w:val="Ppogrubienie"/>
        </w:rPr>
        <w:t>§</w:t>
      </w:r>
      <w:r>
        <w:t> </w:t>
      </w:r>
      <w:r w:rsidRPr="00F75E3A">
        <w:rPr>
          <w:rStyle w:val="Ppogrubienie"/>
        </w:rPr>
        <w:t>1.</w:t>
      </w:r>
      <w:r>
        <w:t> </w:t>
      </w:r>
      <w:r w:rsidRPr="00BC5947">
        <w:t xml:space="preserve">Tworzy się </w:t>
      </w:r>
      <w:r>
        <w:t>roboczy Zespół</w:t>
      </w:r>
      <w:r w:rsidRPr="00F75E3A">
        <w:t xml:space="preserve"> do spraw </w:t>
      </w:r>
      <w:r>
        <w:t xml:space="preserve">wypracowania </w:t>
      </w:r>
      <w:r w:rsidRPr="00F75E3A">
        <w:t xml:space="preserve">porozumienia </w:t>
      </w:r>
      <w:r>
        <w:t xml:space="preserve">między </w:t>
      </w:r>
      <w:r w:rsidRPr="00F75E3A">
        <w:t xml:space="preserve">Rządem Rzeczypospolitej Polskiej a Komisją Krajową NSZZ </w:t>
      </w:r>
      <w:bookmarkStart w:id="1" w:name="_Hlk120864672"/>
      <w:r w:rsidRPr="00F75E3A">
        <w:t>„</w:t>
      </w:r>
      <w:bookmarkEnd w:id="1"/>
      <w:r w:rsidRPr="00F75E3A">
        <w:t>Solidarność”</w:t>
      </w:r>
      <w:r w:rsidRPr="00BC5947">
        <w:t>, zwany dalej „Zespołem”.</w:t>
      </w:r>
    </w:p>
    <w:p w:rsidR="000F76BB" w:rsidRDefault="000F76BB" w:rsidP="000F76BB">
      <w:pPr>
        <w:pStyle w:val="ARTartustawynprozporzdzenia"/>
      </w:pPr>
      <w:r>
        <w:rPr>
          <w:rStyle w:val="Ppogrubienie"/>
        </w:rPr>
        <w:t>§ </w:t>
      </w:r>
      <w:r w:rsidRPr="00F75E3A">
        <w:rPr>
          <w:rStyle w:val="Ppogrubienie"/>
        </w:rPr>
        <w:t>2.</w:t>
      </w:r>
      <w:r>
        <w:t xml:space="preserve"> Zadaniem Zespołu jest prowadzenie </w:t>
      </w:r>
      <w:bookmarkStart w:id="2" w:name="_Hlk120867472"/>
      <w:r>
        <w:t>dwustronnego dialogu zmierzającego do wyprac</w:t>
      </w:r>
      <w:r w:rsidRPr="00BC5947">
        <w:t>o</w:t>
      </w:r>
      <w:r>
        <w:t xml:space="preserve">wania porozumienia w zakresie postulatów wnoszonych przez Komisję Krajową NSZZ </w:t>
      </w:r>
      <w:r w:rsidRPr="00077AD9">
        <w:t>„</w:t>
      </w:r>
      <w:r>
        <w:t>Solidarność</w:t>
      </w:r>
      <w:r w:rsidRPr="00077AD9">
        <w:t>”</w:t>
      </w:r>
      <w:bookmarkEnd w:id="2"/>
      <w:r>
        <w:t xml:space="preserve"> w zakresie wskazanym przez współprzewodniczących Zespołu.</w:t>
      </w:r>
    </w:p>
    <w:p w:rsidR="000F76BB" w:rsidRDefault="000F76BB" w:rsidP="000F76BB">
      <w:pPr>
        <w:pStyle w:val="ARTartustawynprozporzdzenia"/>
      </w:pPr>
      <w:r>
        <w:rPr>
          <w:rStyle w:val="Ppogrubienie"/>
        </w:rPr>
        <w:t>§ </w:t>
      </w:r>
      <w:r w:rsidRPr="006A0AE0">
        <w:rPr>
          <w:rStyle w:val="Ppogrubienie"/>
        </w:rPr>
        <w:t>3.</w:t>
      </w:r>
      <w:r>
        <w:t> 1. </w:t>
      </w:r>
      <w:r w:rsidRPr="00BC5947">
        <w:t>W skład Zespołu wchodzą:</w:t>
      </w:r>
    </w:p>
    <w:p w:rsidR="000F76BB" w:rsidRDefault="000F76BB" w:rsidP="000F76BB">
      <w:pPr>
        <w:pStyle w:val="PKTpunkt"/>
      </w:pPr>
      <w:r>
        <w:t>1)</w:t>
      </w:r>
      <w:r>
        <w:tab/>
        <w:t>ze strony rządowej:</w:t>
      </w:r>
    </w:p>
    <w:p w:rsidR="000F76BB" w:rsidRDefault="000F76BB" w:rsidP="000F76BB">
      <w:pPr>
        <w:pStyle w:val="LITlitera"/>
      </w:pPr>
      <w:r>
        <w:t>a)</w:t>
      </w:r>
      <w:r>
        <w:tab/>
        <w:t xml:space="preserve">współprzewodniczący – Pan Marek Kuchciński, </w:t>
      </w:r>
      <w:r w:rsidRPr="00E60525">
        <w:t>Minister – Członek Rady Ministrów, Szef Kancelarii Prezesa Rady Ministrów</w:t>
      </w:r>
      <w:r>
        <w:t xml:space="preserve">, </w:t>
      </w:r>
    </w:p>
    <w:p w:rsidR="000F76BB" w:rsidRPr="00BC5947" w:rsidRDefault="000F76BB" w:rsidP="000F76BB">
      <w:pPr>
        <w:pStyle w:val="LITlitera"/>
      </w:pPr>
      <w:r>
        <w:t>b)</w:t>
      </w:r>
      <w:r>
        <w:tab/>
        <w:t xml:space="preserve">pozostali </w:t>
      </w:r>
      <w:r w:rsidRPr="00BC5947">
        <w:t>członkowie</w:t>
      </w:r>
      <w:r>
        <w:t>,</w:t>
      </w:r>
      <w:r w:rsidRPr="00E66F97">
        <w:t xml:space="preserve"> </w:t>
      </w:r>
      <w:r w:rsidRPr="00BC5947">
        <w:t xml:space="preserve">po jednym przedstawicielu, w randze sekretarza stanu </w:t>
      </w:r>
      <w:r>
        <w:t>albo</w:t>
      </w:r>
      <w:r w:rsidRPr="00BC5947">
        <w:t xml:space="preserve"> podsekretarza stanu, wyznacz</w:t>
      </w:r>
      <w:r>
        <w:t>eni</w:t>
      </w:r>
      <w:r w:rsidRPr="00BC5947">
        <w:t xml:space="preserve"> przez: </w:t>
      </w:r>
    </w:p>
    <w:p w:rsidR="000F76BB" w:rsidRDefault="000F76BB" w:rsidP="000F76BB">
      <w:pPr>
        <w:pStyle w:val="TIRtiret"/>
      </w:pPr>
      <w:r>
        <w:t>–</w:t>
      </w:r>
      <w:r w:rsidR="00C5234B">
        <w:tab/>
      </w:r>
      <w:r>
        <w:t>Ministra Aktywów Państwowych,</w:t>
      </w:r>
    </w:p>
    <w:p w:rsidR="000F76BB" w:rsidRDefault="000F76BB" w:rsidP="000F76BB">
      <w:pPr>
        <w:pStyle w:val="TIRtiret"/>
      </w:pPr>
      <w:r>
        <w:t>–</w:t>
      </w:r>
      <w:r w:rsidR="00C5234B">
        <w:tab/>
      </w:r>
      <w:r>
        <w:t>Ministra Cyfryzacji,</w:t>
      </w:r>
    </w:p>
    <w:p w:rsidR="000F76BB" w:rsidRDefault="000F76BB" w:rsidP="000F76BB">
      <w:pPr>
        <w:pStyle w:val="TIRtiret"/>
      </w:pPr>
      <w:r>
        <w:t>–</w:t>
      </w:r>
      <w:r w:rsidR="00C5234B">
        <w:tab/>
      </w:r>
      <w:r>
        <w:t>Ministra Edukacji i Nauki,</w:t>
      </w:r>
    </w:p>
    <w:p w:rsidR="000F76BB" w:rsidRDefault="000F76BB" w:rsidP="000F76BB">
      <w:pPr>
        <w:pStyle w:val="TIRtiret"/>
      </w:pPr>
      <w:r>
        <w:t>–</w:t>
      </w:r>
      <w:r w:rsidR="00C5234B">
        <w:tab/>
      </w:r>
      <w:r>
        <w:t>Ministra F</w:t>
      </w:r>
      <w:r w:rsidRPr="00E66F97">
        <w:t>inansów</w:t>
      </w:r>
      <w:r>
        <w:t>,</w:t>
      </w:r>
    </w:p>
    <w:p w:rsidR="000F76BB" w:rsidRDefault="000F76BB" w:rsidP="000F76BB">
      <w:pPr>
        <w:pStyle w:val="TIRtiret"/>
      </w:pPr>
      <w:r>
        <w:t>–</w:t>
      </w:r>
      <w:r w:rsidR="00C5234B">
        <w:tab/>
      </w:r>
      <w:r>
        <w:t>Ministra Funduszy i Polityki Regionalnej,</w:t>
      </w:r>
    </w:p>
    <w:p w:rsidR="000F76BB" w:rsidRDefault="000F76BB" w:rsidP="000F76BB">
      <w:pPr>
        <w:pStyle w:val="TIRtiret"/>
      </w:pPr>
      <w:r>
        <w:t>–</w:t>
      </w:r>
      <w:r w:rsidR="00C5234B">
        <w:tab/>
      </w:r>
      <w:r>
        <w:t>Ministra Infrastruktury,</w:t>
      </w:r>
    </w:p>
    <w:p w:rsidR="000F76BB" w:rsidRDefault="000F76BB" w:rsidP="000F76BB">
      <w:pPr>
        <w:pStyle w:val="TIRtiret"/>
      </w:pPr>
      <w:r>
        <w:t>–</w:t>
      </w:r>
      <w:r w:rsidR="00C5234B">
        <w:tab/>
      </w:r>
      <w:r>
        <w:t>Ministra Klimatu i Środowiska,</w:t>
      </w:r>
    </w:p>
    <w:p w:rsidR="000F76BB" w:rsidRDefault="000F76BB" w:rsidP="000F76BB">
      <w:pPr>
        <w:pStyle w:val="TIRtiret"/>
      </w:pPr>
      <w:r>
        <w:t>–</w:t>
      </w:r>
      <w:r w:rsidR="00C5234B">
        <w:tab/>
      </w:r>
      <w:r>
        <w:t>Ministra Kultury i Dziedzictwa Narodowego,</w:t>
      </w:r>
    </w:p>
    <w:p w:rsidR="000F76BB" w:rsidRPr="00BC5947" w:rsidRDefault="000F76BB" w:rsidP="000F76BB">
      <w:pPr>
        <w:pStyle w:val="TIRtiret"/>
      </w:pPr>
      <w:r>
        <w:t>–</w:t>
      </w:r>
      <w:r w:rsidR="00C5234B">
        <w:tab/>
      </w:r>
      <w:r>
        <w:t>Ministra Obrony Narodowej</w:t>
      </w:r>
      <w:r w:rsidRPr="00BC5947">
        <w:t>,</w:t>
      </w:r>
    </w:p>
    <w:p w:rsidR="000F76BB" w:rsidRDefault="000F76BB" w:rsidP="000F76BB">
      <w:pPr>
        <w:pStyle w:val="TIRtiret"/>
      </w:pPr>
      <w:r>
        <w:t>–</w:t>
      </w:r>
      <w:r w:rsidR="00C5234B">
        <w:tab/>
      </w:r>
      <w:r>
        <w:t>Ministra Rodziny i Polityki Społecznej,</w:t>
      </w:r>
    </w:p>
    <w:p w:rsidR="000F76BB" w:rsidRDefault="000F76BB" w:rsidP="000F76BB">
      <w:pPr>
        <w:pStyle w:val="TIRtiret"/>
      </w:pPr>
      <w:r>
        <w:t>–</w:t>
      </w:r>
      <w:r w:rsidR="00C5234B">
        <w:tab/>
      </w:r>
      <w:r>
        <w:t>Ministra Rolnictwa i Rozwoju Wsi,</w:t>
      </w:r>
    </w:p>
    <w:p w:rsidR="000F76BB" w:rsidRDefault="000F76BB" w:rsidP="000F76BB">
      <w:pPr>
        <w:pStyle w:val="TIRtiret"/>
      </w:pPr>
      <w:r>
        <w:lastRenderedPageBreak/>
        <w:t>–</w:t>
      </w:r>
      <w:r w:rsidR="00C5234B">
        <w:tab/>
      </w:r>
      <w:r>
        <w:t>Ministra Rozwoju i Technologii,</w:t>
      </w:r>
    </w:p>
    <w:p w:rsidR="000F76BB" w:rsidRDefault="000F76BB" w:rsidP="000F76BB">
      <w:pPr>
        <w:pStyle w:val="TIRtiret"/>
      </w:pPr>
      <w:r>
        <w:t>–</w:t>
      </w:r>
      <w:r w:rsidR="00C5234B">
        <w:tab/>
      </w:r>
      <w:r>
        <w:t>Ministra Sportu i Turystyki,</w:t>
      </w:r>
    </w:p>
    <w:p w:rsidR="000F76BB" w:rsidRDefault="000F76BB" w:rsidP="000F76BB">
      <w:pPr>
        <w:pStyle w:val="TIRtiret"/>
      </w:pPr>
      <w:r>
        <w:t>–</w:t>
      </w:r>
      <w:r w:rsidR="00C5234B">
        <w:tab/>
      </w:r>
      <w:r>
        <w:t>Ministra Sprawiedliwości,</w:t>
      </w:r>
    </w:p>
    <w:p w:rsidR="000F76BB" w:rsidRDefault="000F76BB" w:rsidP="000F76BB">
      <w:pPr>
        <w:pStyle w:val="TIRtiret"/>
      </w:pPr>
      <w:r>
        <w:t>–</w:t>
      </w:r>
      <w:r w:rsidR="00C5234B">
        <w:tab/>
      </w:r>
      <w:r>
        <w:t>Ministra Spraw Wewnętrznych i Administracji,</w:t>
      </w:r>
    </w:p>
    <w:p w:rsidR="000F76BB" w:rsidRDefault="000F76BB" w:rsidP="000F76BB">
      <w:pPr>
        <w:pStyle w:val="TIRtiret"/>
      </w:pPr>
      <w:r>
        <w:t>–</w:t>
      </w:r>
      <w:r w:rsidR="00C5234B">
        <w:tab/>
      </w:r>
      <w:r>
        <w:t>Ministra Spraw Zagranicznych,</w:t>
      </w:r>
    </w:p>
    <w:p w:rsidR="000F76BB" w:rsidRDefault="000F76BB" w:rsidP="000F76BB">
      <w:pPr>
        <w:pStyle w:val="TIRtiret"/>
      </w:pPr>
      <w:r>
        <w:t>–</w:t>
      </w:r>
      <w:r w:rsidR="00C5234B">
        <w:tab/>
      </w:r>
      <w:r>
        <w:t>Ministra do spraw Unii Europejskiej,</w:t>
      </w:r>
    </w:p>
    <w:p w:rsidR="000F76BB" w:rsidRPr="00BC5947" w:rsidRDefault="000F76BB" w:rsidP="000F76BB">
      <w:pPr>
        <w:pStyle w:val="TIRtiret"/>
      </w:pPr>
      <w:r>
        <w:t>–</w:t>
      </w:r>
      <w:r w:rsidR="00C5234B">
        <w:tab/>
      </w:r>
      <w:r>
        <w:t>Ministra Zdrowia;</w:t>
      </w:r>
    </w:p>
    <w:p w:rsidR="000F76BB" w:rsidRDefault="000F76BB" w:rsidP="000F76BB">
      <w:pPr>
        <w:pStyle w:val="PKTpunkt"/>
      </w:pPr>
      <w:r>
        <w:t>2)</w:t>
      </w:r>
      <w:r>
        <w:tab/>
        <w:t xml:space="preserve">ze strony Komisji Krajowej NSZZ </w:t>
      </w:r>
      <w:r w:rsidRPr="007220A3">
        <w:t>„</w:t>
      </w:r>
      <w:r>
        <w:t>Solidarność</w:t>
      </w:r>
      <w:r w:rsidRPr="00F75E3A">
        <w:t>”</w:t>
      </w:r>
      <w:r>
        <w:t>, wskazani przez Komisję Krajową:</w:t>
      </w:r>
    </w:p>
    <w:p w:rsidR="000F76BB" w:rsidRPr="00853B32" w:rsidRDefault="000F76BB" w:rsidP="000F76BB">
      <w:pPr>
        <w:pStyle w:val="LITlitera"/>
      </w:pPr>
      <w:r>
        <w:t>a)</w:t>
      </w:r>
      <w:r>
        <w:tab/>
        <w:t>współprzewodniczący – Pan Henryk Nakonieczny,</w:t>
      </w:r>
    </w:p>
    <w:p w:rsidR="000F76BB" w:rsidRPr="00853B32" w:rsidRDefault="000F76BB" w:rsidP="000F76BB">
      <w:pPr>
        <w:pStyle w:val="LITlitera"/>
      </w:pPr>
      <w:r>
        <w:t>b)</w:t>
      </w:r>
      <w:r>
        <w:tab/>
      </w:r>
      <w:r w:rsidRPr="00853B32">
        <w:t xml:space="preserve">pozostali członkowie: </w:t>
      </w:r>
    </w:p>
    <w:p w:rsidR="000F76BB" w:rsidRDefault="000F76BB" w:rsidP="000F76BB">
      <w:pPr>
        <w:pStyle w:val="TIRtiret"/>
      </w:pPr>
      <w:r>
        <w:t>–</w:t>
      </w:r>
      <w:r w:rsidR="00C5234B">
        <w:tab/>
      </w:r>
      <w:r>
        <w:t>Pan Bogdan Kubiak,</w:t>
      </w:r>
    </w:p>
    <w:p w:rsidR="000F76BB" w:rsidRDefault="000F76BB" w:rsidP="000F76BB">
      <w:pPr>
        <w:pStyle w:val="TIRtiret"/>
      </w:pPr>
      <w:r>
        <w:t>–</w:t>
      </w:r>
      <w:r w:rsidR="00C5234B">
        <w:tab/>
      </w:r>
      <w:r>
        <w:t>Pan Bartłomiej Mickiewicz,</w:t>
      </w:r>
    </w:p>
    <w:p w:rsidR="000F76BB" w:rsidRDefault="000F76BB" w:rsidP="000F76BB">
      <w:pPr>
        <w:pStyle w:val="TIRtiret"/>
      </w:pPr>
      <w:r>
        <w:t>–</w:t>
      </w:r>
      <w:r w:rsidR="00C5234B">
        <w:tab/>
      </w:r>
      <w:r>
        <w:t xml:space="preserve">Pani Edyta </w:t>
      </w:r>
      <w:proofErr w:type="spellStart"/>
      <w:r>
        <w:t>Odyjas</w:t>
      </w:r>
      <w:proofErr w:type="spellEnd"/>
      <w:r>
        <w:t>,</w:t>
      </w:r>
    </w:p>
    <w:p w:rsidR="000F76BB" w:rsidRDefault="000F76BB" w:rsidP="000F76BB">
      <w:pPr>
        <w:pStyle w:val="TIRtiret"/>
      </w:pPr>
      <w:r>
        <w:t>–</w:t>
      </w:r>
      <w:r w:rsidR="00C5234B">
        <w:tab/>
      </w:r>
      <w:r>
        <w:t xml:space="preserve">Pan Ryszard </w:t>
      </w:r>
      <w:proofErr w:type="spellStart"/>
      <w:r>
        <w:t>Proksa</w:t>
      </w:r>
      <w:proofErr w:type="spellEnd"/>
      <w:r>
        <w:t>,</w:t>
      </w:r>
    </w:p>
    <w:p w:rsidR="000F76BB" w:rsidRDefault="000F76BB" w:rsidP="000F76BB">
      <w:pPr>
        <w:pStyle w:val="TIRtiret"/>
      </w:pPr>
      <w:r>
        <w:t>–</w:t>
      </w:r>
      <w:r w:rsidR="00C5234B">
        <w:tab/>
      </w:r>
      <w:r>
        <w:t>Pan Wojciech Ilnicki,</w:t>
      </w:r>
    </w:p>
    <w:p w:rsidR="000F76BB" w:rsidRDefault="000F76BB" w:rsidP="000F76BB">
      <w:pPr>
        <w:pStyle w:val="TIRtiret"/>
      </w:pPr>
      <w:r>
        <w:t>–</w:t>
      </w:r>
      <w:r w:rsidR="00C5234B">
        <w:tab/>
      </w:r>
      <w:r>
        <w:t>Pan Bogdan Kuchta,</w:t>
      </w:r>
    </w:p>
    <w:p w:rsidR="000F76BB" w:rsidRDefault="000F76BB" w:rsidP="000F76BB">
      <w:pPr>
        <w:pStyle w:val="TIRtiret"/>
      </w:pPr>
      <w:r>
        <w:t>–</w:t>
      </w:r>
      <w:r w:rsidR="00C5234B">
        <w:tab/>
      </w:r>
      <w:r>
        <w:t>Pan Bogusław Hutek,</w:t>
      </w:r>
    </w:p>
    <w:p w:rsidR="000F76BB" w:rsidRPr="00BC5947" w:rsidRDefault="000F76BB" w:rsidP="000F76BB">
      <w:pPr>
        <w:pStyle w:val="TIRtiret"/>
      </w:pPr>
      <w:r>
        <w:t>–</w:t>
      </w:r>
      <w:r w:rsidR="00C5234B">
        <w:tab/>
      </w:r>
      <w:r>
        <w:t>Pan Jarosław Grzesik;</w:t>
      </w:r>
    </w:p>
    <w:p w:rsidR="000F76BB" w:rsidRDefault="000F76BB" w:rsidP="000F76BB">
      <w:pPr>
        <w:pStyle w:val="PKTpunkt"/>
      </w:pPr>
      <w:r>
        <w:t>3)</w:t>
      </w:r>
      <w:r>
        <w:tab/>
        <w:t xml:space="preserve">sekretarz Zespołu – </w:t>
      </w:r>
      <w:r w:rsidRPr="00BC5947">
        <w:t>wyznaczony</w:t>
      </w:r>
      <w:r>
        <w:t xml:space="preserve"> przez działających w porozumieniu współprzewodniczących, </w:t>
      </w:r>
      <w:r w:rsidRPr="00BC5947">
        <w:t xml:space="preserve">spośród pracowników </w:t>
      </w:r>
      <w:r>
        <w:t>Kancelarii Prezesa Rady Ministrów</w:t>
      </w:r>
      <w:r w:rsidRPr="00BC5947">
        <w:t>.</w:t>
      </w:r>
    </w:p>
    <w:p w:rsidR="000F76BB" w:rsidRPr="006A0AE0" w:rsidRDefault="000F76BB" w:rsidP="000F76BB">
      <w:pPr>
        <w:pStyle w:val="USTustnpkodeksu"/>
      </w:pPr>
      <w:r>
        <w:t>2. Współp</w:t>
      </w:r>
      <w:r w:rsidRPr="006A0AE0">
        <w:t>rzewodniczący</w:t>
      </w:r>
      <w:r>
        <w:t>, w porozumieniu, mogą zapraszać</w:t>
      </w:r>
      <w:r w:rsidRPr="006A0AE0">
        <w:t xml:space="preserve"> do udziału w pracach Zespołu, z własnej inicjatywy lub na wniosek </w:t>
      </w:r>
      <w:r>
        <w:t xml:space="preserve">członka Zespołu </w:t>
      </w:r>
      <w:r w:rsidRPr="006A0AE0">
        <w:t>przedstawicieli inn</w:t>
      </w:r>
      <w:r>
        <w:t xml:space="preserve">ych niż wskazane w ust. 1 </w:t>
      </w:r>
      <w:r w:rsidRPr="006A0AE0">
        <w:t>organów administracji rządowej, instytucji lub organizacji, a także specjalistów i ekspertów, których wiedza i doświadczenie mogą być wykorzyst</w:t>
      </w:r>
      <w:r w:rsidR="00420507">
        <w:t>ane w </w:t>
      </w:r>
      <w:r>
        <w:t>realizacji zadań Zespołu.</w:t>
      </w:r>
    </w:p>
    <w:p w:rsidR="000F76BB" w:rsidRPr="006A0AE0" w:rsidRDefault="000F76BB" w:rsidP="000F76BB">
      <w:pPr>
        <w:pStyle w:val="USTustnpkodeksu"/>
      </w:pPr>
      <w:r>
        <w:t>3. </w:t>
      </w:r>
      <w:r w:rsidRPr="006A0AE0">
        <w:t xml:space="preserve">Członkowie Zespołu mogą być, za zgodą </w:t>
      </w:r>
      <w:r>
        <w:t>współprzewodniczących</w:t>
      </w:r>
      <w:r w:rsidRPr="006A0AE0">
        <w:t>, zastępowani w</w:t>
      </w:r>
      <w:r>
        <w:t> </w:t>
      </w:r>
      <w:r w:rsidRPr="006A0AE0">
        <w:t>pracach Zespołu przez upoważnionych przedstawicieli.</w:t>
      </w:r>
    </w:p>
    <w:p w:rsidR="000F76BB" w:rsidRPr="00BC5947" w:rsidRDefault="000F76BB" w:rsidP="000F76BB">
      <w:pPr>
        <w:pStyle w:val="ARTartustawynprozporzdzenia"/>
      </w:pPr>
      <w:r>
        <w:rPr>
          <w:rStyle w:val="Ppogrubienie"/>
        </w:rPr>
        <w:t>§ </w:t>
      </w:r>
      <w:r w:rsidRPr="006A0AE0">
        <w:rPr>
          <w:rStyle w:val="Ppogrubienie"/>
        </w:rPr>
        <w:t>4.</w:t>
      </w:r>
      <w:r>
        <w:t> 1. Współprzewodniczący, w porozumieniu</w:t>
      </w:r>
      <w:r w:rsidRPr="00BC5947">
        <w:t>:</w:t>
      </w:r>
    </w:p>
    <w:p w:rsidR="000F76BB" w:rsidRPr="00BC5947" w:rsidRDefault="000F76BB" w:rsidP="000F76BB">
      <w:pPr>
        <w:pStyle w:val="PKTpunkt"/>
      </w:pPr>
      <w:r>
        <w:t>1)</w:t>
      </w:r>
      <w:r>
        <w:tab/>
        <w:t>zwołują</w:t>
      </w:r>
      <w:r w:rsidRPr="00BC5947">
        <w:t xml:space="preserve"> posiedzenia Zespołu z własnej inicjatywy lub na wniosek członka Zespołu;</w:t>
      </w:r>
    </w:p>
    <w:p w:rsidR="000F76BB" w:rsidRPr="00BC5947" w:rsidRDefault="000F76BB" w:rsidP="000F76BB">
      <w:pPr>
        <w:pStyle w:val="PKTpunkt"/>
      </w:pPr>
      <w:r>
        <w:t>2)</w:t>
      </w:r>
      <w:r>
        <w:tab/>
        <w:t>współprzewodniczą</w:t>
      </w:r>
      <w:r w:rsidRPr="00BC5947">
        <w:t xml:space="preserve"> posiedzeniom;</w:t>
      </w:r>
    </w:p>
    <w:p w:rsidR="000F76BB" w:rsidRPr="00BC5947" w:rsidRDefault="000F76BB" w:rsidP="000F76BB">
      <w:pPr>
        <w:pStyle w:val="PKTpunkt"/>
      </w:pPr>
      <w:r>
        <w:t>3)</w:t>
      </w:r>
      <w:r>
        <w:tab/>
      </w:r>
      <w:r w:rsidRPr="00BC5947">
        <w:t>ustal</w:t>
      </w:r>
      <w:r>
        <w:t>ają</w:t>
      </w:r>
      <w:r w:rsidRPr="00BC5947">
        <w:t xml:space="preserve"> terminy i program kolejnych posiedzeń Zespołu z</w:t>
      </w:r>
      <w:r>
        <w:t> </w:t>
      </w:r>
      <w:r w:rsidRPr="00BC5947">
        <w:t>uwzględnieniem wniosków zgłaszanych przez członków Zespołu;</w:t>
      </w:r>
    </w:p>
    <w:p w:rsidR="000F76BB" w:rsidRPr="00BC5947" w:rsidRDefault="000F76BB" w:rsidP="000F76BB">
      <w:pPr>
        <w:pStyle w:val="PKTpunkt"/>
      </w:pPr>
      <w:r>
        <w:t>4)</w:t>
      </w:r>
      <w:r>
        <w:tab/>
      </w:r>
      <w:r w:rsidRPr="00BC5947">
        <w:t>wyznacza</w:t>
      </w:r>
      <w:r>
        <w:t>ją</w:t>
      </w:r>
      <w:r w:rsidRPr="00BC5947">
        <w:t xml:space="preserve"> </w:t>
      </w:r>
      <w:r>
        <w:t xml:space="preserve">swoich </w:t>
      </w:r>
      <w:r w:rsidRPr="00BC5947">
        <w:t>za</w:t>
      </w:r>
      <w:r>
        <w:t xml:space="preserve">stępców spośród członków Zespołu. </w:t>
      </w:r>
    </w:p>
    <w:p w:rsidR="000F76BB" w:rsidRDefault="000F76BB" w:rsidP="000F76BB">
      <w:pPr>
        <w:pStyle w:val="USTustnpkodeksu"/>
      </w:pPr>
      <w:r>
        <w:lastRenderedPageBreak/>
        <w:t>2. Zastępca</w:t>
      </w:r>
      <w:r w:rsidRPr="00BC5947">
        <w:t xml:space="preserve"> </w:t>
      </w:r>
      <w:r>
        <w:t>współprzewodniczącego wykonuje zadania w</w:t>
      </w:r>
      <w:r w:rsidR="00354142">
        <w:t>spółprzewodniczącego w </w:t>
      </w:r>
      <w:r>
        <w:t>czasie jego nieobecności</w:t>
      </w:r>
      <w:r w:rsidRPr="00BC5947">
        <w:t>.</w:t>
      </w:r>
    </w:p>
    <w:p w:rsidR="000F76BB" w:rsidRPr="005848DD" w:rsidRDefault="000F76BB" w:rsidP="000F76BB">
      <w:pPr>
        <w:pStyle w:val="USTustnpkodeksu"/>
      </w:pPr>
      <w:r>
        <w:t>3. </w:t>
      </w:r>
      <w:r w:rsidRPr="005848DD">
        <w:t xml:space="preserve">W celu realizacji zadań Zespołu </w:t>
      </w:r>
      <w:r>
        <w:t>współprzewodniczący mogą</w:t>
      </w:r>
      <w:r w:rsidRPr="005848DD">
        <w:t>, z własnej inicjatywy lub na wniosek członka Zespołu, tworzyć grupy robocze złożone z członków Zespołu lub osób biorących udział w pracach Zespołu.</w:t>
      </w:r>
    </w:p>
    <w:p w:rsidR="000F76BB" w:rsidRDefault="000F76BB" w:rsidP="000F76BB">
      <w:pPr>
        <w:pStyle w:val="ARTartustawynprozporzdzenia"/>
      </w:pPr>
      <w:r>
        <w:rPr>
          <w:rStyle w:val="Ppogrubienie"/>
        </w:rPr>
        <w:t>§ 5</w:t>
      </w:r>
      <w:r w:rsidRPr="005848DD">
        <w:rPr>
          <w:rStyle w:val="Ppogrubienie"/>
        </w:rPr>
        <w:t>.</w:t>
      </w:r>
      <w:r>
        <w:t> </w:t>
      </w:r>
      <w:r w:rsidRPr="005848DD">
        <w:t>Zespół podejmuje rozstrzygnięcia na posiedzeniach w drodze uzgodnienia stanowisk.</w:t>
      </w:r>
    </w:p>
    <w:p w:rsidR="000F76BB" w:rsidRPr="005848DD" w:rsidRDefault="000F76BB" w:rsidP="000F76BB">
      <w:pPr>
        <w:pStyle w:val="ARTartustawynprozporzdzenia"/>
      </w:pPr>
      <w:r>
        <w:rPr>
          <w:rStyle w:val="Ppogrubienie"/>
        </w:rPr>
        <w:t>§ 6</w:t>
      </w:r>
      <w:r w:rsidRPr="005848DD">
        <w:rPr>
          <w:rStyle w:val="Ppogrubienie"/>
        </w:rPr>
        <w:t>.</w:t>
      </w:r>
      <w:r>
        <w:t> </w:t>
      </w:r>
      <w:r w:rsidRPr="005848DD">
        <w:t>W uzasadnionych przypadkach posiedzenia Zespołu mogą odbywać się przy użyciu środków komunikacji elektronicznej, co obejmuje w szczególności:</w:t>
      </w:r>
    </w:p>
    <w:p w:rsidR="000F76BB" w:rsidRPr="005848DD" w:rsidRDefault="000F76BB" w:rsidP="000F76BB">
      <w:pPr>
        <w:pStyle w:val="PKTpunkt"/>
      </w:pPr>
      <w:r>
        <w:t>1)</w:t>
      </w:r>
      <w:r>
        <w:tab/>
      </w:r>
      <w:r w:rsidRPr="005848DD">
        <w:t>transmisję posiedzenia w czasie rzeczywistym między uczestnikami posiedzenia Zespołu,</w:t>
      </w:r>
    </w:p>
    <w:p w:rsidR="000F76BB" w:rsidRPr="005848DD" w:rsidRDefault="000F76BB" w:rsidP="000F76BB">
      <w:pPr>
        <w:pStyle w:val="PKTpunkt"/>
      </w:pPr>
      <w:r>
        <w:t>2)</w:t>
      </w:r>
      <w:r>
        <w:tab/>
      </w:r>
      <w:r w:rsidRPr="005848DD">
        <w:t>wielostronną komunikację w czasie rzeczywistym, w ramach której uczestnicy posiedzenia Zespołu mogą wypowiadać się w toku tego posiedzenia</w:t>
      </w:r>
    </w:p>
    <w:p w:rsidR="000F76BB" w:rsidRPr="00BC5947" w:rsidRDefault="000F76BB" w:rsidP="000F76BB">
      <w:pPr>
        <w:pStyle w:val="CZWSPPKTczwsplnapunktw"/>
      </w:pPr>
      <w:r w:rsidRPr="005848DD">
        <w:t>– z zachowaniem niezbędnych zasad bezpieczeństwa.</w:t>
      </w:r>
    </w:p>
    <w:p w:rsidR="000F76BB" w:rsidRPr="00BC5947" w:rsidRDefault="000F76BB" w:rsidP="000F76BB">
      <w:pPr>
        <w:pStyle w:val="ARTartustawynprozporzdzenia"/>
      </w:pPr>
      <w:r>
        <w:rPr>
          <w:rStyle w:val="Ppogrubienie"/>
        </w:rPr>
        <w:t>§ 7</w:t>
      </w:r>
      <w:r w:rsidRPr="005848DD">
        <w:rPr>
          <w:rStyle w:val="Ppogrubienie"/>
        </w:rPr>
        <w:t>.</w:t>
      </w:r>
      <w:r>
        <w:t> </w:t>
      </w:r>
      <w:r w:rsidRPr="00BC5947">
        <w:t>Protokół z posiedzenia Zespołu sporządza sekre</w:t>
      </w:r>
      <w:r>
        <w:t>tarz Zespołu. Protokół podpisują osoby współprzewodniczące</w:t>
      </w:r>
      <w:r w:rsidRPr="00BC5947">
        <w:t xml:space="preserve"> posiedzeniu oraz sekretarz Zespołu.</w:t>
      </w:r>
      <w:r>
        <w:t xml:space="preserve"> Protokół jest przekazywany do wiadomości Prezesa Rady Ministrów. </w:t>
      </w:r>
    </w:p>
    <w:p w:rsidR="000F76BB" w:rsidRDefault="000F76BB" w:rsidP="000F76BB">
      <w:pPr>
        <w:pStyle w:val="ARTartustawynprozporzdzenia"/>
      </w:pPr>
      <w:r>
        <w:rPr>
          <w:rStyle w:val="Ppogrubienie"/>
        </w:rPr>
        <w:t>§ 8</w:t>
      </w:r>
      <w:r w:rsidRPr="005848DD">
        <w:rPr>
          <w:rStyle w:val="Ppogrubienie"/>
        </w:rPr>
        <w:t>.</w:t>
      </w:r>
      <w:r>
        <w:t> 1. </w:t>
      </w:r>
      <w:r w:rsidRPr="00BC5947">
        <w:t xml:space="preserve">Obsługę techniczno-organizacyjną oraz biurową prac Zespołu zapewnia </w:t>
      </w:r>
      <w:r>
        <w:t>Kancelaria Prezesa Rady Ministrów</w:t>
      </w:r>
      <w:r w:rsidRPr="00BC5947">
        <w:t>.</w:t>
      </w:r>
    </w:p>
    <w:p w:rsidR="000F76BB" w:rsidRDefault="000F76BB" w:rsidP="000F76BB">
      <w:pPr>
        <w:pStyle w:val="USTustnpkodeksu"/>
      </w:pPr>
      <w:r>
        <w:t>2. </w:t>
      </w:r>
      <w:r w:rsidRPr="00B3664A">
        <w:t>Wydatki związane z działalnością Zespołu są pokrywane z budżetu państwa z części, której dysponentem jest Szef Kancelarii Prezesa Rady Ministrów.</w:t>
      </w:r>
    </w:p>
    <w:p w:rsidR="000F76BB" w:rsidRPr="00BC5947" w:rsidRDefault="000F76BB" w:rsidP="000F76BB">
      <w:pPr>
        <w:pStyle w:val="ARTartustawynprozporzdzenia"/>
      </w:pPr>
      <w:r>
        <w:rPr>
          <w:rStyle w:val="Ppogrubienie"/>
        </w:rPr>
        <w:t>§ 9</w:t>
      </w:r>
      <w:r w:rsidRPr="00B3664A">
        <w:rPr>
          <w:rStyle w:val="Ppogrubienie"/>
        </w:rPr>
        <w:t>.</w:t>
      </w:r>
      <w:r>
        <w:rPr>
          <w:rStyle w:val="Ppogrubienie"/>
        </w:rPr>
        <w:t> </w:t>
      </w:r>
      <w:r w:rsidRPr="00B3664A">
        <w:t xml:space="preserve">Udział w pracach Zespołu, w tym udział w pracach grup roboczych, o których mowa w § </w:t>
      </w:r>
      <w:r>
        <w:t>4 ust. 3,</w:t>
      </w:r>
      <w:r w:rsidRPr="00B3664A">
        <w:t xml:space="preserve"> jest nieodpłatny.</w:t>
      </w:r>
    </w:p>
    <w:p w:rsidR="000F76BB" w:rsidRPr="00BC5947" w:rsidRDefault="000F76BB" w:rsidP="000F76BB">
      <w:pPr>
        <w:pStyle w:val="ARTartustawynprozporzdzenia"/>
      </w:pPr>
      <w:r>
        <w:rPr>
          <w:rStyle w:val="Ppogrubienie"/>
        </w:rPr>
        <w:t>§ </w:t>
      </w:r>
      <w:r w:rsidRPr="005848DD">
        <w:rPr>
          <w:rStyle w:val="Ppogrubienie"/>
        </w:rPr>
        <w:t>1</w:t>
      </w:r>
      <w:r>
        <w:rPr>
          <w:rStyle w:val="Ppogrubienie"/>
        </w:rPr>
        <w:t>0</w:t>
      </w:r>
      <w:r w:rsidRPr="005848DD">
        <w:rPr>
          <w:rStyle w:val="Ppogrubienie"/>
        </w:rPr>
        <w:t>.</w:t>
      </w:r>
      <w:r>
        <w:t> </w:t>
      </w:r>
      <w:r w:rsidRPr="00BC5947">
        <w:t xml:space="preserve">Organy administracji rządowej oraz podległe im jednostki organizacyjne, na wniosek </w:t>
      </w:r>
      <w:r>
        <w:t>współprzewodniczących</w:t>
      </w:r>
      <w:r w:rsidRPr="00BC5947">
        <w:t>, udzielają Zespołowi, w ramach swoich kompetencji, pomocy przy wykonywaniu jego zadań, w szczególności przedstawiają niezbędne informacje i dokumenty.</w:t>
      </w:r>
    </w:p>
    <w:p w:rsidR="000F76BB" w:rsidRPr="00BC5947" w:rsidRDefault="000F76BB" w:rsidP="000F76BB">
      <w:pPr>
        <w:pStyle w:val="ARTartustawynprozporzdzenia"/>
      </w:pPr>
      <w:r>
        <w:rPr>
          <w:rStyle w:val="Ppogrubienie"/>
        </w:rPr>
        <w:t>§ </w:t>
      </w:r>
      <w:r w:rsidRPr="00B3664A">
        <w:rPr>
          <w:rStyle w:val="Ppogrubienie"/>
        </w:rPr>
        <w:t>1</w:t>
      </w:r>
      <w:r>
        <w:rPr>
          <w:rStyle w:val="Ppogrubienie"/>
        </w:rPr>
        <w:t>1</w:t>
      </w:r>
      <w:r w:rsidRPr="00B3664A">
        <w:rPr>
          <w:rStyle w:val="Ppogrubienie"/>
        </w:rPr>
        <w:t>.</w:t>
      </w:r>
      <w:r>
        <w:t> </w:t>
      </w:r>
      <w:r w:rsidRPr="00BC5947">
        <w:t>Zespół tworzy się na okres wykonywania zada</w:t>
      </w:r>
      <w:r>
        <w:t>nia</w:t>
      </w:r>
      <w:r w:rsidRPr="00BC5947">
        <w:t>, o który</w:t>
      </w:r>
      <w:r>
        <w:t>m</w:t>
      </w:r>
      <w:r w:rsidRPr="00BC5947">
        <w:t xml:space="preserve"> mowa w § 2.</w:t>
      </w:r>
    </w:p>
    <w:p w:rsidR="000F76BB" w:rsidRDefault="000F76BB" w:rsidP="00354142">
      <w:pPr>
        <w:pStyle w:val="ARTartustawynprozporzdzenia"/>
        <w:keepNext/>
      </w:pPr>
      <w:r>
        <w:rPr>
          <w:rStyle w:val="Ppogrubienie"/>
        </w:rPr>
        <w:lastRenderedPageBreak/>
        <w:t>§ </w:t>
      </w:r>
      <w:r w:rsidRPr="00B3664A">
        <w:rPr>
          <w:rStyle w:val="Ppogrubienie"/>
        </w:rPr>
        <w:t>1</w:t>
      </w:r>
      <w:r>
        <w:rPr>
          <w:rStyle w:val="Ppogrubienie"/>
        </w:rPr>
        <w:t>2</w:t>
      </w:r>
      <w:r w:rsidRPr="00B3664A">
        <w:rPr>
          <w:rStyle w:val="Ppogrubienie"/>
        </w:rPr>
        <w:t>.</w:t>
      </w:r>
      <w:r>
        <w:t> </w:t>
      </w:r>
      <w:r w:rsidRPr="00BC5947">
        <w:t>Zarządzenie wchodzi w ży</w:t>
      </w:r>
      <w:r>
        <w:t>cie z dniem następującym po dniu ogłoszenia</w:t>
      </w:r>
      <w:r w:rsidRPr="00BC5947">
        <w:t>.</w:t>
      </w:r>
    </w:p>
    <w:p w:rsidR="000F76BB" w:rsidRPr="00565850" w:rsidRDefault="000F76BB" w:rsidP="00354142">
      <w:pPr>
        <w:keepNext/>
      </w:pPr>
    </w:p>
    <w:p w:rsidR="000F76BB" w:rsidRDefault="000F76BB" w:rsidP="00354142">
      <w:pPr>
        <w:pStyle w:val="NAZORGWYDnazwaorganuwydajcegoprojektowanyakt"/>
      </w:pPr>
      <w:r>
        <w:t>prezes rady ministrów</w:t>
      </w:r>
    </w:p>
    <w:p w:rsidR="000F76BB" w:rsidRDefault="000F76BB" w:rsidP="00354142">
      <w:pPr>
        <w:pStyle w:val="NAZORGWYDnazwaorganuwydajcegoprojektowanyakt"/>
      </w:pPr>
      <w:r>
        <w:t>MATEUSZ MORAWIECKI</w:t>
      </w:r>
    </w:p>
    <w:p w:rsidR="00261A16" w:rsidRPr="00737F6A" w:rsidRDefault="000F76BB" w:rsidP="00354142">
      <w:pPr>
        <w:pStyle w:val="ODNONIKtreodnonika"/>
        <w:keepNext/>
        <w:ind w:left="4536" w:firstLine="0"/>
      </w:pPr>
      <w:r>
        <w:t>/podpisano kwalifikowanym podpisem elektronicznym/</w:t>
      </w: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126" w:rsidRDefault="00CB1126">
      <w:r>
        <w:separator/>
      </w:r>
    </w:p>
  </w:endnote>
  <w:endnote w:type="continuationSeparator" w:id="0">
    <w:p w:rsidR="00CB1126" w:rsidRDefault="00CB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126" w:rsidRDefault="00CB1126">
      <w:r>
        <w:separator/>
      </w:r>
    </w:p>
  </w:footnote>
  <w:footnote w:type="continuationSeparator" w:id="0">
    <w:p w:rsidR="00CB1126" w:rsidRDefault="00CB1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F6DA3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BB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6BB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0EEE"/>
    <w:rsid w:val="00271013"/>
    <w:rsid w:val="00273CF7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142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0507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32EC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5122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234B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126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62B6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  <w:rsid w:val="00FF6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97E882-0AAF-4E4B-8E7B-2DA4E9F1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odych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8E0E01-D90D-48B1-BD3C-CAC7FCCD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4</Pages>
  <Words>696</Words>
  <Characters>4181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Bodych Dominika</dc:creator>
  <cp:lastModifiedBy>Kowalska Agnieszka</cp:lastModifiedBy>
  <cp:revision>2</cp:revision>
  <cp:lastPrinted>2012-04-23T06:39:00Z</cp:lastPrinted>
  <dcterms:created xsi:type="dcterms:W3CDTF">2022-12-05T08:30:00Z</dcterms:created>
  <dcterms:modified xsi:type="dcterms:W3CDTF">2022-12-05T08:30:00Z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