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B" w:rsidRDefault="006F755B" w:rsidP="006F755B">
      <w:pPr>
        <w:spacing w:after="0" w:line="240" w:lineRule="auto"/>
        <w:jc w:val="center"/>
        <w:rPr>
          <w:b/>
        </w:rPr>
      </w:pPr>
      <w:r>
        <w:rPr>
          <w:b/>
        </w:rPr>
        <w:t>Harmonogram projektu „Trenuj z wojskiem w ferie”:</w:t>
      </w:r>
    </w:p>
    <w:p w:rsidR="006F755B" w:rsidRDefault="006F755B" w:rsidP="006F755B">
      <w:pPr>
        <w:spacing w:after="0" w:line="240" w:lineRule="auto"/>
        <w:rPr>
          <w:b/>
        </w:rPr>
        <w:sectPr w:rsidR="006F755B">
          <w:pgSz w:w="11906" w:h="16838"/>
          <w:pgMar w:top="851" w:right="1417" w:bottom="1417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sectPr w:rsidR="006F755B">
          <w:type w:val="continuous"/>
          <w:pgSz w:w="11906" w:h="16838"/>
          <w:pgMar w:top="851" w:right="1417" w:bottom="1417" w:left="1417" w:header="0" w:footer="708" w:gutter="0"/>
          <w:cols w:space="708"/>
        </w:sect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14.01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Zamość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Tomaszów Maz.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Ustka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1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21.01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Dęblin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Sieradz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Rzeszów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Lębork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Białystok</w:t>
      </w:r>
    </w:p>
    <w:p w:rsidR="006F755B" w:rsidRDefault="006F755B" w:rsidP="006F755B">
      <w:pPr>
        <w:numPr>
          <w:ilvl w:val="0"/>
          <w:numId w:val="2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Giżycko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28.01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lubelskie, łódzkie, podkarpackie, pomorskie, śląskie +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Lublin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Bartoszyce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Grudziądz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Poznań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Bielsko-Biała</w:t>
      </w:r>
    </w:p>
    <w:p w:rsidR="006F755B" w:rsidRDefault="006F755B" w:rsidP="006F755B">
      <w:pPr>
        <w:numPr>
          <w:ilvl w:val="0"/>
          <w:numId w:val="3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podlaskie, warmińsko-mazurskie + kujawsko-pomorskie, lubuskie, małopolskie, świętokrzyskie, wielkopolskie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Gołdap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Wędzrzyn 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Kraków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numPr>
          <w:ilvl w:val="0"/>
          <w:numId w:val="4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11.02 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kujawsko-pomorskie, lubuskie, małopolskie, świętokrzyskie, wielkopolskie +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CSAIU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Bydgoszcz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Kielce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Wesoła</w:t>
      </w:r>
    </w:p>
    <w:p w:rsidR="006F755B" w:rsidRDefault="006F755B" w:rsidP="006F755B">
      <w:pPr>
        <w:numPr>
          <w:ilvl w:val="0"/>
          <w:numId w:val="5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Stargard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18.02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Kłodzko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Zegrze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Wrocław 10pdow</w:t>
      </w:r>
    </w:p>
    <w:p w:rsidR="006F755B" w:rsidRDefault="006F755B" w:rsidP="006F755B">
      <w:pPr>
        <w:numPr>
          <w:ilvl w:val="0"/>
          <w:numId w:val="6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Szczecin</w:t>
      </w: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sz w:val="20"/>
          <w:szCs w:val="20"/>
        </w:rPr>
      </w:pP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25.02 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Ferie - dolnośląskie, mazowieckie, opolskie, zachodniopomorskie</w:t>
      </w:r>
    </w:p>
    <w:p w:rsidR="006F755B" w:rsidRDefault="006F755B" w:rsidP="006F755B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Warszawa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Grudziądz 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Wocław AWL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Toruń CSWOT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Wędzrzyn 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Świętoszów</w:t>
      </w:r>
    </w:p>
    <w:p w:rsidR="006F755B" w:rsidRDefault="006F755B" w:rsidP="006F755B">
      <w:pPr>
        <w:numPr>
          <w:ilvl w:val="0"/>
          <w:numId w:val="7"/>
        </w:numPr>
        <w:spacing w:after="0" w:line="240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Opole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  <w:sectPr w:rsidR="006F755B">
          <w:type w:val="continuous"/>
          <w:pgSz w:w="11906" w:h="16838"/>
          <w:pgMar w:top="709" w:right="1417" w:bottom="993" w:left="1417" w:header="0" w:footer="708" w:gutter="0"/>
          <w:cols w:num="2" w:space="708"/>
        </w:sectPr>
      </w:pP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**Ferie zimowe:</w:t>
      </w:r>
      <w:r>
        <w:rPr>
          <w:rFonts w:cstheme="minorHAnsi"/>
          <w:sz w:val="16"/>
          <w:szCs w:val="16"/>
        </w:rPr>
        <w:tab/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16 - 29 stycznia 2023 r. - lubelskie, łódzkie, podkarpackie, pomorskie, śląskie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23 stycznia – 5 lutego 2023 r. - podlaskie, warmińsko-mazurskie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30 stycznia – 12 lutego 2023 r. - kujawsko-pomorskie, lubuskie, małopolskie, świętokrzyskie, wielkopolskie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13 – 26 lutego 2023 r. - dolnośląskie, mazowieckie, opolskie, zachodniopomorskie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Podstawa prawna:</w:t>
      </w:r>
    </w:p>
    <w:p w:rsidR="006F755B" w:rsidRDefault="006F755B" w:rsidP="006F755B">
      <w:pPr>
        <w:pStyle w:val="Akapitzlist"/>
        <w:spacing w:after="0" w:line="240" w:lineRule="auto"/>
        <w:ind w:left="-284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§ 3 ust. 1 pkt 2 rozporządzenia Ministra Edukacji Narodowej i Sportu z dnia 18 kwietnia 2002 r. w sprawie organizacji roku szkolnego (Dz. U. Nr 46, poz. 432, z późn. zm.) oraz § 3 ust. 1 pkt 2 rozporządzenia Ministra Edukacji Narodowej z dnia 11 sierpnia 2017 r. w sprawie organizacji roku szkolnego (Dz. U. poz. 1603, z późn.zm.</w:t>
      </w:r>
    </w:p>
    <w:p w:rsidR="006F755B" w:rsidRDefault="006F755B" w:rsidP="006F755B">
      <w:pPr>
        <w:spacing w:after="0" w:line="240" w:lineRule="auto"/>
        <w:rPr>
          <w:rFonts w:cstheme="minorHAnsi"/>
          <w:sz w:val="16"/>
          <w:szCs w:val="16"/>
        </w:rPr>
        <w:sectPr w:rsidR="006F755B">
          <w:type w:val="continuous"/>
          <w:pgSz w:w="11906" w:h="16838"/>
          <w:pgMar w:top="709" w:right="1417" w:bottom="709" w:left="1417" w:header="0" w:footer="708" w:gutter="0"/>
          <w:cols w:space="708"/>
        </w:sectPr>
      </w:pPr>
    </w:p>
    <w:p w:rsidR="003D4565" w:rsidRDefault="00712149">
      <w:bookmarkStart w:id="0" w:name="_GoBack"/>
      <w:bookmarkEnd w:id="0"/>
    </w:p>
    <w:sectPr w:rsidR="003D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49" w:rsidRDefault="00712149" w:rsidP="006F755B">
      <w:pPr>
        <w:spacing w:after="0" w:line="240" w:lineRule="auto"/>
      </w:pPr>
      <w:r>
        <w:separator/>
      </w:r>
    </w:p>
  </w:endnote>
  <w:endnote w:type="continuationSeparator" w:id="0">
    <w:p w:rsidR="00712149" w:rsidRDefault="00712149" w:rsidP="006F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49" w:rsidRDefault="00712149" w:rsidP="006F755B">
      <w:pPr>
        <w:spacing w:after="0" w:line="240" w:lineRule="auto"/>
      </w:pPr>
      <w:r>
        <w:separator/>
      </w:r>
    </w:p>
  </w:footnote>
  <w:footnote w:type="continuationSeparator" w:id="0">
    <w:p w:rsidR="00712149" w:rsidRDefault="00712149" w:rsidP="006F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8F"/>
    <w:multiLevelType w:val="hybridMultilevel"/>
    <w:tmpl w:val="AFD8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CF0"/>
    <w:multiLevelType w:val="hybridMultilevel"/>
    <w:tmpl w:val="E2FC9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3CEF"/>
    <w:multiLevelType w:val="hybridMultilevel"/>
    <w:tmpl w:val="AB4CF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1243"/>
    <w:multiLevelType w:val="hybridMultilevel"/>
    <w:tmpl w:val="9F48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31CB"/>
    <w:multiLevelType w:val="hybridMultilevel"/>
    <w:tmpl w:val="E2E4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16018"/>
    <w:multiLevelType w:val="hybridMultilevel"/>
    <w:tmpl w:val="931E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E39A5"/>
    <w:multiLevelType w:val="hybridMultilevel"/>
    <w:tmpl w:val="6936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5B"/>
    <w:rsid w:val="005F17ED"/>
    <w:rsid w:val="006F755B"/>
    <w:rsid w:val="00712149"/>
    <w:rsid w:val="0084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25FB6D-D4C7-4B70-B752-1F61EB6D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5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55B"/>
  </w:style>
  <w:style w:type="paragraph" w:styleId="Stopka">
    <w:name w:val="footer"/>
    <w:basedOn w:val="Normalny"/>
    <w:link w:val="StopkaZnak"/>
    <w:uiPriority w:val="99"/>
    <w:unhideWhenUsed/>
    <w:rsid w:val="006F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55B"/>
  </w:style>
  <w:style w:type="paragraph" w:styleId="Akapitzlist">
    <w:name w:val="List Paragraph"/>
    <w:basedOn w:val="Normalny"/>
    <w:uiPriority w:val="34"/>
    <w:qFormat/>
    <w:rsid w:val="006F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7ECDE6F-2078-46C5-A1ED-9C81CE6217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1659</Characters>
  <Application>Microsoft Office Word</Application>
  <DocSecurity>0</DocSecurity>
  <Lines>13</Lines>
  <Paragraphs>3</Paragraphs>
  <ScaleCrop>false</ScaleCrop>
  <Company>RON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2022-12-15T12:38:00Z</dcterms:created>
  <dcterms:modified xsi:type="dcterms:W3CDTF">2022-12-15T12:38:00Z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d814ccf8-1f4e-4e74-abcb-6b46f2234ac7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