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DEF7" w14:textId="1F69762E" w:rsidR="00B80F10" w:rsidRPr="006878CA" w:rsidRDefault="00B80F10" w:rsidP="00A705F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D83689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0765">
        <w:rPr>
          <w:rFonts w:ascii="Arial" w:eastAsia="Times New Roman" w:hAnsi="Arial" w:cs="Arial"/>
          <w:sz w:val="21"/>
          <w:szCs w:val="21"/>
          <w:lang w:eastAsia="pl-PL"/>
        </w:rPr>
        <w:t>marca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E10765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035F5E1C" w14:textId="01BCBF76" w:rsidR="00B80F10" w:rsidRPr="006878CA" w:rsidRDefault="00B80F10" w:rsidP="00A705F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10765">
        <w:rPr>
          <w:rFonts w:ascii="Arial" w:eastAsia="Times New Roman" w:hAnsi="Arial" w:cs="Arial"/>
          <w:sz w:val="21"/>
          <w:szCs w:val="21"/>
          <w:lang w:eastAsia="pl-PL"/>
        </w:rPr>
        <w:t>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10765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61905480" w14:textId="77777777" w:rsidR="00B80F10" w:rsidRDefault="00B80F10" w:rsidP="00A705F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6C97E9C" w14:textId="77777777" w:rsidR="00F37327" w:rsidRDefault="00F37327" w:rsidP="00A705F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906AD61" w14:textId="77777777" w:rsidR="00B80F10" w:rsidRPr="00F26E4C" w:rsidRDefault="00B80F10" w:rsidP="00A705F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10365E3F" w14:textId="77777777" w:rsidR="00B80F10" w:rsidRDefault="00B80F10" w:rsidP="00A705F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7C81DCE7" w14:textId="77777777" w:rsidR="00F37327" w:rsidRPr="004F28BD" w:rsidRDefault="00F37327" w:rsidP="00A705F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1A5A4F1" w14:textId="70FD6128" w:rsidR="00F37327" w:rsidRPr="001A7A9C" w:rsidRDefault="00F37327" w:rsidP="00A705FA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Pr="001A7A9C">
        <w:rPr>
          <w:rFonts w:ascii="Arial" w:hAnsi="Arial" w:cs="Arial"/>
          <w:i/>
          <w:sz w:val="21"/>
          <w:szCs w:val="21"/>
        </w:rPr>
        <w:t xml:space="preserve"> (</w:t>
      </w:r>
      <w:r w:rsidRPr="00284B9C">
        <w:rPr>
          <w:rFonts w:ascii="Arial" w:eastAsia="Calibri" w:hAnsi="Arial" w:cs="Arial"/>
          <w:i/>
          <w:iCs/>
          <w:sz w:val="21"/>
          <w:szCs w:val="21"/>
        </w:rPr>
        <w:t xml:space="preserve">Dz. U. z 2024 r. </w:t>
      </w:r>
      <w:r>
        <w:rPr>
          <w:rFonts w:ascii="Arial" w:eastAsia="Calibri" w:hAnsi="Arial" w:cs="Arial"/>
          <w:i/>
          <w:iCs/>
          <w:sz w:val="21"/>
          <w:szCs w:val="21"/>
        </w:rPr>
        <w:br/>
      </w:r>
      <w:r w:rsidRPr="00284B9C">
        <w:rPr>
          <w:rFonts w:ascii="Arial" w:eastAsia="Calibri" w:hAnsi="Arial" w:cs="Arial"/>
          <w:i/>
          <w:iCs/>
          <w:sz w:val="21"/>
          <w:szCs w:val="21"/>
        </w:rPr>
        <w:t>poz. 572</w:t>
      </w:r>
      <w:r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</w:t>
      </w:r>
      <w:r w:rsidR="00E10765" w:rsidRPr="00E10765">
        <w:rPr>
          <w:rFonts w:ascii="Arial" w:eastAsia="Times New Roman" w:hAnsi="Arial" w:cs="Arial"/>
          <w:sz w:val="21"/>
          <w:szCs w:val="21"/>
          <w:lang w:eastAsia="pl-PL"/>
        </w:rPr>
        <w:t xml:space="preserve">art. 74 ust. 3f oraz art. 75 ust. 7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ustawy z dnia 3 października 2008 r. o udostępnianiu informacji o środowisku i jego ochronie, udziale społeczeństwa w ochronie środowiska oraz o ocenach oddziaływania na </w:t>
      </w:r>
      <w:r w:rsidRPr="001A7A9C">
        <w:rPr>
          <w:rFonts w:ascii="Arial" w:hAnsi="Arial" w:cs="Arial"/>
          <w:sz w:val="21"/>
          <w:szCs w:val="21"/>
        </w:rPr>
        <w:t>(</w:t>
      </w:r>
      <w:r w:rsidR="00E10765" w:rsidRPr="00E10765">
        <w:rPr>
          <w:rFonts w:ascii="Arial" w:hAnsi="Arial" w:cs="Arial"/>
          <w:i/>
          <w:iCs/>
          <w:sz w:val="21"/>
          <w:szCs w:val="21"/>
        </w:rPr>
        <w:t>Dz. U. z 2024 r. poz. 1112 z późn. zm.</w:t>
      </w:r>
      <w:r w:rsidRPr="001A7A9C">
        <w:rPr>
          <w:rFonts w:ascii="Arial" w:hAnsi="Arial" w:cs="Arial"/>
          <w:sz w:val="21"/>
          <w:szCs w:val="21"/>
        </w:rPr>
        <w:t>)</w:t>
      </w:r>
      <w:r w:rsidR="00735986">
        <w:rPr>
          <w:rFonts w:ascii="Arial" w:hAnsi="Arial" w:cs="Arial"/>
          <w:sz w:val="21"/>
          <w:szCs w:val="21"/>
        </w:rPr>
        <w:t xml:space="preserve"> – dalej ustawa ooś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 </w:t>
      </w:r>
      <w:r w:rsidR="00E10765" w:rsidRPr="00E10765">
        <w:rPr>
          <w:rFonts w:ascii="Arial" w:eastAsia="Times New Roman" w:hAnsi="Arial" w:cs="Arial"/>
          <w:sz w:val="21"/>
          <w:szCs w:val="21"/>
          <w:lang w:eastAsia="pl-PL"/>
        </w:rPr>
        <w:t>C-Wind Polska Sp. z o.o., reprezentowanego przez p. Jagodę Gorloff, Antea Polska S.A., z dnia 26.04.2024 r. (wpływ do urzędu 29.04.2024 r.), o wydanie decyzji o środowiskowych uwarunkowaniach dla przedsięwzięcia pn.: „</w:t>
      </w:r>
      <w:r w:rsidR="00E10765" w:rsidRPr="0073598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Przebudowa i budowa infrastruktury portowej we Władysławowie na potrzeby obsługi serwisowej dla Morskich Farm Wiatrowych</w:t>
      </w:r>
      <w:r w:rsidR="00E10765" w:rsidRPr="00E10765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na działkach nr 331/8, 330/12, 330/27, 330/43, 330/46, 330/47, 330/24, 330/44, 330/32 obręb Władysławowo 03, </w:t>
      </w:r>
      <w:r w:rsidR="00E10765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E10765" w:rsidRPr="00E10765">
        <w:rPr>
          <w:rFonts w:ascii="Arial" w:eastAsia="Times New Roman" w:hAnsi="Arial" w:cs="Arial"/>
          <w:sz w:val="21"/>
          <w:szCs w:val="21"/>
          <w:lang w:eastAsia="pl-PL"/>
        </w:rPr>
        <w:t>gm. Władysławowo (powiat pucki, województwo pomorskie)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bookmarkStart w:id="0" w:name="_Hlk182386676"/>
      <w:r w:rsidRPr="00E854C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wystąpiono do Dyrektora Urzędu Morskiego w Gdyni, Dyrektora Zarządu Zlewni w 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Gdańsku</w:t>
      </w:r>
      <w:r w:rsidRPr="00E854C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Gospodarstwa Wodnego Wody Polskie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</w:t>
      </w:r>
      <w:r w:rsidRPr="00E854C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Granicznego Inspektora Sanitarnego w Gdyni, </w:t>
      </w:r>
      <w:r w:rsidR="00E10765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</w:r>
      <w:r w:rsidRPr="00E854C4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opinię/uzgodnienie warunków realizacji przedmiotowego przedsięwzięcia</w:t>
      </w:r>
      <w:bookmarkEnd w:id="0"/>
      <w:r w:rsidRPr="001A7A9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AB57C2E" w14:textId="77777777" w:rsidR="00F37327" w:rsidRPr="004F28BD" w:rsidRDefault="00F37327" w:rsidP="00A705FA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780DDA95" w14:textId="237779E0" w:rsidR="00F37327" w:rsidRPr="00E854C4" w:rsidRDefault="00F37327" w:rsidP="00A705F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46877B64" w14:textId="77777777" w:rsidR="00F37327" w:rsidRPr="00E854C4" w:rsidRDefault="00F37327" w:rsidP="00A705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6958F82" w14:textId="77777777" w:rsidR="00F37327" w:rsidRPr="00594D32" w:rsidRDefault="00F37327" w:rsidP="00A705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42AF4272" w14:textId="77777777" w:rsidR="00F37327" w:rsidRPr="004F28BD" w:rsidRDefault="00F37327" w:rsidP="00A705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894EF8C" w14:textId="77777777" w:rsidR="00F37327" w:rsidRDefault="00F37327" w:rsidP="00A705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4B6A96B" w14:textId="77777777" w:rsidR="00F37327" w:rsidRDefault="00F37327" w:rsidP="00A705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09692C9" w14:textId="77777777" w:rsidR="0027293A" w:rsidRDefault="0027293A" w:rsidP="00A705FA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9268EC2" w14:textId="20178002" w:rsidR="00F37327" w:rsidRPr="006C1E85" w:rsidRDefault="00F37327" w:rsidP="00A705FA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073F9653" w14:textId="77777777" w:rsidR="00F37327" w:rsidRPr="006C1E85" w:rsidRDefault="00F37327" w:rsidP="00A705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2D76AC92" w14:textId="77777777" w:rsidR="00F37327" w:rsidRPr="006C1E85" w:rsidRDefault="00F37327" w:rsidP="00A705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CC71C47" w14:textId="77777777" w:rsidR="00F37327" w:rsidRDefault="00F37327" w:rsidP="00A705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E1F1D96" w14:textId="79A4ED5F" w:rsidR="0027293A" w:rsidRPr="0027293A" w:rsidRDefault="0027293A" w:rsidP="00A705FA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004E7C1A" w14:textId="77777777" w:rsidR="00E10765" w:rsidRDefault="00E10765" w:rsidP="00A705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</w:t>
      </w:r>
      <w:r>
        <w:rPr>
          <w:rFonts w:ascii="Arial" w:eastAsia="Calibri" w:hAnsi="Arial" w:cs="Arial"/>
          <w:sz w:val="16"/>
          <w:szCs w:val="16"/>
          <w:u w:val="single"/>
        </w:rPr>
        <w:t>f</w:t>
      </w: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  <w:r w:rsidRPr="004A16EA">
        <w:rPr>
          <w:rFonts w:ascii="Arial" w:eastAsia="Calibri" w:hAnsi="Arial" w:cs="Arial"/>
          <w:sz w:val="16"/>
          <w:szCs w:val="16"/>
        </w:rPr>
        <w:t>(…) Do zawiadomień o decyzjach i innych czynnościach organu osób, którym przysługują prawa rzeczowe do nieruchomości o nieuregulowanym lub nieujawnionym stanie prawnym, stosuje się przepis art. 49 Kodeksu postępowania administracyjnego</w:t>
      </w:r>
      <w:r w:rsidRPr="006C1E85">
        <w:rPr>
          <w:rFonts w:ascii="Arial" w:eastAsia="Calibri" w:hAnsi="Arial" w:cs="Arial"/>
          <w:sz w:val="16"/>
          <w:szCs w:val="16"/>
        </w:rPr>
        <w:t>.</w:t>
      </w:r>
    </w:p>
    <w:p w14:paraId="5D90DE03" w14:textId="47335677" w:rsidR="00F37327" w:rsidRPr="0027293A" w:rsidRDefault="00F37327" w:rsidP="00A705FA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94F3C72" w14:textId="77777777" w:rsidR="00F37327" w:rsidRDefault="00F37327" w:rsidP="00A705F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9A1FB66" w14:textId="2CFEE2CA" w:rsidR="00F37327" w:rsidRPr="003D6D79" w:rsidRDefault="00F37327" w:rsidP="00A705F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76363784" w14:textId="61CA6AE4" w:rsidR="00F37327" w:rsidRPr="003D6D79" w:rsidRDefault="00F37327" w:rsidP="00A705F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E10765">
        <w:rPr>
          <w:rFonts w:ascii="Arial" w:hAnsi="Arial" w:cs="Arial"/>
          <w:color w:val="000000"/>
          <w:sz w:val="18"/>
          <w:szCs w:val="18"/>
        </w:rPr>
        <w:t>5</w:t>
      </w:r>
    </w:p>
    <w:p w14:paraId="18FCBD64" w14:textId="77777777" w:rsidR="00F37327" w:rsidRPr="003D6D79" w:rsidRDefault="00F37327" w:rsidP="00A705F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32FA5150" w14:textId="36A258ED" w:rsidR="00F37327" w:rsidRPr="003D6D79" w:rsidRDefault="00F37327" w:rsidP="00A705FA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aa,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</w:t>
      </w:r>
      <w:r>
        <w:rPr>
          <w:rFonts w:ascii="Arial" w:hAnsi="Arial" w:cs="Arial"/>
          <w:sz w:val="18"/>
          <w:szCs w:val="18"/>
        </w:rPr>
        <w:t> </w:t>
      </w:r>
      <w:r w:rsidRPr="003D6D79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p w14:paraId="037FF8E1" w14:textId="0E035A23" w:rsidR="00B80F10" w:rsidRPr="00B16CC9" w:rsidRDefault="00B80F10" w:rsidP="00A705FA">
      <w:pPr>
        <w:spacing w:after="0" w:line="240" w:lineRule="auto"/>
        <w:ind w:firstLine="708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B80F10" w:rsidRPr="00B16CC9" w:rsidSect="00F3732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DC71" w14:textId="77777777" w:rsidR="00093275" w:rsidRDefault="00093275" w:rsidP="00BE58AB">
      <w:pPr>
        <w:spacing w:after="0" w:line="240" w:lineRule="auto"/>
      </w:pPr>
      <w:r>
        <w:separator/>
      </w:r>
    </w:p>
  </w:endnote>
  <w:endnote w:type="continuationSeparator" w:id="0">
    <w:p w14:paraId="69252FB4" w14:textId="77777777" w:rsidR="00093275" w:rsidRDefault="00093275" w:rsidP="00B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5716FE" w14:textId="77777777" w:rsidR="003742BC" w:rsidRPr="00144ACE" w:rsidRDefault="001D360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719C3C6" w14:textId="60876DDA" w:rsidR="003742BC" w:rsidRPr="00144ACE" w:rsidRDefault="001D3601" w:rsidP="00D43EDC">
    <w:pPr>
      <w:pStyle w:val="Stopka"/>
      <w:rPr>
        <w:rFonts w:ascii="Arial" w:hAnsi="Arial" w:cs="Arial"/>
        <w:sz w:val="18"/>
        <w:szCs w:val="18"/>
      </w:rPr>
    </w:pPr>
    <w:r w:rsidRPr="00144ACE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144ACE">
      <w:rPr>
        <w:rFonts w:ascii="Arial" w:hAnsi="Arial" w:cs="Arial"/>
        <w:sz w:val="18"/>
        <w:szCs w:val="18"/>
      </w:rPr>
      <w:t>.</w:t>
    </w:r>
    <w:r w:rsidR="00DD71E8">
      <w:rPr>
        <w:rFonts w:ascii="Arial" w:hAnsi="Arial" w:cs="Arial"/>
        <w:sz w:val="18"/>
        <w:szCs w:val="18"/>
      </w:rPr>
      <w:t>2</w:t>
    </w:r>
    <w:r w:rsidR="00ED1BD0">
      <w:rPr>
        <w:rFonts w:ascii="Arial" w:hAnsi="Arial" w:cs="Arial"/>
        <w:sz w:val="18"/>
        <w:szCs w:val="18"/>
      </w:rPr>
      <w:t>9</w:t>
    </w:r>
    <w:r w:rsidRPr="00144ACE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DD71E8">
      <w:rPr>
        <w:rFonts w:ascii="Arial" w:hAnsi="Arial" w:cs="Arial"/>
        <w:sz w:val="18"/>
        <w:szCs w:val="18"/>
      </w:rPr>
      <w:t>4</w:t>
    </w:r>
    <w:r w:rsidRPr="00144ACE">
      <w:rPr>
        <w:rFonts w:ascii="Arial" w:hAnsi="Arial" w:cs="Arial"/>
        <w:sz w:val="18"/>
        <w:szCs w:val="18"/>
      </w:rPr>
      <w:t>.</w:t>
    </w:r>
    <w:r w:rsidR="00403EE0">
      <w:rPr>
        <w:rFonts w:ascii="Arial" w:hAnsi="Arial" w:cs="Arial"/>
        <w:sz w:val="18"/>
        <w:szCs w:val="18"/>
      </w:rPr>
      <w:t>KB</w:t>
    </w:r>
    <w:r w:rsidRPr="00144AC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737D" w14:textId="06A11ECA" w:rsidR="003742BC" w:rsidRPr="00425F85" w:rsidRDefault="003A21E7" w:rsidP="003A21E7">
    <w:pPr>
      <w:pStyle w:val="Stopka"/>
      <w:tabs>
        <w:tab w:val="clear" w:pos="4536"/>
        <w:tab w:val="clear" w:pos="9072"/>
      </w:tabs>
      <w:ind w:left="-397"/>
    </w:pPr>
    <w:r>
      <w:rPr>
        <w:noProof/>
      </w:rPr>
      <w:drawing>
        <wp:inline distT="0" distB="0" distL="0" distR="0" wp14:anchorId="6E26DC75" wp14:editId="63E473BB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23E3" w14:textId="77777777" w:rsidR="00093275" w:rsidRDefault="00093275" w:rsidP="00BE58AB">
      <w:pPr>
        <w:spacing w:after="0" w:line="240" w:lineRule="auto"/>
      </w:pPr>
      <w:r>
        <w:separator/>
      </w:r>
    </w:p>
  </w:footnote>
  <w:footnote w:type="continuationSeparator" w:id="0">
    <w:p w14:paraId="62C03C8B" w14:textId="77777777" w:rsidR="00093275" w:rsidRDefault="00093275" w:rsidP="00B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95C5" w14:textId="77777777" w:rsidR="003742BC" w:rsidRDefault="003742BC" w:rsidP="00D43ED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97AB" w14:textId="6278E732" w:rsidR="003742BC" w:rsidRDefault="00E10765" w:rsidP="00D43ED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4A4DCB" wp14:editId="64973C69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76CD61C"/>
    <w:lvl w:ilvl="0" w:tplc="753051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078C9"/>
    <w:multiLevelType w:val="hybridMultilevel"/>
    <w:tmpl w:val="2E3E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E49CB"/>
    <w:multiLevelType w:val="hybridMultilevel"/>
    <w:tmpl w:val="3702BC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56D58C5"/>
    <w:multiLevelType w:val="hybridMultilevel"/>
    <w:tmpl w:val="88B8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3916652">
    <w:abstractNumId w:val="2"/>
  </w:num>
  <w:num w:numId="2" w16cid:durableId="119153078">
    <w:abstractNumId w:val="0"/>
  </w:num>
  <w:num w:numId="3" w16cid:durableId="160582806">
    <w:abstractNumId w:val="3"/>
  </w:num>
  <w:num w:numId="4" w16cid:durableId="1514342737">
    <w:abstractNumId w:val="4"/>
  </w:num>
  <w:num w:numId="5" w16cid:durableId="1720933721">
    <w:abstractNumId w:val="5"/>
  </w:num>
  <w:num w:numId="6" w16cid:durableId="430901570">
    <w:abstractNumId w:val="1"/>
  </w:num>
  <w:num w:numId="7" w16cid:durableId="5442199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F"/>
    <w:rsid w:val="000246FA"/>
    <w:rsid w:val="00093275"/>
    <w:rsid w:val="00137F3D"/>
    <w:rsid w:val="00156AF1"/>
    <w:rsid w:val="00193E62"/>
    <w:rsid w:val="001A1785"/>
    <w:rsid w:val="001A46CB"/>
    <w:rsid w:val="001B6D9A"/>
    <w:rsid w:val="001D3601"/>
    <w:rsid w:val="001D612E"/>
    <w:rsid w:val="001E0BCF"/>
    <w:rsid w:val="0025741B"/>
    <w:rsid w:val="0027293A"/>
    <w:rsid w:val="00284B9C"/>
    <w:rsid w:val="00296A24"/>
    <w:rsid w:val="002A6791"/>
    <w:rsid w:val="003626BE"/>
    <w:rsid w:val="003742BC"/>
    <w:rsid w:val="003A21E7"/>
    <w:rsid w:val="003E7326"/>
    <w:rsid w:val="00403EE0"/>
    <w:rsid w:val="004F0F00"/>
    <w:rsid w:val="0050519D"/>
    <w:rsid w:val="00571473"/>
    <w:rsid w:val="00656B5F"/>
    <w:rsid w:val="00660BBC"/>
    <w:rsid w:val="006864F3"/>
    <w:rsid w:val="00735986"/>
    <w:rsid w:val="0074703D"/>
    <w:rsid w:val="00754638"/>
    <w:rsid w:val="00767E7E"/>
    <w:rsid w:val="007C0F9E"/>
    <w:rsid w:val="0080084F"/>
    <w:rsid w:val="00821E06"/>
    <w:rsid w:val="00827CAD"/>
    <w:rsid w:val="008C714E"/>
    <w:rsid w:val="008F1129"/>
    <w:rsid w:val="00924F2A"/>
    <w:rsid w:val="00970450"/>
    <w:rsid w:val="009C0468"/>
    <w:rsid w:val="009F09C3"/>
    <w:rsid w:val="00A356C6"/>
    <w:rsid w:val="00A5085A"/>
    <w:rsid w:val="00A705FA"/>
    <w:rsid w:val="00A74C18"/>
    <w:rsid w:val="00A90818"/>
    <w:rsid w:val="00AA0E91"/>
    <w:rsid w:val="00B16CC9"/>
    <w:rsid w:val="00B57B79"/>
    <w:rsid w:val="00B73EEF"/>
    <w:rsid w:val="00B80F10"/>
    <w:rsid w:val="00B869ED"/>
    <w:rsid w:val="00BE58AB"/>
    <w:rsid w:val="00D11BDE"/>
    <w:rsid w:val="00D125AD"/>
    <w:rsid w:val="00D36AAF"/>
    <w:rsid w:val="00D7306B"/>
    <w:rsid w:val="00D75D6E"/>
    <w:rsid w:val="00D83689"/>
    <w:rsid w:val="00DB740D"/>
    <w:rsid w:val="00DD71E8"/>
    <w:rsid w:val="00DF5227"/>
    <w:rsid w:val="00E10765"/>
    <w:rsid w:val="00E25696"/>
    <w:rsid w:val="00EA59C7"/>
    <w:rsid w:val="00EB507E"/>
    <w:rsid w:val="00EC395A"/>
    <w:rsid w:val="00ED1BD0"/>
    <w:rsid w:val="00F36FCF"/>
    <w:rsid w:val="00F37327"/>
    <w:rsid w:val="00F44BC6"/>
    <w:rsid w:val="00F858DA"/>
    <w:rsid w:val="00FB096F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F70E576"/>
  <w15:chartTrackingRefBased/>
  <w15:docId w15:val="{0380DA64-670C-4C9D-AC53-2734669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1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68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FF896-663B-42A0-B27B-EC7E5207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28</cp:revision>
  <dcterms:created xsi:type="dcterms:W3CDTF">2023-05-22T08:47:00Z</dcterms:created>
  <dcterms:modified xsi:type="dcterms:W3CDTF">2025-03-25T07:38:00Z</dcterms:modified>
</cp:coreProperties>
</file>