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835BA" w14:textId="7F65755F" w:rsidR="00927751" w:rsidRDefault="006D5F9B" w:rsidP="00ED5389">
      <w:pPr>
        <w:spacing w:after="0"/>
        <w:rPr>
          <w:rFonts w:cstheme="minorHAnsi"/>
          <w:b/>
        </w:rPr>
      </w:pPr>
      <w:r>
        <w:rPr>
          <w:noProof/>
          <w:lang w:eastAsia="pl-PL"/>
        </w:rPr>
        <mc:AlternateContent>
          <mc:Choice Requires="wps">
            <w:drawing>
              <wp:anchor distT="0" distB="0" distL="114300" distR="114300" simplePos="0" relativeHeight="251659264" behindDoc="0" locked="0" layoutInCell="1" allowOverlap="1" wp14:anchorId="7254CCFF" wp14:editId="4CAD29DF">
                <wp:simplePos x="0" y="0"/>
                <wp:positionH relativeFrom="column">
                  <wp:posOffset>2955925</wp:posOffset>
                </wp:positionH>
                <wp:positionV relativeFrom="paragraph">
                  <wp:posOffset>-51435</wp:posOffset>
                </wp:positionV>
                <wp:extent cx="2769757" cy="732645"/>
                <wp:effectExtent l="0" t="0" r="1206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757" cy="732645"/>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E3EA8FC" w14:textId="77777777" w:rsidR="006D5F9B" w:rsidRDefault="006D5F9B" w:rsidP="006D5F9B">
                            <w:pPr>
                              <w:pStyle w:val="Bezodstpw"/>
                              <w:jc w:val="center"/>
                              <w:rPr>
                                <w:rFonts w:ascii="Arial" w:hAnsi="Arial" w:cs="Arial"/>
                                <w:b/>
                                <w:color w:val="7F7F7F"/>
                                <w:sz w:val="18"/>
                                <w:szCs w:val="16"/>
                              </w:rPr>
                            </w:pPr>
                          </w:p>
                          <w:p w14:paraId="24E5AF47" w14:textId="77777777" w:rsidR="006D5F9B" w:rsidRPr="00AD0AC6" w:rsidRDefault="006D5F9B" w:rsidP="006D5F9B">
                            <w:pPr>
                              <w:pStyle w:val="Bezodstpw"/>
                              <w:jc w:val="center"/>
                              <w:rPr>
                                <w:rFonts w:ascii="Arial" w:hAnsi="Arial" w:cs="Arial"/>
                                <w:b/>
                                <w:color w:val="0D0D0D" w:themeColor="text1" w:themeTint="F2"/>
                                <w:sz w:val="20"/>
                                <w:szCs w:val="18"/>
                              </w:rPr>
                            </w:pPr>
                            <w:r w:rsidRPr="00AD0AC6">
                              <w:rPr>
                                <w:rFonts w:ascii="Arial" w:hAnsi="Arial" w:cs="Arial"/>
                                <w:b/>
                                <w:color w:val="0D0D0D" w:themeColor="text1" w:themeTint="F2"/>
                                <w:sz w:val="20"/>
                                <w:szCs w:val="18"/>
                              </w:rPr>
                              <w:t xml:space="preserve">Zespół Psychologiczno-Pedagogiczny </w:t>
                            </w:r>
                          </w:p>
                          <w:p w14:paraId="1A820791" w14:textId="77777777" w:rsidR="006D5F9B" w:rsidRPr="00AD0AC6" w:rsidRDefault="006D5F9B" w:rsidP="006D5F9B">
                            <w:pPr>
                              <w:pStyle w:val="Bezodstpw"/>
                              <w:jc w:val="center"/>
                              <w:rPr>
                                <w:rFonts w:ascii="Arial" w:hAnsi="Arial" w:cs="Arial"/>
                                <w:b/>
                                <w:color w:val="0D0D0D" w:themeColor="text1" w:themeTint="F2"/>
                                <w:sz w:val="20"/>
                                <w:szCs w:val="20"/>
                                <w:lang w:val="en-US"/>
                              </w:rPr>
                            </w:pPr>
                            <w:r w:rsidRPr="00AD0AC6">
                              <w:rPr>
                                <w:rFonts w:ascii="Arial" w:hAnsi="Arial" w:cs="Arial"/>
                                <w:b/>
                                <w:color w:val="0D0D0D" w:themeColor="text1" w:themeTint="F2"/>
                                <w:sz w:val="20"/>
                                <w:szCs w:val="20"/>
                                <w:lang w:val="en-US"/>
                              </w:rPr>
                              <w:t xml:space="preserve">Centrum </w:t>
                            </w:r>
                            <w:proofErr w:type="spellStart"/>
                            <w:r w:rsidRPr="00AD0AC6">
                              <w:rPr>
                                <w:rFonts w:ascii="Arial" w:hAnsi="Arial" w:cs="Arial"/>
                                <w:b/>
                                <w:color w:val="0D0D0D" w:themeColor="text1" w:themeTint="F2"/>
                                <w:sz w:val="20"/>
                                <w:szCs w:val="20"/>
                                <w:lang w:val="en-US"/>
                              </w:rPr>
                              <w:t>Edukacji</w:t>
                            </w:r>
                            <w:proofErr w:type="spellEnd"/>
                            <w:r w:rsidRPr="00AD0AC6">
                              <w:rPr>
                                <w:rFonts w:ascii="Arial" w:hAnsi="Arial" w:cs="Arial"/>
                                <w:b/>
                                <w:color w:val="0D0D0D" w:themeColor="text1" w:themeTint="F2"/>
                                <w:sz w:val="20"/>
                                <w:szCs w:val="20"/>
                                <w:lang w:val="en-US"/>
                              </w:rPr>
                              <w:t xml:space="preserve"> </w:t>
                            </w:r>
                            <w:proofErr w:type="spellStart"/>
                            <w:r w:rsidRPr="00AD0AC6">
                              <w:rPr>
                                <w:rFonts w:ascii="Arial" w:hAnsi="Arial" w:cs="Arial"/>
                                <w:b/>
                                <w:color w:val="0D0D0D" w:themeColor="text1" w:themeTint="F2"/>
                                <w:sz w:val="20"/>
                                <w:szCs w:val="20"/>
                                <w:lang w:val="en-US"/>
                              </w:rPr>
                              <w:t>Artystycznej</w:t>
                            </w:r>
                            <w:proofErr w:type="spellEnd"/>
                          </w:p>
                          <w:p w14:paraId="0969182D" w14:textId="77777777" w:rsidR="006D5F9B" w:rsidRPr="00AD0AC6" w:rsidRDefault="006D5F9B" w:rsidP="006D5F9B">
                            <w:pPr>
                              <w:pStyle w:val="Bezodstpw"/>
                              <w:jc w:val="center"/>
                              <w:rPr>
                                <w:rFonts w:ascii="Arial" w:hAnsi="Arial" w:cs="Arial"/>
                                <w:color w:val="0D0D0D" w:themeColor="text1" w:themeTint="F2"/>
                                <w:sz w:val="20"/>
                                <w:szCs w:val="20"/>
                                <w:lang w:val="en-US"/>
                              </w:rPr>
                            </w:pPr>
                            <w:r w:rsidRPr="00AD0AC6">
                              <w:rPr>
                                <w:rFonts w:ascii="Arial" w:hAnsi="Arial" w:cs="Arial"/>
                                <w:color w:val="0D0D0D" w:themeColor="text1" w:themeTint="F2"/>
                                <w:sz w:val="20"/>
                                <w:szCs w:val="20"/>
                                <w:lang w:val="en-US"/>
                              </w:rPr>
                              <w:t>ul. M.</w:t>
                            </w:r>
                            <w:r>
                              <w:rPr>
                                <w:rFonts w:ascii="Arial" w:hAnsi="Arial" w:cs="Arial"/>
                                <w:color w:val="0D0D0D" w:themeColor="text1" w:themeTint="F2"/>
                                <w:sz w:val="20"/>
                                <w:szCs w:val="20"/>
                                <w:lang w:val="en-US"/>
                              </w:rPr>
                              <w:t xml:space="preserve"> </w:t>
                            </w:r>
                            <w:proofErr w:type="spellStart"/>
                            <w:r w:rsidRPr="00AD0AC6">
                              <w:rPr>
                                <w:rFonts w:ascii="Arial" w:hAnsi="Arial" w:cs="Arial"/>
                                <w:color w:val="0D0D0D" w:themeColor="text1" w:themeTint="F2"/>
                                <w:sz w:val="20"/>
                                <w:szCs w:val="20"/>
                                <w:lang w:val="en-US"/>
                              </w:rPr>
                              <w:t>Kopernika</w:t>
                            </w:r>
                            <w:proofErr w:type="spellEnd"/>
                            <w:r w:rsidRPr="00AD0AC6">
                              <w:rPr>
                                <w:rFonts w:ascii="Arial" w:hAnsi="Arial" w:cs="Arial"/>
                                <w:color w:val="0D0D0D" w:themeColor="text1" w:themeTint="F2"/>
                                <w:sz w:val="20"/>
                                <w:szCs w:val="20"/>
                                <w:lang w:val="en-US"/>
                              </w:rPr>
                              <w:t xml:space="preserve"> 36/40</w:t>
                            </w:r>
                          </w:p>
                          <w:p w14:paraId="1FD1294D" w14:textId="77777777" w:rsidR="006D5F9B" w:rsidRPr="00AD0AC6" w:rsidRDefault="006D5F9B" w:rsidP="006D5F9B">
                            <w:pPr>
                              <w:pStyle w:val="Bezodstpw"/>
                              <w:jc w:val="center"/>
                              <w:rPr>
                                <w:rFonts w:ascii="Arial" w:hAnsi="Arial" w:cs="Arial"/>
                                <w:color w:val="0D0D0D" w:themeColor="text1" w:themeTint="F2"/>
                                <w:sz w:val="20"/>
                                <w:szCs w:val="20"/>
                                <w:lang w:val="en-US"/>
                              </w:rPr>
                            </w:pPr>
                            <w:r w:rsidRPr="00AD0AC6">
                              <w:rPr>
                                <w:rFonts w:ascii="Arial" w:hAnsi="Arial" w:cs="Arial"/>
                                <w:color w:val="0D0D0D" w:themeColor="text1" w:themeTint="F2"/>
                                <w:sz w:val="20"/>
                                <w:szCs w:val="20"/>
                                <w:lang w:val="en-US"/>
                              </w:rPr>
                              <w:t>00-924 Warszawa</w:t>
                            </w:r>
                          </w:p>
                          <w:p w14:paraId="362A363B" w14:textId="77777777" w:rsidR="006D5F9B" w:rsidRPr="00AD0AC6" w:rsidRDefault="006D5F9B" w:rsidP="006D5F9B">
                            <w:pPr>
                              <w:spacing w:after="120"/>
                              <w:jc w:val="center"/>
                              <w:rPr>
                                <w:rFonts w:ascii="Arial" w:hAnsi="Arial" w:cs="Arial"/>
                                <w:b/>
                                <w:color w:val="0D0D0D" w:themeColor="text1" w:themeTint="F2"/>
                                <w:sz w:val="18"/>
                                <w:szCs w:val="18"/>
                                <w:lang w:val="en-US"/>
                              </w:rPr>
                            </w:pPr>
                          </w:p>
                          <w:p w14:paraId="0C6F4550" w14:textId="77777777" w:rsidR="006D5F9B" w:rsidRPr="00653170" w:rsidRDefault="006D5F9B" w:rsidP="006D5F9B">
                            <w:pPr>
                              <w:spacing w:after="0"/>
                              <w:jc w:val="center"/>
                              <w:rPr>
                                <w:rFonts w:ascii="Arial" w:hAnsi="Arial" w:cs="Arial"/>
                                <w:color w:val="727271"/>
                                <w:sz w:val="16"/>
                                <w:szCs w:val="16"/>
                              </w:rPr>
                            </w:pPr>
                          </w:p>
                          <w:p w14:paraId="23C2B34E" w14:textId="77777777" w:rsidR="006D5F9B" w:rsidRPr="001F2BED" w:rsidRDefault="006D5F9B" w:rsidP="006D5F9B">
                            <w:pPr>
                              <w:spacing w:after="0"/>
                              <w:jc w:val="center"/>
                              <w:rPr>
                                <w:rFonts w:ascii="Arial" w:hAnsi="Arial" w:cs="Arial"/>
                                <w:color w:val="727271"/>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54CCFF" id="_x0000_t202" coordsize="21600,21600" o:spt="202" path="m,l,21600r21600,l21600,xe">
                <v:stroke joinstyle="miter"/>
                <v:path gradientshapeok="t" o:connecttype="rect"/>
              </v:shapetype>
              <v:shape id="Text Box 2" o:spid="_x0000_s1026" type="#_x0000_t202" style="position:absolute;margin-left:232.75pt;margin-top:-4.05pt;width:218.1pt;height:5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" filled="f" strokecolor="white" strokeweight="0">
                <v:textbox inset="0,0,0,0">
                  <w:txbxContent>
                    <w:p w14:paraId="5E3EA8FC" w14:textId="77777777" w:rsidR="006D5F9B" w:rsidRDefault="006D5F9B" w:rsidP="006D5F9B">
                      <w:pPr>
                        <w:pStyle w:val="Bezodstpw"/>
                        <w:jc w:val="center"/>
                        <w:rPr>
                          <w:rFonts w:ascii="Arial" w:hAnsi="Arial" w:cs="Arial"/>
                          <w:b/>
                          <w:color w:val="7F7F7F"/>
                          <w:sz w:val="18"/>
                          <w:szCs w:val="16"/>
                        </w:rPr>
                      </w:pPr>
                    </w:p>
                    <w:p w14:paraId="24E5AF47" w14:textId="77777777" w:rsidR="006D5F9B" w:rsidRPr="00AD0AC6" w:rsidRDefault="006D5F9B" w:rsidP="006D5F9B">
                      <w:pPr>
                        <w:pStyle w:val="Bezodstpw"/>
                        <w:jc w:val="center"/>
                        <w:rPr>
                          <w:rFonts w:ascii="Arial" w:hAnsi="Arial" w:cs="Arial"/>
                          <w:b/>
                          <w:color w:val="0D0D0D" w:themeColor="text1" w:themeTint="F2"/>
                          <w:sz w:val="20"/>
                          <w:szCs w:val="18"/>
                        </w:rPr>
                      </w:pPr>
                      <w:r w:rsidRPr="00AD0AC6">
                        <w:rPr>
                          <w:rFonts w:ascii="Arial" w:hAnsi="Arial" w:cs="Arial"/>
                          <w:b/>
                          <w:color w:val="0D0D0D" w:themeColor="text1" w:themeTint="F2"/>
                          <w:sz w:val="20"/>
                          <w:szCs w:val="18"/>
                        </w:rPr>
                        <w:t xml:space="preserve">Zespół Psychologiczno-Pedagogiczny </w:t>
                      </w:r>
                    </w:p>
                    <w:p w14:paraId="1A820791" w14:textId="77777777" w:rsidR="006D5F9B" w:rsidRPr="00AD0AC6" w:rsidRDefault="006D5F9B" w:rsidP="006D5F9B">
                      <w:pPr>
                        <w:pStyle w:val="Bezodstpw"/>
                        <w:jc w:val="center"/>
                        <w:rPr>
                          <w:rFonts w:ascii="Arial" w:hAnsi="Arial" w:cs="Arial"/>
                          <w:b/>
                          <w:color w:val="0D0D0D" w:themeColor="text1" w:themeTint="F2"/>
                          <w:sz w:val="20"/>
                          <w:szCs w:val="20"/>
                          <w:lang w:val="en-US"/>
                        </w:rPr>
                      </w:pPr>
                      <w:r w:rsidRPr="00AD0AC6">
                        <w:rPr>
                          <w:rFonts w:ascii="Arial" w:hAnsi="Arial" w:cs="Arial"/>
                          <w:b/>
                          <w:color w:val="0D0D0D" w:themeColor="text1" w:themeTint="F2"/>
                          <w:sz w:val="20"/>
                          <w:szCs w:val="20"/>
                          <w:lang w:val="en-US"/>
                        </w:rPr>
                        <w:t xml:space="preserve">Centrum </w:t>
                      </w:r>
                      <w:proofErr w:type="spellStart"/>
                      <w:r w:rsidRPr="00AD0AC6">
                        <w:rPr>
                          <w:rFonts w:ascii="Arial" w:hAnsi="Arial" w:cs="Arial"/>
                          <w:b/>
                          <w:color w:val="0D0D0D" w:themeColor="text1" w:themeTint="F2"/>
                          <w:sz w:val="20"/>
                          <w:szCs w:val="20"/>
                          <w:lang w:val="en-US"/>
                        </w:rPr>
                        <w:t>Edukacji</w:t>
                      </w:r>
                      <w:proofErr w:type="spellEnd"/>
                      <w:r w:rsidRPr="00AD0AC6">
                        <w:rPr>
                          <w:rFonts w:ascii="Arial" w:hAnsi="Arial" w:cs="Arial"/>
                          <w:b/>
                          <w:color w:val="0D0D0D" w:themeColor="text1" w:themeTint="F2"/>
                          <w:sz w:val="20"/>
                          <w:szCs w:val="20"/>
                          <w:lang w:val="en-US"/>
                        </w:rPr>
                        <w:t xml:space="preserve"> </w:t>
                      </w:r>
                      <w:proofErr w:type="spellStart"/>
                      <w:r w:rsidRPr="00AD0AC6">
                        <w:rPr>
                          <w:rFonts w:ascii="Arial" w:hAnsi="Arial" w:cs="Arial"/>
                          <w:b/>
                          <w:color w:val="0D0D0D" w:themeColor="text1" w:themeTint="F2"/>
                          <w:sz w:val="20"/>
                          <w:szCs w:val="20"/>
                          <w:lang w:val="en-US"/>
                        </w:rPr>
                        <w:t>Artystycznej</w:t>
                      </w:r>
                      <w:proofErr w:type="spellEnd"/>
                    </w:p>
                    <w:p w14:paraId="0969182D" w14:textId="77777777" w:rsidR="006D5F9B" w:rsidRPr="00AD0AC6" w:rsidRDefault="006D5F9B" w:rsidP="006D5F9B">
                      <w:pPr>
                        <w:pStyle w:val="Bezodstpw"/>
                        <w:jc w:val="center"/>
                        <w:rPr>
                          <w:rFonts w:ascii="Arial" w:hAnsi="Arial" w:cs="Arial"/>
                          <w:color w:val="0D0D0D" w:themeColor="text1" w:themeTint="F2"/>
                          <w:sz w:val="20"/>
                          <w:szCs w:val="20"/>
                          <w:lang w:val="en-US"/>
                        </w:rPr>
                      </w:pPr>
                      <w:r w:rsidRPr="00AD0AC6">
                        <w:rPr>
                          <w:rFonts w:ascii="Arial" w:hAnsi="Arial" w:cs="Arial"/>
                          <w:color w:val="0D0D0D" w:themeColor="text1" w:themeTint="F2"/>
                          <w:sz w:val="20"/>
                          <w:szCs w:val="20"/>
                          <w:lang w:val="en-US"/>
                        </w:rPr>
                        <w:t>ul. M.</w:t>
                      </w:r>
                      <w:r>
                        <w:rPr>
                          <w:rFonts w:ascii="Arial" w:hAnsi="Arial" w:cs="Arial"/>
                          <w:color w:val="0D0D0D" w:themeColor="text1" w:themeTint="F2"/>
                          <w:sz w:val="20"/>
                          <w:szCs w:val="20"/>
                          <w:lang w:val="en-US"/>
                        </w:rPr>
                        <w:t xml:space="preserve"> </w:t>
                      </w:r>
                      <w:proofErr w:type="spellStart"/>
                      <w:r w:rsidRPr="00AD0AC6">
                        <w:rPr>
                          <w:rFonts w:ascii="Arial" w:hAnsi="Arial" w:cs="Arial"/>
                          <w:color w:val="0D0D0D" w:themeColor="text1" w:themeTint="F2"/>
                          <w:sz w:val="20"/>
                          <w:szCs w:val="20"/>
                          <w:lang w:val="en-US"/>
                        </w:rPr>
                        <w:t>Kopernika</w:t>
                      </w:r>
                      <w:proofErr w:type="spellEnd"/>
                      <w:r w:rsidRPr="00AD0AC6">
                        <w:rPr>
                          <w:rFonts w:ascii="Arial" w:hAnsi="Arial" w:cs="Arial"/>
                          <w:color w:val="0D0D0D" w:themeColor="text1" w:themeTint="F2"/>
                          <w:sz w:val="20"/>
                          <w:szCs w:val="20"/>
                          <w:lang w:val="en-US"/>
                        </w:rPr>
                        <w:t xml:space="preserve"> 36/40</w:t>
                      </w:r>
                    </w:p>
                    <w:p w14:paraId="1FD1294D" w14:textId="77777777" w:rsidR="006D5F9B" w:rsidRPr="00AD0AC6" w:rsidRDefault="006D5F9B" w:rsidP="006D5F9B">
                      <w:pPr>
                        <w:pStyle w:val="Bezodstpw"/>
                        <w:jc w:val="center"/>
                        <w:rPr>
                          <w:rFonts w:ascii="Arial" w:hAnsi="Arial" w:cs="Arial"/>
                          <w:color w:val="0D0D0D" w:themeColor="text1" w:themeTint="F2"/>
                          <w:sz w:val="20"/>
                          <w:szCs w:val="20"/>
                          <w:lang w:val="en-US"/>
                        </w:rPr>
                      </w:pPr>
                      <w:r w:rsidRPr="00AD0AC6">
                        <w:rPr>
                          <w:rFonts w:ascii="Arial" w:hAnsi="Arial" w:cs="Arial"/>
                          <w:color w:val="0D0D0D" w:themeColor="text1" w:themeTint="F2"/>
                          <w:sz w:val="20"/>
                          <w:szCs w:val="20"/>
                          <w:lang w:val="en-US"/>
                        </w:rPr>
                        <w:t>00-924 Warszawa</w:t>
                      </w:r>
                    </w:p>
                    <w:p w14:paraId="362A363B" w14:textId="77777777" w:rsidR="006D5F9B" w:rsidRPr="00AD0AC6" w:rsidRDefault="006D5F9B" w:rsidP="006D5F9B">
                      <w:pPr>
                        <w:spacing w:after="120"/>
                        <w:jc w:val="center"/>
                        <w:rPr>
                          <w:rFonts w:ascii="Arial" w:hAnsi="Arial" w:cs="Arial"/>
                          <w:b/>
                          <w:color w:val="0D0D0D" w:themeColor="text1" w:themeTint="F2"/>
                          <w:sz w:val="18"/>
                          <w:szCs w:val="18"/>
                          <w:lang w:val="en-US"/>
                        </w:rPr>
                      </w:pPr>
                    </w:p>
                    <w:p w14:paraId="0C6F4550" w14:textId="77777777" w:rsidR="006D5F9B" w:rsidRPr="00653170" w:rsidRDefault="006D5F9B" w:rsidP="006D5F9B">
                      <w:pPr>
                        <w:spacing w:after="0"/>
                        <w:jc w:val="center"/>
                        <w:rPr>
                          <w:rFonts w:ascii="Arial" w:hAnsi="Arial" w:cs="Arial"/>
                          <w:color w:val="727271"/>
                          <w:sz w:val="16"/>
                          <w:szCs w:val="16"/>
                        </w:rPr>
                      </w:pPr>
                    </w:p>
                    <w:p w14:paraId="23C2B34E" w14:textId="77777777" w:rsidR="006D5F9B" w:rsidRPr="001F2BED" w:rsidRDefault="006D5F9B" w:rsidP="006D5F9B">
                      <w:pPr>
                        <w:spacing w:after="0"/>
                        <w:jc w:val="center"/>
                        <w:rPr>
                          <w:rFonts w:ascii="Arial" w:hAnsi="Arial" w:cs="Arial"/>
                          <w:color w:val="727271"/>
                          <w:sz w:val="16"/>
                          <w:szCs w:val="16"/>
                        </w:rPr>
                      </w:pPr>
                    </w:p>
                  </w:txbxContent>
                </v:textbox>
              </v:shape>
            </w:pict>
          </mc:Fallback>
        </mc:AlternateContent>
      </w:r>
      <w:r>
        <w:rPr>
          <w:noProof/>
          <w:lang w:eastAsia="pl-PL"/>
        </w:rPr>
        <w:drawing>
          <wp:inline distT="0" distB="0" distL="0" distR="0" wp14:anchorId="0E765F14" wp14:editId="6E2A4B05">
            <wp:extent cx="5753100" cy="681355"/>
            <wp:effectExtent l="0" t="0" r="0" b="4445"/>
            <wp:docPr id="1" name="Obraz 1" descr="kolo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lor-clea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681355"/>
                    </a:xfrm>
                    <a:prstGeom prst="rect">
                      <a:avLst/>
                    </a:prstGeom>
                    <a:noFill/>
                    <a:ln>
                      <a:noFill/>
                    </a:ln>
                  </pic:spPr>
                </pic:pic>
              </a:graphicData>
            </a:graphic>
          </wp:inline>
        </w:drawing>
      </w:r>
    </w:p>
    <w:p w14:paraId="7AD686D1" w14:textId="77777777" w:rsidR="006D5F9B" w:rsidRDefault="006D5F9B" w:rsidP="00ED5389">
      <w:pPr>
        <w:spacing w:after="0"/>
        <w:rPr>
          <w:rFonts w:cstheme="minorHAnsi"/>
          <w:b/>
        </w:rPr>
      </w:pPr>
      <w:bookmarkStart w:id="0" w:name="_Hlk164682194"/>
    </w:p>
    <w:p w14:paraId="5CE875D0" w14:textId="0B6D4AAD" w:rsidR="00927751" w:rsidRDefault="00927751" w:rsidP="00ED5389">
      <w:pPr>
        <w:spacing w:after="0"/>
        <w:rPr>
          <w:rFonts w:cstheme="minorHAnsi"/>
          <w:b/>
        </w:rPr>
      </w:pPr>
      <w:bookmarkStart w:id="1" w:name="_GoBack"/>
      <w:bookmarkEnd w:id="1"/>
      <w:r w:rsidRPr="00637804">
        <w:rPr>
          <w:rFonts w:cstheme="minorHAnsi"/>
          <w:b/>
        </w:rPr>
        <w:t>PROCEDURY POST</w:t>
      </w:r>
      <w:r w:rsidR="00DB2499">
        <w:rPr>
          <w:rFonts w:cstheme="minorHAnsi"/>
          <w:b/>
        </w:rPr>
        <w:t>Ę</w:t>
      </w:r>
      <w:r w:rsidRPr="00637804">
        <w:rPr>
          <w:rFonts w:cstheme="minorHAnsi"/>
          <w:b/>
        </w:rPr>
        <w:t>POWANIA W SZKOŁACH ARTYSTYCZNYCH/BURSACH SZKOLNICTWA ARTYSTYCZNEGO W SYTUACJI PODEJRZENIA UCZNIA O ZNAJDOWANIE SIĘ POD WPŁYWEM ALKOHOLU LUB SUBSTANCJI PSYCHOAKTYWNEJ ORAZ O POSIADANIE SUBSTANCJI</w:t>
      </w:r>
      <w:r>
        <w:rPr>
          <w:rFonts w:cstheme="minorHAnsi"/>
          <w:b/>
        </w:rPr>
        <w:br/>
      </w:r>
      <w:r w:rsidRPr="00637804">
        <w:rPr>
          <w:rFonts w:cstheme="minorHAnsi"/>
          <w:b/>
        </w:rPr>
        <w:t>PRZYPOMINAJĄCYCH NARKOTYKI LUB DOPALACZE</w:t>
      </w:r>
    </w:p>
    <w:p w14:paraId="5CFCA4AC" w14:textId="3BD2D0C2" w:rsidR="00927751" w:rsidRPr="00637804" w:rsidRDefault="00927751" w:rsidP="00ED5389">
      <w:pPr>
        <w:spacing w:after="0"/>
        <w:rPr>
          <w:rFonts w:cstheme="minorHAnsi"/>
          <w:b/>
        </w:rPr>
      </w:pPr>
    </w:p>
    <w:p w14:paraId="63463AD7" w14:textId="77777777" w:rsidR="00927751" w:rsidRPr="00637804" w:rsidRDefault="00927751" w:rsidP="00ED5389">
      <w:pPr>
        <w:spacing w:after="0"/>
        <w:rPr>
          <w:rFonts w:cstheme="minorHAnsi"/>
          <w:i/>
          <w:iCs/>
        </w:rPr>
      </w:pPr>
      <w:r w:rsidRPr="00637804">
        <w:rPr>
          <w:rFonts w:cstheme="minorHAnsi"/>
          <w:i/>
          <w:iCs/>
        </w:rPr>
        <w:t>1</w:t>
      </w:r>
      <w:r w:rsidRPr="00637804">
        <w:rPr>
          <w:rFonts w:cstheme="minorHAnsi"/>
          <w:i/>
          <w:iCs/>
          <w:u w:val="single"/>
        </w:rPr>
        <w:t>. Cel uruchomienia procedury</w:t>
      </w:r>
      <w:r w:rsidRPr="00637804">
        <w:rPr>
          <w:rFonts w:cstheme="minorHAnsi"/>
          <w:i/>
          <w:iCs/>
        </w:rPr>
        <w:t xml:space="preserve"> : </w:t>
      </w:r>
    </w:p>
    <w:p w14:paraId="184C3A93" w14:textId="2A56B62A" w:rsidR="00927751" w:rsidRPr="00637804" w:rsidRDefault="00927751" w:rsidP="00ED5389">
      <w:pPr>
        <w:spacing w:after="0"/>
        <w:rPr>
          <w:rFonts w:cstheme="minorHAnsi"/>
        </w:rPr>
      </w:pPr>
      <w:r w:rsidRPr="00637804">
        <w:rPr>
          <w:rFonts w:cstheme="minorHAnsi"/>
        </w:rPr>
        <w:t>Zapewnienie zdrowia i bezpieczeństwa uczniom przebywającym w szkole</w:t>
      </w:r>
      <w:r>
        <w:rPr>
          <w:rFonts w:cstheme="minorHAnsi"/>
        </w:rPr>
        <w:t>/bursie</w:t>
      </w:r>
      <w:r w:rsidRPr="00637804">
        <w:rPr>
          <w:rFonts w:cstheme="minorHAnsi"/>
        </w:rPr>
        <w:t>, w sytuacji zagrożeń wewnętrznych związanych z posiadaniem, rozprowadzeniem substancji psychoaktywnych oraz odurzaniem alkoholem, narkotykami i dopalaczami.</w:t>
      </w:r>
    </w:p>
    <w:p w14:paraId="3F6FE588" w14:textId="78F8A2AA" w:rsidR="00927751" w:rsidRPr="00637804" w:rsidRDefault="00927751" w:rsidP="00ED5389">
      <w:pPr>
        <w:spacing w:after="0"/>
        <w:rPr>
          <w:rFonts w:cstheme="minorHAnsi"/>
        </w:rPr>
      </w:pPr>
    </w:p>
    <w:p w14:paraId="42C55ADD" w14:textId="77777777" w:rsidR="00927751" w:rsidRPr="00637804" w:rsidRDefault="00927751" w:rsidP="00ED5389">
      <w:pPr>
        <w:spacing w:after="0"/>
        <w:rPr>
          <w:rFonts w:cstheme="minorHAnsi"/>
          <w:i/>
          <w:iCs/>
        </w:rPr>
      </w:pPr>
      <w:r w:rsidRPr="00637804">
        <w:rPr>
          <w:rFonts w:cstheme="minorHAnsi"/>
          <w:i/>
          <w:iCs/>
          <w:u w:val="single"/>
        </w:rPr>
        <w:t>2. Osoby odpowiedzialne</w:t>
      </w:r>
      <w:r w:rsidRPr="00637804">
        <w:rPr>
          <w:rFonts w:cstheme="minorHAnsi"/>
          <w:i/>
          <w:iCs/>
        </w:rPr>
        <w:t>:</w:t>
      </w:r>
    </w:p>
    <w:p w14:paraId="283B9C90" w14:textId="78D67C80" w:rsidR="00927751" w:rsidRPr="00637804" w:rsidRDefault="00927751" w:rsidP="00ED5389">
      <w:pPr>
        <w:spacing w:after="0"/>
        <w:rPr>
          <w:rFonts w:cstheme="minorHAnsi"/>
        </w:rPr>
      </w:pPr>
      <w:r w:rsidRPr="00637804">
        <w:rPr>
          <w:rFonts w:cstheme="minorHAnsi"/>
        </w:rPr>
        <w:t>W sytuacji podejrzenia ucznia przebywającego w szkole, pod wpływem środków psychoaktywnych lub alkoholu każdy nauczyciel</w:t>
      </w:r>
      <w:r>
        <w:rPr>
          <w:rFonts w:cstheme="minorHAnsi"/>
        </w:rPr>
        <w:t xml:space="preserve"> przedmiotów ogólnokształcących i artystycznych/wychowawca klasy/grupy, specjalista szkolny</w:t>
      </w:r>
      <w:r w:rsidRPr="00637804">
        <w:rPr>
          <w:rFonts w:cstheme="minorHAnsi"/>
        </w:rPr>
        <w:t xml:space="preserve"> </w:t>
      </w:r>
      <w:r>
        <w:rPr>
          <w:rFonts w:cstheme="minorHAnsi"/>
        </w:rPr>
        <w:t xml:space="preserve">i pracownik niepedagogiczny </w:t>
      </w:r>
      <w:r w:rsidRPr="00637804">
        <w:rPr>
          <w:rFonts w:cstheme="minorHAnsi"/>
        </w:rPr>
        <w:t xml:space="preserve">ma obowiązek </w:t>
      </w:r>
      <w:r>
        <w:rPr>
          <w:rFonts w:cstheme="minorHAnsi"/>
        </w:rPr>
        <w:t xml:space="preserve">niezwłocznego </w:t>
      </w:r>
      <w:r w:rsidRPr="00637804">
        <w:rPr>
          <w:rFonts w:cstheme="minorHAnsi"/>
        </w:rPr>
        <w:t>reagowania</w:t>
      </w:r>
      <w:r>
        <w:rPr>
          <w:rFonts w:cstheme="minorHAnsi"/>
        </w:rPr>
        <w:t>.</w:t>
      </w:r>
    </w:p>
    <w:p w14:paraId="11F216B5" w14:textId="77777777" w:rsidR="00927751" w:rsidRPr="00637804" w:rsidRDefault="00927751" w:rsidP="00ED5389">
      <w:pPr>
        <w:spacing w:after="0"/>
        <w:rPr>
          <w:rFonts w:cstheme="minorHAnsi"/>
        </w:rPr>
      </w:pPr>
    </w:p>
    <w:p w14:paraId="0F5DE1CB" w14:textId="42A3B7DE" w:rsidR="00927751" w:rsidRPr="00637804" w:rsidRDefault="00927751" w:rsidP="00ED5389">
      <w:pPr>
        <w:spacing w:after="0"/>
        <w:rPr>
          <w:rFonts w:cstheme="minorHAnsi"/>
          <w:i/>
          <w:iCs/>
        </w:rPr>
      </w:pPr>
      <w:r w:rsidRPr="00637804">
        <w:rPr>
          <w:rFonts w:cstheme="minorHAnsi"/>
          <w:i/>
          <w:iCs/>
          <w:u w:val="single"/>
        </w:rPr>
        <w:t>3. Sposoby postępowania</w:t>
      </w:r>
      <w:r w:rsidRPr="00637804">
        <w:rPr>
          <w:rFonts w:cstheme="minorHAnsi"/>
          <w:i/>
          <w:iCs/>
        </w:rPr>
        <w:t xml:space="preserve">: </w:t>
      </w:r>
      <w:r w:rsidRPr="00637804">
        <w:rPr>
          <w:rFonts w:cstheme="minorHAnsi"/>
          <w:i/>
          <w:iCs/>
        </w:rPr>
        <w:tab/>
      </w:r>
    </w:p>
    <w:p w14:paraId="1FABD987" w14:textId="1C347972" w:rsidR="00927751" w:rsidRPr="00637804" w:rsidRDefault="00927751" w:rsidP="00ED5389">
      <w:pPr>
        <w:spacing w:after="0"/>
        <w:rPr>
          <w:rFonts w:cstheme="minorHAnsi"/>
          <w:b/>
        </w:rPr>
      </w:pPr>
      <w:r w:rsidRPr="00637804">
        <w:rPr>
          <w:rFonts w:cstheme="minorHAnsi"/>
          <w:b/>
        </w:rPr>
        <w:t>W przypadku, gdy nauczyciel podejrzewa, że na terenie szkoły</w:t>
      </w:r>
      <w:r>
        <w:rPr>
          <w:rFonts w:cstheme="minorHAnsi"/>
          <w:b/>
        </w:rPr>
        <w:t xml:space="preserve">/bursy </w:t>
      </w:r>
      <w:r w:rsidRPr="00637804">
        <w:rPr>
          <w:rFonts w:cstheme="minorHAnsi"/>
          <w:b/>
        </w:rPr>
        <w:t>znajduje się uczeń będący pod wpływem alkoholu lub substancji psychoaktywnej powinien podjąć następujące kroki:</w:t>
      </w:r>
    </w:p>
    <w:p w14:paraId="1EC4CD09" w14:textId="77777777" w:rsidR="00927751" w:rsidRPr="00637804" w:rsidRDefault="00927751" w:rsidP="00ED5389">
      <w:pPr>
        <w:pStyle w:val="Akapitzlist"/>
        <w:numPr>
          <w:ilvl w:val="0"/>
          <w:numId w:val="16"/>
        </w:numPr>
        <w:suppressAutoHyphens w:val="0"/>
        <w:autoSpaceDN/>
        <w:spacing w:after="0"/>
        <w:ind w:left="709"/>
        <w:textAlignment w:val="auto"/>
        <w:rPr>
          <w:rFonts w:cstheme="minorHAnsi"/>
        </w:rPr>
      </w:pPr>
      <w:r w:rsidRPr="00637804">
        <w:rPr>
          <w:rFonts w:cstheme="minorHAnsi"/>
        </w:rPr>
        <w:t>Powiadomić o swoich przypuszczeniach wychowawcę klasy</w:t>
      </w:r>
      <w:r>
        <w:rPr>
          <w:rFonts w:cstheme="minorHAnsi"/>
        </w:rPr>
        <w:t>/grupy</w:t>
      </w:r>
      <w:r w:rsidRPr="00637804">
        <w:rPr>
          <w:rFonts w:cstheme="minorHAnsi"/>
        </w:rPr>
        <w:t>, dyrektora szkoły</w:t>
      </w:r>
      <w:r>
        <w:rPr>
          <w:rFonts w:cstheme="minorHAnsi"/>
        </w:rPr>
        <w:t>/bursy</w:t>
      </w:r>
      <w:r w:rsidRPr="00637804">
        <w:rPr>
          <w:rFonts w:cstheme="minorHAnsi"/>
        </w:rPr>
        <w:t>.</w:t>
      </w:r>
    </w:p>
    <w:p w14:paraId="7EFAA68F" w14:textId="356C4292" w:rsidR="00927751" w:rsidRPr="00637804" w:rsidRDefault="00927751" w:rsidP="00ED5389">
      <w:pPr>
        <w:pStyle w:val="Akapitzlist"/>
        <w:numPr>
          <w:ilvl w:val="0"/>
          <w:numId w:val="16"/>
        </w:numPr>
        <w:suppressAutoHyphens w:val="0"/>
        <w:autoSpaceDN/>
        <w:spacing w:after="0"/>
        <w:ind w:left="709"/>
        <w:textAlignment w:val="auto"/>
        <w:rPr>
          <w:rFonts w:cstheme="minorHAnsi"/>
        </w:rPr>
      </w:pPr>
      <w:r w:rsidRPr="00637804">
        <w:rPr>
          <w:rFonts w:cstheme="minorHAnsi"/>
        </w:rPr>
        <w:t>Odizolować ucznia od reszty klasy, ale ze względów bezpieczeństwa nie pozostawiać ucznia samego – należy jednocześnie stw</w:t>
      </w:r>
      <w:r>
        <w:rPr>
          <w:rFonts w:cstheme="minorHAnsi"/>
        </w:rPr>
        <w:t>o</w:t>
      </w:r>
      <w:r w:rsidRPr="00637804">
        <w:rPr>
          <w:rFonts w:cstheme="minorHAnsi"/>
        </w:rPr>
        <w:t>rzyć warunki, w których nie będzie zagrożone życie ani zdrowie ucznia.</w:t>
      </w:r>
    </w:p>
    <w:p w14:paraId="70D4C969" w14:textId="77777777" w:rsidR="00927751" w:rsidRPr="00637804" w:rsidRDefault="00927751" w:rsidP="00ED5389">
      <w:pPr>
        <w:pStyle w:val="Akapitzlist"/>
        <w:numPr>
          <w:ilvl w:val="0"/>
          <w:numId w:val="16"/>
        </w:numPr>
        <w:suppressAutoHyphens w:val="0"/>
        <w:autoSpaceDN/>
        <w:spacing w:after="0"/>
        <w:ind w:left="709"/>
        <w:textAlignment w:val="auto"/>
        <w:rPr>
          <w:rFonts w:cstheme="minorHAnsi"/>
        </w:rPr>
      </w:pPr>
      <w:r w:rsidRPr="00637804">
        <w:rPr>
          <w:rFonts w:cstheme="minorHAnsi"/>
        </w:rPr>
        <w:t>Dyrektor/wychowawca wzywa lekarza pogotowia ratunkowego w celu stwierdzenia stanu trzeźwości lub odurzenia oraz ewentualnego udzielenia pomocy medycznej.</w:t>
      </w:r>
    </w:p>
    <w:p w14:paraId="2E3FBEF3" w14:textId="77777777" w:rsidR="00927751" w:rsidRPr="00637804" w:rsidRDefault="00927751" w:rsidP="00ED5389">
      <w:pPr>
        <w:pStyle w:val="Akapitzlist"/>
        <w:numPr>
          <w:ilvl w:val="0"/>
          <w:numId w:val="16"/>
        </w:numPr>
        <w:suppressAutoHyphens w:val="0"/>
        <w:autoSpaceDN/>
        <w:spacing w:after="0"/>
        <w:ind w:left="709"/>
        <w:textAlignment w:val="auto"/>
        <w:rPr>
          <w:rFonts w:cstheme="minorHAnsi"/>
        </w:rPr>
      </w:pPr>
      <w:r w:rsidRPr="00637804">
        <w:rPr>
          <w:rFonts w:cstheme="minorHAnsi"/>
        </w:rPr>
        <w:t>Zawiadomienie o całej sytuacji rodziców/opiekunów prawnych ucznia.</w:t>
      </w:r>
    </w:p>
    <w:p w14:paraId="5E8D4937" w14:textId="77777777" w:rsidR="00927751" w:rsidRPr="00637804" w:rsidRDefault="00927751" w:rsidP="00ED5389">
      <w:pPr>
        <w:pStyle w:val="Akapitzlist"/>
        <w:numPr>
          <w:ilvl w:val="0"/>
          <w:numId w:val="16"/>
        </w:numPr>
        <w:suppressAutoHyphens w:val="0"/>
        <w:autoSpaceDN/>
        <w:spacing w:after="0"/>
        <w:ind w:left="709"/>
        <w:textAlignment w:val="auto"/>
        <w:rPr>
          <w:rFonts w:cstheme="minorHAnsi"/>
        </w:rPr>
      </w:pPr>
      <w:r w:rsidRPr="00637804">
        <w:rPr>
          <w:rFonts w:cstheme="minorHAnsi"/>
        </w:rPr>
        <w:t>Lekarz pogotowia, po ustaleniu stanu zdrowia ucznia, decyduje o dalszych działaniach po porozumieniu się z rodzicami, a w razie ich nieobecności z dyrektorem szkoły</w:t>
      </w:r>
      <w:r>
        <w:rPr>
          <w:rFonts w:cstheme="minorHAnsi"/>
        </w:rPr>
        <w:t>/bursy</w:t>
      </w:r>
      <w:r w:rsidRPr="00637804">
        <w:rPr>
          <w:rFonts w:cstheme="minorHAnsi"/>
        </w:rPr>
        <w:t>. Jeśli rodzice nie zdążą dojechać do szkoły</w:t>
      </w:r>
      <w:r>
        <w:rPr>
          <w:rFonts w:cstheme="minorHAnsi"/>
        </w:rPr>
        <w:t>/bursy</w:t>
      </w:r>
      <w:r w:rsidRPr="00637804">
        <w:rPr>
          <w:rFonts w:cstheme="minorHAnsi"/>
        </w:rPr>
        <w:t>, a lekarz pogotowia stwierdzi konieczność zabrania ucznia do szpitala, w karetce pogotowia uczniowi towarzyszy przedstawiciel szkoły</w:t>
      </w:r>
      <w:r>
        <w:rPr>
          <w:rFonts w:cstheme="minorHAnsi"/>
        </w:rPr>
        <w:t>/bursy</w:t>
      </w:r>
      <w:r w:rsidRPr="00637804">
        <w:rPr>
          <w:rFonts w:cstheme="minorHAnsi"/>
        </w:rPr>
        <w:t>.</w:t>
      </w:r>
    </w:p>
    <w:p w14:paraId="6D3EB41F" w14:textId="77777777" w:rsidR="00927751" w:rsidRPr="00637804" w:rsidRDefault="00927751" w:rsidP="00ED5389">
      <w:pPr>
        <w:pStyle w:val="Akapitzlist"/>
        <w:numPr>
          <w:ilvl w:val="0"/>
          <w:numId w:val="16"/>
        </w:numPr>
        <w:suppressAutoHyphens w:val="0"/>
        <w:autoSpaceDN/>
        <w:spacing w:after="0"/>
        <w:ind w:left="709"/>
        <w:textAlignment w:val="auto"/>
        <w:rPr>
          <w:rFonts w:cstheme="minorHAnsi"/>
        </w:rPr>
      </w:pPr>
      <w:r w:rsidRPr="00637804">
        <w:rPr>
          <w:rFonts w:cstheme="minorHAnsi"/>
        </w:rPr>
        <w:t>Jeśli rodzice ucznia będącego pod wpływem alkoholu lub środków psychoaktywnych, odmawiają przyjścia do szkoły</w:t>
      </w:r>
      <w:r>
        <w:rPr>
          <w:rFonts w:cstheme="minorHAnsi"/>
        </w:rPr>
        <w:t>/bursy</w:t>
      </w:r>
      <w:r w:rsidRPr="00637804">
        <w:rPr>
          <w:rFonts w:cstheme="minorHAnsi"/>
        </w:rPr>
        <w:t xml:space="preserve">, a uczeń jest agresywny, bądź swoim zachowaniem daje powód do zgorszenia albo zagraża życiu lub zdrowiu innych osób, dyrektor zawiadamia najbliższą jednostkę </w:t>
      </w:r>
      <w:r>
        <w:rPr>
          <w:rFonts w:cstheme="minorHAnsi"/>
        </w:rPr>
        <w:t>P</w:t>
      </w:r>
      <w:r w:rsidRPr="00637804">
        <w:rPr>
          <w:rFonts w:cstheme="minorHAnsi"/>
        </w:rPr>
        <w:t>olicji.</w:t>
      </w:r>
    </w:p>
    <w:p w14:paraId="1990EDBE" w14:textId="77777777" w:rsidR="00927751" w:rsidRPr="00637804" w:rsidRDefault="00927751" w:rsidP="00ED5389">
      <w:pPr>
        <w:pStyle w:val="Akapitzlist"/>
        <w:numPr>
          <w:ilvl w:val="0"/>
          <w:numId w:val="16"/>
        </w:numPr>
        <w:suppressAutoHyphens w:val="0"/>
        <w:autoSpaceDN/>
        <w:spacing w:after="0"/>
        <w:ind w:left="709"/>
        <w:textAlignment w:val="auto"/>
        <w:rPr>
          <w:rFonts w:cstheme="minorHAnsi"/>
        </w:rPr>
      </w:pPr>
      <w:r w:rsidRPr="00637804">
        <w:rPr>
          <w:rFonts w:cstheme="minorHAnsi"/>
        </w:rPr>
        <w:t xml:space="preserve">Jeśli powtarzają się przypadki, w których uczeń znajduje się pod wpływem alkoholu lub innych środków psychoaktywnych na terenie szkoły, to dyrektor ma obowiązek powiadomienia o tym </w:t>
      </w:r>
      <w:r>
        <w:rPr>
          <w:rFonts w:cstheme="minorHAnsi"/>
        </w:rPr>
        <w:t>P</w:t>
      </w:r>
      <w:r w:rsidRPr="00637804">
        <w:rPr>
          <w:rFonts w:cstheme="minorHAnsi"/>
        </w:rPr>
        <w:t>olicj</w:t>
      </w:r>
      <w:r>
        <w:rPr>
          <w:rFonts w:cstheme="minorHAnsi"/>
        </w:rPr>
        <w:t>ę</w:t>
      </w:r>
      <w:r w:rsidRPr="00637804">
        <w:rPr>
          <w:rFonts w:cstheme="minorHAnsi"/>
        </w:rPr>
        <w:t xml:space="preserve"> (np. specjalistę ds. nieletnich) lub sąd rodzinny.</w:t>
      </w:r>
    </w:p>
    <w:p w14:paraId="67FD5BD3" w14:textId="77777777" w:rsidR="00927751" w:rsidRPr="00637804" w:rsidRDefault="00927751" w:rsidP="00ED5389">
      <w:pPr>
        <w:spacing w:after="0"/>
        <w:ind w:left="360"/>
        <w:rPr>
          <w:rFonts w:cstheme="minorHAnsi"/>
        </w:rPr>
      </w:pPr>
    </w:p>
    <w:p w14:paraId="7B8DBC50" w14:textId="77777777" w:rsidR="004727DC" w:rsidRDefault="004727DC" w:rsidP="00ED5389">
      <w:pPr>
        <w:spacing w:after="0"/>
        <w:rPr>
          <w:rFonts w:cstheme="minorHAnsi"/>
          <w:b/>
        </w:rPr>
      </w:pPr>
    </w:p>
    <w:p w14:paraId="7DB8AAA1" w14:textId="220A2DDA" w:rsidR="00927751" w:rsidRPr="00637804" w:rsidRDefault="00927751" w:rsidP="00ED5389">
      <w:pPr>
        <w:spacing w:after="0"/>
        <w:rPr>
          <w:rFonts w:cstheme="minorHAnsi"/>
          <w:b/>
        </w:rPr>
      </w:pPr>
      <w:r w:rsidRPr="00637804">
        <w:rPr>
          <w:rFonts w:cstheme="minorHAnsi"/>
          <w:b/>
        </w:rPr>
        <w:lastRenderedPageBreak/>
        <w:t>W przypadku, gdy nauczyciel podejrzewa, że uczeń posiada przy sobie substancję przypominającą narkotyk lub dopalacz powinien podjąć następujące kroki:</w:t>
      </w:r>
    </w:p>
    <w:p w14:paraId="3076E1CB" w14:textId="77777777" w:rsidR="00927751" w:rsidRPr="00637804" w:rsidRDefault="00927751" w:rsidP="00ED5389">
      <w:pPr>
        <w:pStyle w:val="Akapitzlist"/>
        <w:numPr>
          <w:ilvl w:val="0"/>
          <w:numId w:val="15"/>
        </w:numPr>
        <w:suppressAutoHyphens w:val="0"/>
        <w:autoSpaceDN/>
        <w:spacing w:after="0"/>
        <w:textAlignment w:val="auto"/>
        <w:rPr>
          <w:rFonts w:cstheme="minorHAnsi"/>
        </w:rPr>
      </w:pPr>
      <w:r w:rsidRPr="00637804">
        <w:rPr>
          <w:rFonts w:cstheme="minorHAnsi"/>
        </w:rPr>
        <w:t xml:space="preserve">Nauczyciel w obecności innej osoby (wychowawca, pedagog, psycholog, dyrektor, itp.) ma prawo żądać, aby uczeń przekazał tę substancję, pokazał zawartość torby szkolnej oraz kieszeni (we własnej odzieży), ewentualnie innych przedmiotów budzących podejrzenie, co do ich związku z poszukiwaną substancją. </w:t>
      </w:r>
    </w:p>
    <w:p w14:paraId="5BC0F399" w14:textId="77777777" w:rsidR="00927751" w:rsidRPr="00637804" w:rsidRDefault="00927751" w:rsidP="00ED5389">
      <w:pPr>
        <w:pStyle w:val="Akapitzlist"/>
        <w:numPr>
          <w:ilvl w:val="0"/>
          <w:numId w:val="15"/>
        </w:numPr>
        <w:suppressAutoHyphens w:val="0"/>
        <w:autoSpaceDN/>
        <w:spacing w:after="0"/>
        <w:textAlignment w:val="auto"/>
        <w:rPr>
          <w:rFonts w:cstheme="minorHAnsi"/>
        </w:rPr>
      </w:pPr>
      <w:r w:rsidRPr="00637804">
        <w:rPr>
          <w:rFonts w:cstheme="minorHAnsi"/>
        </w:rPr>
        <w:t>O swoich spostrzeżeniach powiadamia dyrekcję szkoły</w:t>
      </w:r>
      <w:r>
        <w:rPr>
          <w:rFonts w:cstheme="minorHAnsi"/>
        </w:rPr>
        <w:t>/bursy</w:t>
      </w:r>
      <w:r w:rsidRPr="00637804">
        <w:rPr>
          <w:rFonts w:cstheme="minorHAnsi"/>
        </w:rPr>
        <w:t>.</w:t>
      </w:r>
    </w:p>
    <w:p w14:paraId="144E2008" w14:textId="77777777" w:rsidR="00927751" w:rsidRPr="00637804" w:rsidRDefault="00927751" w:rsidP="00ED5389">
      <w:pPr>
        <w:pStyle w:val="Akapitzlist"/>
        <w:numPr>
          <w:ilvl w:val="0"/>
          <w:numId w:val="15"/>
        </w:numPr>
        <w:suppressAutoHyphens w:val="0"/>
        <w:autoSpaceDN/>
        <w:spacing w:after="0"/>
        <w:textAlignment w:val="auto"/>
        <w:rPr>
          <w:rFonts w:cstheme="minorHAnsi"/>
        </w:rPr>
      </w:pPr>
      <w:r w:rsidRPr="00637804">
        <w:rPr>
          <w:rFonts w:cstheme="minorHAnsi"/>
        </w:rPr>
        <w:t>Nauczyciel nie ma prawa samodzielnie wykonać czynności przeszukania odzieży, ani plecaka ucznia – jest to czynność wyłącznie zastrzeżona dla Policji!</w:t>
      </w:r>
    </w:p>
    <w:p w14:paraId="142F9885" w14:textId="77777777" w:rsidR="00927751" w:rsidRPr="00637804" w:rsidRDefault="00927751" w:rsidP="00ED5389">
      <w:pPr>
        <w:pStyle w:val="Akapitzlist"/>
        <w:numPr>
          <w:ilvl w:val="0"/>
          <w:numId w:val="15"/>
        </w:numPr>
        <w:suppressAutoHyphens w:val="0"/>
        <w:autoSpaceDN/>
        <w:spacing w:after="0"/>
        <w:textAlignment w:val="auto"/>
        <w:rPr>
          <w:rFonts w:cstheme="minorHAnsi"/>
        </w:rPr>
      </w:pPr>
      <w:r w:rsidRPr="00637804">
        <w:rPr>
          <w:rFonts w:cstheme="minorHAnsi"/>
        </w:rPr>
        <w:t>Powiadamia o zaistniałym zdarzeniu rodziców/opiekunów ucznia i wzywa ich do osobistego stawiennictwa.</w:t>
      </w:r>
    </w:p>
    <w:p w14:paraId="00FACFFB" w14:textId="77777777" w:rsidR="00927751" w:rsidRPr="00637804" w:rsidRDefault="00927751" w:rsidP="00ED5389">
      <w:pPr>
        <w:pStyle w:val="Akapitzlist"/>
        <w:numPr>
          <w:ilvl w:val="0"/>
          <w:numId w:val="15"/>
        </w:numPr>
        <w:suppressAutoHyphens w:val="0"/>
        <w:autoSpaceDN/>
        <w:spacing w:after="0"/>
        <w:textAlignment w:val="auto"/>
        <w:rPr>
          <w:rFonts w:cstheme="minorHAnsi"/>
        </w:rPr>
      </w:pPr>
      <w:r w:rsidRPr="00637804">
        <w:rPr>
          <w:rFonts w:cstheme="minorHAnsi"/>
        </w:rPr>
        <w:t>W przypadku, gdy uczeń na prośbę nauczyciela nie chce przekazać substancji, ani pokazać zawartości teczki – szkoła wzywa Policję, która po przyjeździe przeszukuje odzież i przedmioty należące do ucznia oraz zabezpiecza znalezioną substancję i zabiera ją do ekspertyzy.</w:t>
      </w:r>
    </w:p>
    <w:p w14:paraId="3109835C" w14:textId="77777777" w:rsidR="00927751" w:rsidRPr="00637804" w:rsidRDefault="00927751" w:rsidP="00ED5389">
      <w:pPr>
        <w:pStyle w:val="Akapitzlist"/>
        <w:numPr>
          <w:ilvl w:val="0"/>
          <w:numId w:val="15"/>
        </w:numPr>
        <w:suppressAutoHyphens w:val="0"/>
        <w:autoSpaceDN/>
        <w:spacing w:after="0"/>
        <w:textAlignment w:val="auto"/>
        <w:rPr>
          <w:rFonts w:cstheme="minorHAnsi"/>
        </w:rPr>
      </w:pPr>
      <w:r w:rsidRPr="00637804">
        <w:rPr>
          <w:rFonts w:cstheme="minorHAnsi"/>
        </w:rPr>
        <w:t>Jeżeli uczeń wyda substancję dobrowolnie, nauczyciel po odpowiednim jej zabezpieczeniu, zobowiązany jest bezzwłocznie przekazać ją do jednostki Policji. Wcześniej próbuje ustalić, w jaki sposób i od kogo uczeń nabył substancję. Całe zdarzenie nauczyciel dokumentuje, sporządzając możliwie dokładną notatkę</w:t>
      </w:r>
      <w:r>
        <w:rPr>
          <w:rFonts w:cstheme="minorHAnsi"/>
        </w:rPr>
        <w:t>.</w:t>
      </w:r>
    </w:p>
    <w:p w14:paraId="55013C95" w14:textId="77777777" w:rsidR="00927751" w:rsidRPr="00F70E9A" w:rsidRDefault="00927751" w:rsidP="00ED5389">
      <w:pPr>
        <w:spacing w:after="0"/>
        <w:rPr>
          <w:rFonts w:cstheme="minorHAnsi"/>
          <w:i/>
          <w:iCs/>
          <w:u w:val="single"/>
        </w:rPr>
      </w:pPr>
    </w:p>
    <w:p w14:paraId="2B7E1581" w14:textId="77777777" w:rsidR="00927751" w:rsidRPr="00F70E9A" w:rsidRDefault="00927751" w:rsidP="00ED5389">
      <w:pPr>
        <w:spacing w:after="0"/>
        <w:rPr>
          <w:rFonts w:cstheme="minorHAnsi"/>
          <w:i/>
          <w:iCs/>
          <w:u w:val="single"/>
        </w:rPr>
      </w:pPr>
      <w:r w:rsidRPr="00F70E9A">
        <w:rPr>
          <w:rFonts w:cstheme="minorHAnsi"/>
          <w:i/>
          <w:iCs/>
          <w:u w:val="single"/>
        </w:rPr>
        <w:t>4. Proponowane obowiązki pracowników</w:t>
      </w:r>
      <w:r>
        <w:rPr>
          <w:rFonts w:cstheme="minorHAnsi"/>
          <w:i/>
          <w:iCs/>
          <w:u w:val="single"/>
        </w:rPr>
        <w:t xml:space="preserve"> szkoły/bursy</w:t>
      </w:r>
    </w:p>
    <w:p w14:paraId="1F0BD147" w14:textId="77777777" w:rsidR="00927751" w:rsidRPr="00F70E9A" w:rsidRDefault="00927751" w:rsidP="00ED5389">
      <w:pPr>
        <w:pStyle w:val="Akapitzlist"/>
        <w:numPr>
          <w:ilvl w:val="0"/>
          <w:numId w:val="17"/>
        </w:numPr>
        <w:suppressAutoHyphens w:val="0"/>
        <w:autoSpaceDN/>
        <w:spacing w:after="0"/>
        <w:textAlignment w:val="auto"/>
        <w:rPr>
          <w:rFonts w:cstheme="minorHAnsi"/>
        </w:rPr>
      </w:pPr>
      <w:r w:rsidRPr="00F70E9A">
        <w:rPr>
          <w:rFonts w:cstheme="minorHAnsi"/>
        </w:rPr>
        <w:t>Zapoznanie się ze skutecznymi działaniami profilaktycznymi.</w:t>
      </w:r>
    </w:p>
    <w:p w14:paraId="23685B59" w14:textId="77777777" w:rsidR="00927751" w:rsidRPr="00F70E9A" w:rsidRDefault="00927751" w:rsidP="00ED5389">
      <w:pPr>
        <w:pStyle w:val="Akapitzlist"/>
        <w:numPr>
          <w:ilvl w:val="0"/>
          <w:numId w:val="17"/>
        </w:numPr>
        <w:suppressAutoHyphens w:val="0"/>
        <w:autoSpaceDN/>
        <w:spacing w:after="0"/>
        <w:textAlignment w:val="auto"/>
        <w:rPr>
          <w:rFonts w:cstheme="minorHAnsi"/>
        </w:rPr>
      </w:pPr>
      <w:r w:rsidRPr="00F70E9A">
        <w:rPr>
          <w:rFonts w:cstheme="minorHAnsi"/>
        </w:rPr>
        <w:t>Umiejętność rozpoznawania rodzajów i wyglądu środków odurzających i dopalaczy.</w:t>
      </w:r>
    </w:p>
    <w:p w14:paraId="758534E7" w14:textId="77777777" w:rsidR="00927751" w:rsidRPr="00F70E9A" w:rsidRDefault="00927751" w:rsidP="00ED5389">
      <w:pPr>
        <w:pStyle w:val="Akapitzlist"/>
        <w:numPr>
          <w:ilvl w:val="0"/>
          <w:numId w:val="17"/>
        </w:numPr>
        <w:suppressAutoHyphens w:val="0"/>
        <w:autoSpaceDN/>
        <w:spacing w:after="0"/>
        <w:textAlignment w:val="auto"/>
        <w:rPr>
          <w:rFonts w:cstheme="minorHAnsi"/>
        </w:rPr>
      </w:pPr>
      <w:r w:rsidRPr="00F70E9A">
        <w:rPr>
          <w:rFonts w:cstheme="minorHAnsi"/>
        </w:rPr>
        <w:t>Znajomość rozpoznawania symptomów wskazujących na odurzenie środkami psychoaktywnymi i nadużycia alkoholu.</w:t>
      </w:r>
    </w:p>
    <w:p w14:paraId="124B7E61" w14:textId="77777777" w:rsidR="00927751" w:rsidRPr="00F70E9A" w:rsidRDefault="00927751" w:rsidP="00ED5389">
      <w:pPr>
        <w:pStyle w:val="Akapitzlist"/>
        <w:numPr>
          <w:ilvl w:val="0"/>
          <w:numId w:val="17"/>
        </w:numPr>
        <w:suppressAutoHyphens w:val="0"/>
        <w:autoSpaceDN/>
        <w:spacing w:after="0"/>
        <w:textAlignment w:val="auto"/>
        <w:rPr>
          <w:rFonts w:cstheme="minorHAnsi"/>
        </w:rPr>
      </w:pPr>
      <w:r w:rsidRPr="00F70E9A">
        <w:rPr>
          <w:rFonts w:cstheme="minorHAnsi"/>
        </w:rPr>
        <w:t>Regularne prowadzenie zajęć profilaktycznych dotyczących zagrożenia zdrowia substancjami psychoaktywnymi i alkoholem.</w:t>
      </w:r>
    </w:p>
    <w:p w14:paraId="1891CB8E" w14:textId="5E321CBD" w:rsidR="00927751" w:rsidRPr="00927751" w:rsidRDefault="00927751" w:rsidP="00ED5389">
      <w:pPr>
        <w:pStyle w:val="Akapitzlist"/>
        <w:numPr>
          <w:ilvl w:val="0"/>
          <w:numId w:val="17"/>
        </w:numPr>
        <w:suppressAutoHyphens w:val="0"/>
        <w:autoSpaceDN/>
        <w:spacing w:after="0"/>
        <w:textAlignment w:val="auto"/>
        <w:rPr>
          <w:rFonts w:cstheme="minorHAnsi"/>
        </w:rPr>
      </w:pPr>
      <w:r w:rsidRPr="00F70E9A">
        <w:rPr>
          <w:rFonts w:cstheme="minorHAnsi"/>
        </w:rPr>
        <w:t>Systematyczne prowadzenie zajęć na temat stosowania obowiązującego prawa, dotyczących zdrowia i bezpieczeństwa uczniów.</w:t>
      </w:r>
    </w:p>
    <w:p w14:paraId="2C3ABDF6" w14:textId="77777777" w:rsidR="00927751" w:rsidRPr="00637804" w:rsidRDefault="00927751" w:rsidP="00ED5389">
      <w:pPr>
        <w:spacing w:after="0"/>
        <w:rPr>
          <w:rFonts w:cstheme="minorHAnsi"/>
        </w:rPr>
      </w:pPr>
    </w:p>
    <w:p w14:paraId="649642C2" w14:textId="77777777" w:rsidR="00927751" w:rsidRPr="00637804" w:rsidRDefault="00927751" w:rsidP="00ED5389">
      <w:pPr>
        <w:spacing w:after="0"/>
        <w:rPr>
          <w:rFonts w:cstheme="minorHAnsi"/>
          <w:bCs/>
          <w:i/>
          <w:iCs/>
          <w:u w:val="single"/>
        </w:rPr>
      </w:pPr>
      <w:r w:rsidRPr="00637804">
        <w:rPr>
          <w:rFonts w:cstheme="minorHAnsi"/>
          <w:bCs/>
          <w:i/>
          <w:iCs/>
          <w:u w:val="single"/>
        </w:rPr>
        <w:t xml:space="preserve">5. Literatura przedmiotu </w:t>
      </w:r>
    </w:p>
    <w:p w14:paraId="738BF5BF" w14:textId="77777777" w:rsidR="00927751" w:rsidRPr="00637804" w:rsidRDefault="00927751" w:rsidP="00ED5389">
      <w:pPr>
        <w:spacing w:after="0"/>
        <w:rPr>
          <w:rFonts w:cstheme="minorHAnsi"/>
          <w:b/>
        </w:rPr>
      </w:pPr>
    </w:p>
    <w:p w14:paraId="5B5FA875" w14:textId="77777777" w:rsidR="00927751" w:rsidRPr="00F70E9A" w:rsidRDefault="00927751" w:rsidP="00ED5389">
      <w:pPr>
        <w:spacing w:after="0"/>
        <w:rPr>
          <w:rFonts w:cstheme="minorHAnsi"/>
          <w:i/>
        </w:rPr>
      </w:pPr>
      <w:r w:rsidRPr="00F70E9A">
        <w:rPr>
          <w:rFonts w:cstheme="minorHAnsi"/>
        </w:rPr>
        <w:t>Profilaktyka uzależnień. Wydział Wychowania i Profilaktyki. Ośrodek Rozwoju Edukacji ORE , Warszawa 2015 r.</w:t>
      </w:r>
    </w:p>
    <w:p w14:paraId="7FCE64F2" w14:textId="77777777" w:rsidR="00927751" w:rsidRPr="00F70E9A" w:rsidRDefault="00927751" w:rsidP="00ED5389">
      <w:pPr>
        <w:spacing w:after="0"/>
        <w:rPr>
          <w:rFonts w:cstheme="minorHAnsi"/>
          <w:i/>
        </w:rPr>
      </w:pPr>
      <w:r w:rsidRPr="00F70E9A">
        <w:rPr>
          <w:rFonts w:cstheme="minorHAnsi"/>
        </w:rPr>
        <w:t xml:space="preserve">Bezpieczna szkoła +. Procedury reagowania w przypadku wystąpienia wewnętrznych i zewnętrznych zagrożeń fizycznych w szkole. </w:t>
      </w:r>
      <w:r w:rsidRPr="00F70E9A">
        <w:rPr>
          <w:rFonts w:cstheme="minorHAnsi"/>
          <w:iCs/>
        </w:rPr>
        <w:t>MEN, Warszawa 2017 r.</w:t>
      </w:r>
    </w:p>
    <w:p w14:paraId="3BB277C7" w14:textId="36AF9E88" w:rsidR="00215E02" w:rsidRDefault="00927751" w:rsidP="00ED5389">
      <w:pPr>
        <w:tabs>
          <w:tab w:val="left" w:pos="6792"/>
        </w:tabs>
        <w:spacing w:after="0"/>
        <w:rPr>
          <w:rFonts w:ascii="Times New Roman" w:hAnsi="Times New Roman"/>
          <w:sz w:val="24"/>
          <w:szCs w:val="24"/>
        </w:rPr>
      </w:pPr>
      <w:r w:rsidRPr="00F70E9A">
        <w:rPr>
          <w:rFonts w:cstheme="minorHAnsi"/>
        </w:rPr>
        <w:t xml:space="preserve">Procedury postępowania na wypadek obecności substancji </w:t>
      </w:r>
      <w:proofErr w:type="spellStart"/>
      <w:r w:rsidRPr="00F70E9A">
        <w:rPr>
          <w:rFonts w:cstheme="minorHAnsi"/>
        </w:rPr>
        <w:t>psychoaltywnych</w:t>
      </w:r>
      <w:proofErr w:type="spellEnd"/>
      <w:r w:rsidRPr="00F70E9A">
        <w:rPr>
          <w:rFonts w:cstheme="minorHAnsi"/>
        </w:rPr>
        <w:t xml:space="preserve"> w szkole i ucznia będącego pod wpływem narkotyków i dopalaczy  w Państwowej Ogólnokształcącej Szkole Muzycznej II stopnia w Krakowie, Kraków 2017</w:t>
      </w:r>
      <w:r w:rsidRPr="00F70E9A">
        <w:rPr>
          <w:rFonts w:ascii="Times New Roman" w:hAnsi="Times New Roman"/>
          <w:sz w:val="24"/>
          <w:szCs w:val="24"/>
        </w:rPr>
        <w:t>.</w:t>
      </w:r>
    </w:p>
    <w:p w14:paraId="0A619F00" w14:textId="77777777" w:rsidR="004727DC" w:rsidRPr="004727DC" w:rsidRDefault="004727DC" w:rsidP="00ED5389">
      <w:pPr>
        <w:tabs>
          <w:tab w:val="left" w:pos="6792"/>
        </w:tabs>
        <w:spacing w:after="0"/>
        <w:rPr>
          <w:rFonts w:ascii="Times New Roman" w:hAnsi="Times New Roman"/>
          <w:sz w:val="24"/>
          <w:szCs w:val="24"/>
        </w:rPr>
      </w:pPr>
    </w:p>
    <w:p w14:paraId="71614075" w14:textId="5CD45C5E" w:rsidR="00927751" w:rsidRPr="00637804" w:rsidRDefault="00927751" w:rsidP="00ED5389">
      <w:pPr>
        <w:spacing w:after="0"/>
        <w:rPr>
          <w:rFonts w:cstheme="minorHAnsi"/>
          <w:u w:val="single"/>
        </w:rPr>
      </w:pPr>
      <w:r w:rsidRPr="00637804">
        <w:rPr>
          <w:rFonts w:cstheme="minorHAnsi"/>
          <w:u w:val="single"/>
        </w:rPr>
        <w:t xml:space="preserve">5. </w:t>
      </w:r>
      <w:r w:rsidR="00A934C5">
        <w:rPr>
          <w:rFonts w:cstheme="minorHAnsi"/>
          <w:u w:val="single"/>
        </w:rPr>
        <w:t>Podstawy prawne</w:t>
      </w:r>
    </w:p>
    <w:p w14:paraId="298D0E6C" w14:textId="77777777" w:rsidR="00215E02" w:rsidRPr="00215E02" w:rsidRDefault="00215E02" w:rsidP="00215E02">
      <w:pPr>
        <w:spacing w:after="0"/>
        <w:rPr>
          <w:rFonts w:cstheme="minorHAnsi"/>
        </w:rPr>
      </w:pPr>
      <w:r w:rsidRPr="00215E02">
        <w:rPr>
          <w:rFonts w:cstheme="minorHAnsi"/>
        </w:rPr>
        <w:t xml:space="preserve">Ustawa z dnia 29 lipca 2005 r. o przeciwdziałaniu narkomanii </w:t>
      </w:r>
      <w:proofErr w:type="spellStart"/>
      <w:r w:rsidRPr="00215E02">
        <w:rPr>
          <w:rFonts w:cstheme="minorHAnsi"/>
        </w:rPr>
        <w:t>narkomanii</w:t>
      </w:r>
      <w:proofErr w:type="spellEnd"/>
      <w:r w:rsidRPr="00215E02">
        <w:rPr>
          <w:rFonts w:cstheme="minorHAnsi"/>
        </w:rPr>
        <w:t xml:space="preserve"> (Dz. U. z 2023 r. poz. 1939 z </w:t>
      </w:r>
      <w:proofErr w:type="spellStart"/>
      <w:r w:rsidRPr="00215E02">
        <w:rPr>
          <w:rFonts w:cstheme="minorHAnsi"/>
        </w:rPr>
        <w:t>późn</w:t>
      </w:r>
      <w:proofErr w:type="spellEnd"/>
      <w:r w:rsidRPr="00215E02">
        <w:rPr>
          <w:rFonts w:cstheme="minorHAnsi"/>
        </w:rPr>
        <w:t>. zm.)</w:t>
      </w:r>
    </w:p>
    <w:p w14:paraId="7DAA0972" w14:textId="077E4B24" w:rsidR="0034410C" w:rsidRPr="004727DC" w:rsidRDefault="00215E02" w:rsidP="004727DC">
      <w:pPr>
        <w:spacing w:after="0"/>
        <w:rPr>
          <w:rFonts w:cstheme="minorHAnsi"/>
        </w:rPr>
      </w:pPr>
      <w:r w:rsidRPr="00215E02">
        <w:rPr>
          <w:rFonts w:cstheme="minorHAnsi"/>
        </w:rPr>
        <w:t>Ustawa z dnia 26 października 1982 r. o wychowaniu w trzeźwości i przeciwdziałaniu alkoholizmowi (Dz. U.  z 2023 r. poz. 2151)</w:t>
      </w:r>
    </w:p>
    <w:p w14:paraId="362D76FE" w14:textId="71E51D82" w:rsidR="00927751" w:rsidRDefault="00927751" w:rsidP="00ED5389">
      <w:pPr>
        <w:spacing w:after="0" w:line="360" w:lineRule="auto"/>
        <w:ind w:left="4956"/>
        <w:rPr>
          <w:rFonts w:eastAsia="Times New Roman" w:cstheme="minorHAnsi"/>
        </w:rPr>
      </w:pPr>
      <w:r>
        <w:rPr>
          <w:rFonts w:eastAsia="Times New Roman" w:cstheme="minorHAnsi"/>
        </w:rPr>
        <w:lastRenderedPageBreak/>
        <w:t>Opracowanie:</w:t>
      </w:r>
      <w:r>
        <w:rPr>
          <w:rFonts w:eastAsia="Times New Roman" w:cstheme="minorHAnsi"/>
        </w:rPr>
        <w:br/>
        <w:t>Zespół Psychologiczno-Pedagogiczny CEA</w:t>
      </w:r>
    </w:p>
    <w:bookmarkEnd w:id="0"/>
    <w:p w14:paraId="56EE5D2D" w14:textId="7326FAF7" w:rsidR="001B0DF4" w:rsidRPr="00F2358B" w:rsidRDefault="001B0DF4" w:rsidP="00ED5389"/>
    <w:sectPr w:rsidR="001B0DF4" w:rsidRPr="00F2358B" w:rsidSect="00054259">
      <w:headerReference w:type="default" r:id="rId8"/>
      <w:footerReference w:type="defaul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E4A55" w14:textId="77777777" w:rsidR="00A133E6" w:rsidRDefault="00A133E6" w:rsidP="001B0DF4">
      <w:pPr>
        <w:spacing w:after="0" w:line="240" w:lineRule="auto"/>
      </w:pPr>
      <w:r>
        <w:separator/>
      </w:r>
    </w:p>
  </w:endnote>
  <w:endnote w:type="continuationSeparator" w:id="0">
    <w:p w14:paraId="15DA6024" w14:textId="77777777" w:rsidR="00A133E6" w:rsidRDefault="00A133E6" w:rsidP="001B0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596904"/>
      <w:docPartObj>
        <w:docPartGallery w:val="Page Numbers (Bottom of Page)"/>
        <w:docPartUnique/>
      </w:docPartObj>
    </w:sdtPr>
    <w:sdtEndPr/>
    <w:sdtContent>
      <w:p w14:paraId="67BA822C" w14:textId="7A51D6EF" w:rsidR="004727DC" w:rsidRDefault="004727DC">
        <w:pPr>
          <w:pStyle w:val="Stopka"/>
          <w:jc w:val="center"/>
        </w:pPr>
        <w:r>
          <w:fldChar w:fldCharType="begin"/>
        </w:r>
        <w:r>
          <w:instrText>PAGE   \* MERGEFORMAT</w:instrText>
        </w:r>
        <w:r>
          <w:fldChar w:fldCharType="separate"/>
        </w:r>
        <w:r>
          <w:t>2</w:t>
        </w:r>
        <w:r>
          <w:fldChar w:fldCharType="end"/>
        </w:r>
      </w:p>
    </w:sdtContent>
  </w:sdt>
  <w:p w14:paraId="0FAB72C4" w14:textId="77777777" w:rsidR="004727DC" w:rsidRDefault="004727D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9270295"/>
      <w:docPartObj>
        <w:docPartGallery w:val="Page Numbers (Bottom of Page)"/>
        <w:docPartUnique/>
      </w:docPartObj>
    </w:sdtPr>
    <w:sdtEndPr/>
    <w:sdtContent>
      <w:p w14:paraId="2863582D" w14:textId="0A98AE37" w:rsidR="004727DC" w:rsidRDefault="004727DC">
        <w:pPr>
          <w:pStyle w:val="Stopka"/>
          <w:jc w:val="center"/>
        </w:pPr>
        <w:r>
          <w:fldChar w:fldCharType="begin"/>
        </w:r>
        <w:r>
          <w:instrText>PAGE   \* MERGEFORMAT</w:instrText>
        </w:r>
        <w:r>
          <w:fldChar w:fldCharType="separate"/>
        </w:r>
        <w:r>
          <w:t>2</w:t>
        </w:r>
        <w:r>
          <w:fldChar w:fldCharType="end"/>
        </w:r>
      </w:p>
    </w:sdtContent>
  </w:sdt>
  <w:p w14:paraId="0D69A172" w14:textId="77777777" w:rsidR="004727DC" w:rsidRDefault="004727D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9886A" w14:textId="77777777" w:rsidR="00A133E6" w:rsidRDefault="00A133E6" w:rsidP="001B0DF4">
      <w:pPr>
        <w:spacing w:after="0" w:line="240" w:lineRule="auto"/>
      </w:pPr>
      <w:r>
        <w:separator/>
      </w:r>
    </w:p>
  </w:footnote>
  <w:footnote w:type="continuationSeparator" w:id="0">
    <w:p w14:paraId="56B18593" w14:textId="77777777" w:rsidR="00A133E6" w:rsidRDefault="00A133E6" w:rsidP="001B0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784A4" w14:textId="77777777" w:rsidR="001B0DF4" w:rsidRDefault="001B0DF4">
    <w:pPr>
      <w:pStyle w:val="Nagwek"/>
    </w:pPr>
  </w:p>
  <w:p w14:paraId="59987F63" w14:textId="77777777" w:rsidR="001B0DF4" w:rsidRDefault="001B0DF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1015E"/>
    <w:multiLevelType w:val="hybridMultilevel"/>
    <w:tmpl w:val="63A8BF8A"/>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 w15:restartNumberingAfterBreak="0">
    <w:nsid w:val="15A879DB"/>
    <w:multiLevelType w:val="hybridMultilevel"/>
    <w:tmpl w:val="1E96C73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17F00C72"/>
    <w:multiLevelType w:val="hybridMultilevel"/>
    <w:tmpl w:val="35CC35D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27B17A86"/>
    <w:multiLevelType w:val="hybridMultilevel"/>
    <w:tmpl w:val="CA907586"/>
    <w:lvl w:ilvl="0" w:tplc="04150015">
      <w:start w:val="1"/>
      <w:numFmt w:val="upp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9D4BB0"/>
    <w:multiLevelType w:val="hybridMultilevel"/>
    <w:tmpl w:val="4F7A9262"/>
    <w:lvl w:ilvl="0" w:tplc="04150015">
      <w:start w:val="1"/>
      <w:numFmt w:val="upp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5467291"/>
    <w:multiLevelType w:val="hybridMultilevel"/>
    <w:tmpl w:val="218A06FC"/>
    <w:lvl w:ilvl="0" w:tplc="8E7A6CDA">
      <w:start w:val="1"/>
      <w:numFmt w:val="decimal"/>
      <w:lvlText w:val="%1."/>
      <w:lvlJc w:val="left"/>
      <w:pPr>
        <w:ind w:left="720" w:hanging="360"/>
      </w:pPr>
      <w:rPr>
        <w:rFonts w:hint="default"/>
        <w:i w:val="0"/>
        <w:iCs w:val="0"/>
      </w:rPr>
    </w:lvl>
    <w:lvl w:ilvl="1" w:tplc="695204DE">
      <w:start w:val="1"/>
      <w:numFmt w:val="upperLetter"/>
      <w:lvlText w:val="%2."/>
      <w:lvlJc w:val="left"/>
      <w:pPr>
        <w:ind w:left="1440" w:hanging="360"/>
      </w:pPr>
      <w:rPr>
        <w:rFonts w:eastAsiaTheme="minorHAns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807B4"/>
    <w:multiLevelType w:val="hybridMultilevel"/>
    <w:tmpl w:val="1BF4AFCA"/>
    <w:lvl w:ilvl="0" w:tplc="04150015">
      <w:start w:val="1"/>
      <w:numFmt w:val="upperLetter"/>
      <w:lvlText w:val="%1."/>
      <w:lvlJc w:val="left"/>
      <w:pPr>
        <w:ind w:left="720" w:hanging="360"/>
      </w:pPr>
    </w:lvl>
    <w:lvl w:ilvl="1" w:tplc="2740108E">
      <w:start w:val="1"/>
      <w:numFmt w:val="upperLetter"/>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4B231AC"/>
    <w:multiLevelType w:val="hybridMultilevel"/>
    <w:tmpl w:val="A15AA50C"/>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8" w15:restartNumberingAfterBreak="0">
    <w:nsid w:val="4DA735A6"/>
    <w:multiLevelType w:val="hybridMultilevel"/>
    <w:tmpl w:val="BFE4FD7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9" w15:restartNumberingAfterBreak="0">
    <w:nsid w:val="542A0854"/>
    <w:multiLevelType w:val="hybridMultilevel"/>
    <w:tmpl w:val="50367F1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0" w15:restartNumberingAfterBreak="0">
    <w:nsid w:val="60817F10"/>
    <w:multiLevelType w:val="hybridMultilevel"/>
    <w:tmpl w:val="A7FAC5F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1" w15:restartNumberingAfterBreak="0">
    <w:nsid w:val="664661D8"/>
    <w:multiLevelType w:val="hybridMultilevel"/>
    <w:tmpl w:val="E0EAEE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860085C"/>
    <w:multiLevelType w:val="hybridMultilevel"/>
    <w:tmpl w:val="CCF6779A"/>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732C2A6C"/>
    <w:multiLevelType w:val="hybridMultilevel"/>
    <w:tmpl w:val="5D06353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7A4B63FC"/>
    <w:multiLevelType w:val="hybridMultilevel"/>
    <w:tmpl w:val="B13CC3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EA70EC6"/>
    <w:multiLevelType w:val="hybridMultilevel"/>
    <w:tmpl w:val="5F9C6CE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15:restartNumberingAfterBreak="0">
    <w:nsid w:val="7ED1714B"/>
    <w:multiLevelType w:val="hybridMultilevel"/>
    <w:tmpl w:val="8D045B58"/>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num w:numId="1">
    <w:abstractNumId w:val="7"/>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4"/>
  </w:num>
  <w:num w:numId="7">
    <w:abstractNumId w:val="9"/>
  </w:num>
  <w:num w:numId="8">
    <w:abstractNumId w:val="15"/>
  </w:num>
  <w:num w:numId="9">
    <w:abstractNumId w:val="13"/>
  </w:num>
  <w:num w:numId="10">
    <w:abstractNumId w:val="16"/>
  </w:num>
  <w:num w:numId="11">
    <w:abstractNumId w:val="0"/>
  </w:num>
  <w:num w:numId="12">
    <w:abstractNumId w:val="10"/>
  </w:num>
  <w:num w:numId="13">
    <w:abstractNumId w:val="12"/>
  </w:num>
  <w:num w:numId="14">
    <w:abstractNumId w:val="8"/>
  </w:num>
  <w:num w:numId="15">
    <w:abstractNumId w:val="14"/>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DF4"/>
    <w:rsid w:val="0001306B"/>
    <w:rsid w:val="00014D82"/>
    <w:rsid w:val="000236ED"/>
    <w:rsid w:val="00026891"/>
    <w:rsid w:val="0003545A"/>
    <w:rsid w:val="00053A3E"/>
    <w:rsid w:val="00054259"/>
    <w:rsid w:val="00056850"/>
    <w:rsid w:val="000F2EE2"/>
    <w:rsid w:val="001406CB"/>
    <w:rsid w:val="001514A6"/>
    <w:rsid w:val="00151F12"/>
    <w:rsid w:val="001525B4"/>
    <w:rsid w:val="00153CAB"/>
    <w:rsid w:val="001769BE"/>
    <w:rsid w:val="0018094E"/>
    <w:rsid w:val="00190ADB"/>
    <w:rsid w:val="001B0DF4"/>
    <w:rsid w:val="001C7855"/>
    <w:rsid w:val="001D6DD7"/>
    <w:rsid w:val="001F2BED"/>
    <w:rsid w:val="001F42AD"/>
    <w:rsid w:val="00215E02"/>
    <w:rsid w:val="00227E1F"/>
    <w:rsid w:val="00237992"/>
    <w:rsid w:val="002470B7"/>
    <w:rsid w:val="00264A3B"/>
    <w:rsid w:val="00280930"/>
    <w:rsid w:val="002B58A9"/>
    <w:rsid w:val="002D08C5"/>
    <w:rsid w:val="002D24F6"/>
    <w:rsid w:val="002D4D64"/>
    <w:rsid w:val="002E7025"/>
    <w:rsid w:val="002F40D3"/>
    <w:rsid w:val="00307ECE"/>
    <w:rsid w:val="00310D95"/>
    <w:rsid w:val="0034410C"/>
    <w:rsid w:val="00366DE9"/>
    <w:rsid w:val="003837EC"/>
    <w:rsid w:val="003D4031"/>
    <w:rsid w:val="003D7840"/>
    <w:rsid w:val="003E7C1E"/>
    <w:rsid w:val="004156A2"/>
    <w:rsid w:val="0047235D"/>
    <w:rsid w:val="004727DC"/>
    <w:rsid w:val="00483E86"/>
    <w:rsid w:val="00484001"/>
    <w:rsid w:val="00484145"/>
    <w:rsid w:val="00484CD2"/>
    <w:rsid w:val="00490CAB"/>
    <w:rsid w:val="00492A4D"/>
    <w:rsid w:val="004A4A69"/>
    <w:rsid w:val="004F77A2"/>
    <w:rsid w:val="00546DD2"/>
    <w:rsid w:val="00555D25"/>
    <w:rsid w:val="0057566B"/>
    <w:rsid w:val="005A4F60"/>
    <w:rsid w:val="005C18EE"/>
    <w:rsid w:val="005D5B54"/>
    <w:rsid w:val="005D7346"/>
    <w:rsid w:val="005E28AD"/>
    <w:rsid w:val="005E4331"/>
    <w:rsid w:val="00626894"/>
    <w:rsid w:val="00634CAC"/>
    <w:rsid w:val="00635C68"/>
    <w:rsid w:val="00640312"/>
    <w:rsid w:val="0064224B"/>
    <w:rsid w:val="00653170"/>
    <w:rsid w:val="00697816"/>
    <w:rsid w:val="006A3769"/>
    <w:rsid w:val="006B7C51"/>
    <w:rsid w:val="006D3192"/>
    <w:rsid w:val="006D5F9B"/>
    <w:rsid w:val="006D67A3"/>
    <w:rsid w:val="00710061"/>
    <w:rsid w:val="00731286"/>
    <w:rsid w:val="007439EA"/>
    <w:rsid w:val="00746261"/>
    <w:rsid w:val="0075149C"/>
    <w:rsid w:val="00751A9B"/>
    <w:rsid w:val="00757C3E"/>
    <w:rsid w:val="00765629"/>
    <w:rsid w:val="00785808"/>
    <w:rsid w:val="007B4D79"/>
    <w:rsid w:val="007D35E5"/>
    <w:rsid w:val="007E0C4F"/>
    <w:rsid w:val="007E5026"/>
    <w:rsid w:val="007E6CD9"/>
    <w:rsid w:val="00804D7A"/>
    <w:rsid w:val="008501C9"/>
    <w:rsid w:val="0086167E"/>
    <w:rsid w:val="00895F01"/>
    <w:rsid w:val="008A53A2"/>
    <w:rsid w:val="008A5990"/>
    <w:rsid w:val="008C51F4"/>
    <w:rsid w:val="008F4F2C"/>
    <w:rsid w:val="008F7542"/>
    <w:rsid w:val="0090143B"/>
    <w:rsid w:val="009034E2"/>
    <w:rsid w:val="00913176"/>
    <w:rsid w:val="00915398"/>
    <w:rsid w:val="00921958"/>
    <w:rsid w:val="00922D82"/>
    <w:rsid w:val="00927751"/>
    <w:rsid w:val="00933989"/>
    <w:rsid w:val="0097211A"/>
    <w:rsid w:val="00981446"/>
    <w:rsid w:val="00995A71"/>
    <w:rsid w:val="009966D8"/>
    <w:rsid w:val="009B2C0D"/>
    <w:rsid w:val="009C0541"/>
    <w:rsid w:val="009C6E29"/>
    <w:rsid w:val="009D4E15"/>
    <w:rsid w:val="009E23C3"/>
    <w:rsid w:val="009F67F4"/>
    <w:rsid w:val="00A133E6"/>
    <w:rsid w:val="00A250A5"/>
    <w:rsid w:val="00A413EF"/>
    <w:rsid w:val="00A52EF9"/>
    <w:rsid w:val="00A53459"/>
    <w:rsid w:val="00A60BB3"/>
    <w:rsid w:val="00A62495"/>
    <w:rsid w:val="00A654AB"/>
    <w:rsid w:val="00A7304A"/>
    <w:rsid w:val="00A83308"/>
    <w:rsid w:val="00A934C5"/>
    <w:rsid w:val="00A95073"/>
    <w:rsid w:val="00AB4E52"/>
    <w:rsid w:val="00AC0187"/>
    <w:rsid w:val="00AC0BE4"/>
    <w:rsid w:val="00B06116"/>
    <w:rsid w:val="00B1168A"/>
    <w:rsid w:val="00B25713"/>
    <w:rsid w:val="00B7199B"/>
    <w:rsid w:val="00B75B6D"/>
    <w:rsid w:val="00B95AE7"/>
    <w:rsid w:val="00BB0ADB"/>
    <w:rsid w:val="00BB2A0A"/>
    <w:rsid w:val="00BB3B2C"/>
    <w:rsid w:val="00BC4F96"/>
    <w:rsid w:val="00BD6243"/>
    <w:rsid w:val="00BE7FF5"/>
    <w:rsid w:val="00C044BC"/>
    <w:rsid w:val="00C05513"/>
    <w:rsid w:val="00C14403"/>
    <w:rsid w:val="00C2708C"/>
    <w:rsid w:val="00CA1805"/>
    <w:rsid w:val="00D362C2"/>
    <w:rsid w:val="00D42737"/>
    <w:rsid w:val="00D50DDF"/>
    <w:rsid w:val="00D53E6E"/>
    <w:rsid w:val="00D566CA"/>
    <w:rsid w:val="00D70733"/>
    <w:rsid w:val="00D746A2"/>
    <w:rsid w:val="00D74B33"/>
    <w:rsid w:val="00D8373E"/>
    <w:rsid w:val="00D940D0"/>
    <w:rsid w:val="00DA6546"/>
    <w:rsid w:val="00DB2499"/>
    <w:rsid w:val="00DF0115"/>
    <w:rsid w:val="00E041E0"/>
    <w:rsid w:val="00E13443"/>
    <w:rsid w:val="00E34184"/>
    <w:rsid w:val="00E651E0"/>
    <w:rsid w:val="00E718C1"/>
    <w:rsid w:val="00E86575"/>
    <w:rsid w:val="00EB246D"/>
    <w:rsid w:val="00EB2557"/>
    <w:rsid w:val="00EB517C"/>
    <w:rsid w:val="00EC32BC"/>
    <w:rsid w:val="00ED5389"/>
    <w:rsid w:val="00EE5393"/>
    <w:rsid w:val="00F00DC8"/>
    <w:rsid w:val="00F10730"/>
    <w:rsid w:val="00F14AF1"/>
    <w:rsid w:val="00F2358B"/>
    <w:rsid w:val="00F32A85"/>
    <w:rsid w:val="00F515DB"/>
    <w:rsid w:val="00F743F4"/>
    <w:rsid w:val="00FA1C71"/>
    <w:rsid w:val="00FB78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FA21A"/>
  <w15:docId w15:val="{1D7F2A93-CA8D-427D-AC65-0E62ADFF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35C68"/>
    <w:pPr>
      <w:spacing w:after="200" w:line="276" w:lineRule="auto"/>
    </w:pPr>
    <w:rPr>
      <w:sz w:val="22"/>
      <w:szCs w:val="22"/>
      <w:lang w:eastAsia="en-US"/>
    </w:rPr>
  </w:style>
  <w:style w:type="paragraph" w:styleId="Nagwek1">
    <w:name w:val="heading 1"/>
    <w:basedOn w:val="Normalny"/>
    <w:next w:val="Normalny"/>
    <w:link w:val="Nagwek1Znak"/>
    <w:qFormat/>
    <w:rsid w:val="00F32A85"/>
    <w:pPr>
      <w:keepNext/>
      <w:widowControl w:val="0"/>
      <w:tabs>
        <w:tab w:val="left" w:pos="567"/>
      </w:tabs>
      <w:snapToGrid w:val="0"/>
      <w:spacing w:after="0" w:line="240" w:lineRule="auto"/>
      <w:outlineLvl w:val="0"/>
    </w:pPr>
    <w:rPr>
      <w:rFonts w:ascii="Times New Roman" w:eastAsia="Times New Roman" w:hAnsi="Times New Roman"/>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B0DF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B0DF4"/>
  </w:style>
  <w:style w:type="paragraph" w:styleId="Stopka">
    <w:name w:val="footer"/>
    <w:basedOn w:val="Normalny"/>
    <w:link w:val="StopkaZnak"/>
    <w:uiPriority w:val="99"/>
    <w:unhideWhenUsed/>
    <w:rsid w:val="001B0DF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B0DF4"/>
  </w:style>
  <w:style w:type="paragraph" w:styleId="Tekstdymka">
    <w:name w:val="Balloon Text"/>
    <w:basedOn w:val="Normalny"/>
    <w:link w:val="TekstdymkaZnak"/>
    <w:uiPriority w:val="99"/>
    <w:semiHidden/>
    <w:unhideWhenUsed/>
    <w:rsid w:val="001B0DF4"/>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1B0DF4"/>
    <w:rPr>
      <w:rFonts w:ascii="Tahoma" w:hAnsi="Tahoma" w:cs="Tahoma"/>
      <w:sz w:val="16"/>
      <w:szCs w:val="16"/>
    </w:rPr>
  </w:style>
  <w:style w:type="paragraph" w:styleId="Bezodstpw">
    <w:name w:val="No Spacing"/>
    <w:uiPriority w:val="1"/>
    <w:qFormat/>
    <w:rsid w:val="00933989"/>
    <w:rPr>
      <w:sz w:val="22"/>
      <w:szCs w:val="22"/>
      <w:lang w:eastAsia="en-US"/>
    </w:rPr>
  </w:style>
  <w:style w:type="character" w:customStyle="1" w:styleId="Nagwek1Znak">
    <w:name w:val="Nagłówek 1 Znak"/>
    <w:link w:val="Nagwek1"/>
    <w:rsid w:val="00F32A85"/>
    <w:rPr>
      <w:rFonts w:ascii="Times New Roman" w:eastAsia="Times New Roman" w:hAnsi="Times New Roman"/>
      <w:sz w:val="28"/>
      <w:lang w:eastAsia="en-US"/>
    </w:rPr>
  </w:style>
  <w:style w:type="paragraph" w:styleId="Akapitzlist">
    <w:name w:val="List Paragraph"/>
    <w:basedOn w:val="Normalny"/>
    <w:uiPriority w:val="34"/>
    <w:qFormat/>
    <w:rsid w:val="00F32A85"/>
    <w:pPr>
      <w:suppressAutoHyphens/>
      <w:autoSpaceDN w:val="0"/>
      <w:ind w:left="720"/>
      <w:contextualSpacing/>
      <w:textAlignment w:val="baseline"/>
    </w:pPr>
  </w:style>
  <w:style w:type="character" w:styleId="Hipercze">
    <w:name w:val="Hyperlink"/>
    <w:basedOn w:val="Domylnaczcionkaakapitu"/>
    <w:uiPriority w:val="99"/>
    <w:unhideWhenUsed/>
    <w:rsid w:val="00366D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348989">
      <w:bodyDiv w:val="1"/>
      <w:marLeft w:val="0"/>
      <w:marRight w:val="0"/>
      <w:marTop w:val="0"/>
      <w:marBottom w:val="0"/>
      <w:divBdr>
        <w:top w:val="none" w:sz="0" w:space="0" w:color="auto"/>
        <w:left w:val="none" w:sz="0" w:space="0" w:color="auto"/>
        <w:bottom w:val="none" w:sz="0" w:space="0" w:color="auto"/>
        <w:right w:val="none" w:sz="0" w:space="0" w:color="auto"/>
      </w:divBdr>
    </w:div>
    <w:div w:id="209643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729</Words>
  <Characters>4378</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Franciszek Otto</dc:creator>
  <cp:lastModifiedBy>Urszula Bissinger-Ćwierz</cp:lastModifiedBy>
  <cp:revision>17</cp:revision>
  <cp:lastPrinted>2017-09-05T06:34:00Z</cp:lastPrinted>
  <dcterms:created xsi:type="dcterms:W3CDTF">2021-06-25T07:34:00Z</dcterms:created>
  <dcterms:modified xsi:type="dcterms:W3CDTF">2024-04-22T11:07:00Z</dcterms:modified>
</cp:coreProperties>
</file>