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6CFF" w14:textId="77777777" w:rsidR="0000422E" w:rsidRPr="00B802F5" w:rsidRDefault="0000422E" w:rsidP="0000422E">
      <w:pPr>
        <w:pStyle w:val="Tekstpodstawowy"/>
        <w:spacing w:line="360" w:lineRule="auto"/>
        <w:contextualSpacing/>
        <w:jc w:val="both"/>
        <w:rPr>
          <w:i w:val="0"/>
          <w:sz w:val="24"/>
        </w:rPr>
      </w:pPr>
      <w:r w:rsidRPr="00B802F5">
        <w:rPr>
          <w:i w:val="0"/>
          <w:sz w:val="24"/>
        </w:rPr>
        <w:t>SYTUACJA EPIDEMIOLOGICZNA W ZAKRESIE CHORÓB ZAKAŹNYCH W  POWIECIE ALEKSANDROWSKIM W 2021 ROKU.</w:t>
      </w:r>
    </w:p>
    <w:p w14:paraId="315B2ECE" w14:textId="77777777" w:rsidR="0000422E" w:rsidRPr="00B802F5" w:rsidRDefault="0000422E" w:rsidP="0000422E">
      <w:pPr>
        <w:pStyle w:val="Tekstpodstawowy2"/>
        <w:tabs>
          <w:tab w:val="clear" w:pos="5715"/>
          <w:tab w:val="left" w:pos="2520"/>
        </w:tabs>
        <w:spacing w:line="360" w:lineRule="auto"/>
        <w:contextualSpacing/>
      </w:pPr>
    </w:p>
    <w:p w14:paraId="121F6935" w14:textId="77777777" w:rsidR="0000422E" w:rsidRPr="00B802F5" w:rsidRDefault="0000422E" w:rsidP="0000422E">
      <w:pPr>
        <w:tabs>
          <w:tab w:val="left" w:pos="5715"/>
        </w:tabs>
        <w:spacing w:line="360" w:lineRule="auto"/>
        <w:jc w:val="both"/>
      </w:pPr>
      <w:r w:rsidRPr="00B802F5">
        <w:t xml:space="preserve">      Sytuacja epidemiologiczna chorób zakaźnych w powiecie aleksandrowskim w  2021 roku została  zdominowana przez kolejne fale pandemii </w:t>
      </w:r>
      <w:proofErr w:type="spellStart"/>
      <w:r w:rsidRPr="00B802F5">
        <w:t>koronawirusa</w:t>
      </w:r>
      <w:proofErr w:type="spellEnd"/>
      <w:r w:rsidRPr="00B802F5">
        <w:t>.</w:t>
      </w:r>
    </w:p>
    <w:p w14:paraId="5A13DDF6" w14:textId="77777777" w:rsidR="0000422E" w:rsidRPr="00B802F5" w:rsidRDefault="0000422E" w:rsidP="0000422E">
      <w:pPr>
        <w:tabs>
          <w:tab w:val="left" w:pos="5715"/>
        </w:tabs>
        <w:spacing w:line="360" w:lineRule="auto"/>
        <w:jc w:val="both"/>
      </w:pPr>
      <w:r w:rsidRPr="00B802F5">
        <w:t xml:space="preserve">W 2021 roku zarejestrowano  4049 </w:t>
      </w:r>
      <w:proofErr w:type="spellStart"/>
      <w:r w:rsidRPr="00B802F5">
        <w:t>zachorowań</w:t>
      </w:r>
      <w:proofErr w:type="spellEnd"/>
      <w:r w:rsidRPr="00B802F5">
        <w:t xml:space="preserve"> na choroby zakaźne podlegające obowiązkowi zgłaszania i rejestracji. Spośród tej liczby chorych hospitalizowano 503 osoby. Większość </w:t>
      </w:r>
      <w:proofErr w:type="spellStart"/>
      <w:r w:rsidRPr="00B802F5">
        <w:t>zachorowań</w:t>
      </w:r>
      <w:proofErr w:type="spellEnd"/>
      <w:r w:rsidRPr="00B802F5">
        <w:t xml:space="preserve"> -3665 przypadków związanych było z wystąpieniem choroby COVID-19.  Tylko 384 zachorowania dotyczyły innych jednostek chorobowych. W analogicznym okresie 2020r.  zarejestrowano 2481 </w:t>
      </w:r>
      <w:proofErr w:type="spellStart"/>
      <w:r w:rsidRPr="00B802F5">
        <w:t>zachorowań</w:t>
      </w:r>
      <w:proofErr w:type="spellEnd"/>
      <w:r w:rsidRPr="00B802F5">
        <w:t xml:space="preserve"> na choroby zakaźne podlegające obowiązkowi zgłaszania i rejestracji. Hospitalizowano 250 osób.  2196 </w:t>
      </w:r>
      <w:proofErr w:type="spellStart"/>
      <w:r w:rsidRPr="00B802F5">
        <w:t>zachorowań</w:t>
      </w:r>
      <w:proofErr w:type="spellEnd"/>
      <w:r w:rsidRPr="00B802F5">
        <w:t xml:space="preserve"> związanych było z wystąpieniem choroby COVID -19 wywołanej przez wirusa SARS-CoV-2. Tylko 285 </w:t>
      </w:r>
      <w:proofErr w:type="spellStart"/>
      <w:r w:rsidRPr="00B802F5">
        <w:t>zachorowań</w:t>
      </w:r>
      <w:proofErr w:type="spellEnd"/>
      <w:r w:rsidRPr="00B802F5">
        <w:t xml:space="preserve"> dotyczyło innych jednostek chorobowych. Sytuacja epidemiologiczna chorób zakaźnych w trakcie trwania pandemii COVID-19 pogarsza się z roku na rok, głównie z uwagi na narastającą liczbę zakażeń SARS-CoV-2. </w:t>
      </w:r>
    </w:p>
    <w:p w14:paraId="4736F9B0" w14:textId="77777777" w:rsidR="0000422E" w:rsidRPr="00B802F5" w:rsidRDefault="0000422E" w:rsidP="0000422E">
      <w:pPr>
        <w:tabs>
          <w:tab w:val="left" w:pos="5715"/>
        </w:tabs>
        <w:spacing w:line="360" w:lineRule="auto"/>
        <w:jc w:val="both"/>
      </w:pPr>
      <w:r w:rsidRPr="00B802F5">
        <w:t xml:space="preserve">W 2021 roku zarejestrowano 116 zgonów z powodu chorób zakaźnych, 113 z nich nastąpiło w przebiegu COVID-19.  Natomiast w 2020 r. zarejestrowano 72 zgony z powodu chorób zakaźnych, z czego 70 spowodowanych było przez COVID-19. </w:t>
      </w:r>
    </w:p>
    <w:p w14:paraId="2315AE2E" w14:textId="77777777" w:rsidR="0000422E" w:rsidRPr="00B802F5" w:rsidRDefault="0000422E" w:rsidP="0000422E">
      <w:pPr>
        <w:tabs>
          <w:tab w:val="left" w:pos="5715"/>
        </w:tabs>
        <w:spacing w:line="360" w:lineRule="auto"/>
        <w:jc w:val="both"/>
      </w:pPr>
      <w:r w:rsidRPr="00B802F5">
        <w:t xml:space="preserve">Na terenie powiatu nie wystąpiły takie choroby jak: cholera, dur brzuszny, dury rzekome A,B,C, czerwonka bakteryjna i pełzakowata, dżuma, wąglik, błonica, </w:t>
      </w:r>
      <w:proofErr w:type="spellStart"/>
      <w:r w:rsidRPr="00B802F5">
        <w:t>poliomyelitis</w:t>
      </w:r>
      <w:proofErr w:type="spellEnd"/>
      <w:r w:rsidRPr="00B802F5">
        <w:t xml:space="preserve">, gorączki krwotoczne,  AIDS.  Z chorób odzwierzęcych nie zarejestrowano tularemii, brucelozy, nosacizny, leptospirozy, </w:t>
      </w:r>
      <w:proofErr w:type="spellStart"/>
      <w:r w:rsidRPr="00B802F5">
        <w:t>listeriozy</w:t>
      </w:r>
      <w:proofErr w:type="spellEnd"/>
      <w:r w:rsidRPr="00B802F5">
        <w:t xml:space="preserve">, tężca, zimnicy, ornitoz, kleszczowego zapalenia mózgu, wścieklizny i włośnicy. </w:t>
      </w:r>
    </w:p>
    <w:p w14:paraId="11C7DB01" w14:textId="77777777" w:rsidR="0000422E" w:rsidRPr="00B802F5" w:rsidRDefault="0000422E" w:rsidP="0000422E">
      <w:pPr>
        <w:tabs>
          <w:tab w:val="left" w:pos="5715"/>
        </w:tabs>
        <w:spacing w:line="360" w:lineRule="auto"/>
        <w:jc w:val="both"/>
      </w:pPr>
      <w:r w:rsidRPr="00B802F5">
        <w:t xml:space="preserve">       Przeprowadzono 10.516 dochodzeń epidemiologicznych (wywiadów epidemiologicznych) związanych ze zgłaszaniem </w:t>
      </w:r>
      <w:proofErr w:type="spellStart"/>
      <w:r w:rsidRPr="00B802F5">
        <w:t>zachorowań</w:t>
      </w:r>
      <w:proofErr w:type="spellEnd"/>
      <w:r w:rsidRPr="00B802F5">
        <w:t xml:space="preserve"> na choroby zakaźne, z objęciem osób nadzorem epidemiologicznym, kwarantanną, izolacją.  Natomiast w 2020 roku przeprowadzono 13.741. wywiady epidemiologiczne. </w:t>
      </w:r>
    </w:p>
    <w:p w14:paraId="3B2962FF" w14:textId="77777777" w:rsidR="0000422E" w:rsidRPr="00B802F5" w:rsidRDefault="0000422E" w:rsidP="0000422E">
      <w:pPr>
        <w:tabs>
          <w:tab w:val="left" w:pos="5715"/>
        </w:tabs>
        <w:spacing w:line="360" w:lineRule="auto"/>
        <w:jc w:val="both"/>
      </w:pPr>
      <w:r w:rsidRPr="00B802F5">
        <w:t xml:space="preserve">      W nadzorowanych placówkach służby zdrowia sekcja nadzoru przeciwepidemicznego przeprowadziła 77 kontroli sanitarnych, które  swoim zakresem obejmowały bezpieczeństwo przeciwepidemiczne ze szczególnym uwzględnieniem procesów dekontaminacji, nadzór nad realizacją szczepień ochronnych oraz dystrybucją preparatów szczepionkowych, a także    przygotowanie placówek prowadzących działalność leczniczą do przyjmowania pacjentów w czasie trwania epidemii </w:t>
      </w:r>
      <w:proofErr w:type="spellStart"/>
      <w:r w:rsidRPr="00B802F5">
        <w:t>koronawirusa</w:t>
      </w:r>
      <w:proofErr w:type="spellEnd"/>
      <w:r w:rsidRPr="00B802F5">
        <w:t xml:space="preserve">.  Współpracowano z sekcjami własnej jednostki, sąsiednimi stacjami, innymi inspekcjami oraz władzami samorządowymi w zakresie zwalczania zagrożeń epidemicznych, zakażeń i chorób zakaźnych.  Podjęto współpracę z Policją, pocztą polską, strażą pożarną w zakresie wymiany informacji o osobach objętych izolacją lub kwarantanną. </w:t>
      </w:r>
    </w:p>
    <w:p w14:paraId="3DC79BDD" w14:textId="77777777" w:rsidR="0000422E" w:rsidRPr="00B802F5" w:rsidRDefault="0000422E" w:rsidP="0000422E">
      <w:pPr>
        <w:tabs>
          <w:tab w:val="left" w:pos="5715"/>
        </w:tabs>
        <w:spacing w:line="360" w:lineRule="auto"/>
        <w:jc w:val="both"/>
      </w:pPr>
      <w:r w:rsidRPr="00B802F5">
        <w:lastRenderedPageBreak/>
        <w:t xml:space="preserve">W 2021r. na polecenie Państwowego Wojewódzkiego Inspektora Sanitarnego w Bydgoszczy w związku z dynamicznym wzrostem zakażeń wirusem SARS-CoV-2 oraz koniecznością wzmożenia skuteczności nadzoru, pracownicy Stacji przeprowadzali  tzw. krzyżowe kontrole, w zakresie przestrzegania reżimu sanitarnego wynikającego z zakazów, nakazów i ograniczeń uregulowanych w odpowiednich przepisach prawa tj. stosowania środków ochrony osobistej, limitu osób w obiektach i dostępności środków dezynfekcyjnych. Przeprowadzono 144 kontrole w 143 obiektach typu galerie handlowe, obiekty handlowo-usługowe, sklepy mało i wielkopowierzchniowe oraz restauracje- w 72 obiektach stwierdzono nieprawidłowości, za które nałożono 58 mandatów i  skierowano 14 wniosków do sądu.  </w:t>
      </w:r>
    </w:p>
    <w:p w14:paraId="2DB35536" w14:textId="77777777" w:rsidR="0000422E" w:rsidRPr="00B802F5" w:rsidRDefault="0000422E" w:rsidP="0000422E">
      <w:pPr>
        <w:tabs>
          <w:tab w:val="left" w:pos="5715"/>
        </w:tabs>
        <w:jc w:val="both"/>
      </w:pPr>
    </w:p>
    <w:p w14:paraId="53D8CFFC" w14:textId="77777777" w:rsidR="0000422E" w:rsidRPr="00B802F5" w:rsidRDefault="0000422E" w:rsidP="0000422E">
      <w:pPr>
        <w:tabs>
          <w:tab w:val="left" w:pos="5715"/>
        </w:tabs>
        <w:spacing w:line="360" w:lineRule="auto"/>
        <w:jc w:val="both"/>
      </w:pPr>
    </w:p>
    <w:p w14:paraId="3FAFC872" w14:textId="77777777" w:rsidR="0000422E" w:rsidRPr="00B802F5" w:rsidRDefault="0000422E" w:rsidP="0000422E">
      <w:pPr>
        <w:tabs>
          <w:tab w:val="left" w:pos="5715"/>
        </w:tabs>
        <w:spacing w:line="360" w:lineRule="auto"/>
        <w:jc w:val="both"/>
      </w:pPr>
    </w:p>
    <w:p w14:paraId="55A98558" w14:textId="77777777" w:rsidR="0000422E" w:rsidRPr="00B802F5" w:rsidRDefault="0000422E" w:rsidP="0000422E">
      <w:pPr>
        <w:tabs>
          <w:tab w:val="left" w:pos="5715"/>
        </w:tabs>
        <w:spacing w:line="360" w:lineRule="auto"/>
        <w:jc w:val="both"/>
        <w:rPr>
          <w:u w:val="single"/>
        </w:rPr>
      </w:pPr>
      <w:r w:rsidRPr="00B802F5">
        <w:t xml:space="preserve">     W porównaniu z 2020r. w okresie sprawozdawczym tzn.  2021 roku poprawie uległa sytuacja epidemiologiczna i</w:t>
      </w:r>
      <w:r w:rsidRPr="00B802F5">
        <w:rPr>
          <w:b/>
          <w:u w:val="single"/>
        </w:rPr>
        <w:t xml:space="preserve"> zmniejszenie liczby </w:t>
      </w:r>
      <w:proofErr w:type="spellStart"/>
      <w:r w:rsidRPr="00B802F5">
        <w:rPr>
          <w:b/>
          <w:u w:val="single"/>
        </w:rPr>
        <w:t>zachorowań</w:t>
      </w:r>
      <w:proofErr w:type="spellEnd"/>
      <w:r w:rsidRPr="00B802F5">
        <w:rPr>
          <w:b/>
          <w:u w:val="single"/>
        </w:rPr>
        <w:t xml:space="preserve"> na:</w:t>
      </w:r>
      <w:r w:rsidRPr="00B802F5">
        <w:rPr>
          <w:u w:val="single"/>
        </w:rPr>
        <w:t xml:space="preserve"> </w:t>
      </w:r>
    </w:p>
    <w:p w14:paraId="636D6931" w14:textId="77777777" w:rsidR="0000422E" w:rsidRPr="00B802F5" w:rsidRDefault="0000422E" w:rsidP="0000422E">
      <w:pPr>
        <w:pStyle w:val="Tekstpodstawowy2"/>
        <w:tabs>
          <w:tab w:val="clear" w:pos="5715"/>
          <w:tab w:val="left" w:pos="2520"/>
        </w:tabs>
        <w:spacing w:line="360" w:lineRule="auto"/>
        <w:ind w:left="360"/>
      </w:pPr>
      <w:r w:rsidRPr="00B802F5">
        <w:t xml:space="preserve">-    wirusowe zakażenia jelitowe wywołane przez </w:t>
      </w:r>
      <w:proofErr w:type="spellStart"/>
      <w:r w:rsidRPr="00B802F5">
        <w:t>rotawirusy</w:t>
      </w:r>
      <w:proofErr w:type="spellEnd"/>
      <w:r w:rsidRPr="00B802F5">
        <w:t xml:space="preserve"> z 8 do 6</w:t>
      </w:r>
    </w:p>
    <w:p w14:paraId="7769700A" w14:textId="77777777" w:rsidR="0000422E" w:rsidRPr="00B802F5" w:rsidRDefault="0000422E" w:rsidP="0000422E">
      <w:pPr>
        <w:pStyle w:val="Tekstpodstawowy2"/>
        <w:tabs>
          <w:tab w:val="clear" w:pos="5715"/>
          <w:tab w:val="left" w:pos="2520"/>
        </w:tabs>
        <w:spacing w:line="360" w:lineRule="auto"/>
        <w:ind w:left="360"/>
      </w:pPr>
      <w:r w:rsidRPr="00B802F5">
        <w:t>-    wirusowe zakażenia jelitowe nieokreślone z 21 do 1</w:t>
      </w:r>
    </w:p>
    <w:p w14:paraId="22FC1769" w14:textId="77777777" w:rsidR="0000422E" w:rsidRPr="00B802F5" w:rsidRDefault="0000422E" w:rsidP="0000422E">
      <w:pPr>
        <w:pStyle w:val="Tekstpodstawowy2"/>
        <w:numPr>
          <w:ilvl w:val="0"/>
          <w:numId w:val="1"/>
        </w:numPr>
        <w:tabs>
          <w:tab w:val="clear" w:pos="5715"/>
          <w:tab w:val="left" w:pos="2520"/>
        </w:tabs>
        <w:spacing w:line="360" w:lineRule="auto"/>
      </w:pPr>
      <w:r w:rsidRPr="00B802F5">
        <w:t>biegunkę i zapalenie żołądkowo- jelitowe BNO ogółem  z   42 do 23</w:t>
      </w:r>
    </w:p>
    <w:p w14:paraId="3C1AE0A6" w14:textId="77777777" w:rsidR="0000422E" w:rsidRPr="00B802F5" w:rsidRDefault="0000422E" w:rsidP="0000422E">
      <w:pPr>
        <w:pStyle w:val="Tekstpodstawowy2"/>
        <w:numPr>
          <w:ilvl w:val="0"/>
          <w:numId w:val="1"/>
        </w:numPr>
        <w:tabs>
          <w:tab w:val="clear" w:pos="5715"/>
          <w:tab w:val="left" w:pos="2520"/>
        </w:tabs>
        <w:spacing w:line="360" w:lineRule="auto"/>
      </w:pPr>
      <w:r w:rsidRPr="00B802F5">
        <w:t>wirusowe zapalenie wątroby typu B przewlekłe i BNO- z 2 do 1</w:t>
      </w:r>
    </w:p>
    <w:p w14:paraId="6E292169" w14:textId="77777777" w:rsidR="0000422E" w:rsidRPr="00B802F5" w:rsidRDefault="0000422E" w:rsidP="0000422E">
      <w:pPr>
        <w:pStyle w:val="Tekstpodstawowy2"/>
        <w:numPr>
          <w:ilvl w:val="0"/>
          <w:numId w:val="1"/>
        </w:numPr>
        <w:tabs>
          <w:tab w:val="clear" w:pos="5715"/>
          <w:tab w:val="left" w:pos="2520"/>
        </w:tabs>
        <w:spacing w:line="360" w:lineRule="auto"/>
      </w:pPr>
      <w:r w:rsidRPr="00B802F5">
        <w:t>świnka z 4 do 1</w:t>
      </w:r>
    </w:p>
    <w:p w14:paraId="3AF3A292" w14:textId="77777777" w:rsidR="0000422E" w:rsidRPr="00B802F5" w:rsidRDefault="0000422E" w:rsidP="0000422E">
      <w:pPr>
        <w:pStyle w:val="Tekstpodstawowy2"/>
        <w:numPr>
          <w:ilvl w:val="0"/>
          <w:numId w:val="1"/>
        </w:numPr>
        <w:tabs>
          <w:tab w:val="clear" w:pos="5715"/>
          <w:tab w:val="left" w:pos="2520"/>
        </w:tabs>
        <w:spacing w:line="360" w:lineRule="auto"/>
      </w:pPr>
      <w:r w:rsidRPr="00B802F5">
        <w:t xml:space="preserve">gruźlica z 5 do 4 </w:t>
      </w:r>
    </w:p>
    <w:p w14:paraId="2FB08465" w14:textId="77777777" w:rsidR="0000422E" w:rsidRPr="00B802F5" w:rsidRDefault="0000422E" w:rsidP="0000422E">
      <w:pPr>
        <w:pStyle w:val="Tekstpodstawowy2"/>
        <w:tabs>
          <w:tab w:val="clear" w:pos="5715"/>
          <w:tab w:val="left" w:pos="2520"/>
        </w:tabs>
        <w:spacing w:line="360" w:lineRule="auto"/>
        <w:ind w:left="360"/>
      </w:pPr>
    </w:p>
    <w:p w14:paraId="21D3E9DD" w14:textId="77777777" w:rsidR="0000422E" w:rsidRPr="00B802F5" w:rsidRDefault="0000422E" w:rsidP="0000422E">
      <w:pPr>
        <w:pStyle w:val="Tekstpodstawowy2"/>
        <w:tabs>
          <w:tab w:val="clear" w:pos="5715"/>
          <w:tab w:val="left" w:pos="2520"/>
        </w:tabs>
        <w:spacing w:line="360" w:lineRule="auto"/>
        <w:ind w:left="360"/>
      </w:pPr>
    </w:p>
    <w:p w14:paraId="59BF8E96" w14:textId="77777777" w:rsidR="0000422E" w:rsidRPr="00B802F5" w:rsidRDefault="0000422E" w:rsidP="0000422E">
      <w:pPr>
        <w:pStyle w:val="Tekstpodstawowy2"/>
        <w:tabs>
          <w:tab w:val="clear" w:pos="5715"/>
          <w:tab w:val="left" w:pos="2520"/>
        </w:tabs>
        <w:spacing w:line="360" w:lineRule="auto"/>
        <w:ind w:left="360"/>
        <w:rPr>
          <w:u w:val="single"/>
        </w:rPr>
      </w:pPr>
      <w:r w:rsidRPr="00B802F5">
        <w:t>Pogorszenie sytuacji epidemiologiczne</w:t>
      </w:r>
      <w:r w:rsidRPr="00B802F5">
        <w:rPr>
          <w:u w:val="single"/>
        </w:rPr>
        <w:t xml:space="preserve"> i</w:t>
      </w:r>
      <w:r w:rsidRPr="00B802F5">
        <w:rPr>
          <w:b/>
          <w:u w:val="single"/>
        </w:rPr>
        <w:t xml:space="preserve"> wzrost liczby </w:t>
      </w:r>
      <w:proofErr w:type="spellStart"/>
      <w:r w:rsidRPr="00B802F5">
        <w:rPr>
          <w:b/>
          <w:u w:val="single"/>
        </w:rPr>
        <w:t>zachorowań</w:t>
      </w:r>
      <w:proofErr w:type="spellEnd"/>
      <w:r w:rsidRPr="00B802F5">
        <w:rPr>
          <w:b/>
          <w:u w:val="single"/>
        </w:rPr>
        <w:t xml:space="preserve"> na</w:t>
      </w:r>
      <w:r w:rsidRPr="00B802F5">
        <w:rPr>
          <w:u w:val="single"/>
        </w:rPr>
        <w:t>:</w:t>
      </w:r>
    </w:p>
    <w:p w14:paraId="24CDFF63" w14:textId="77777777" w:rsidR="0000422E" w:rsidRPr="00B802F5" w:rsidRDefault="0000422E" w:rsidP="0000422E">
      <w:pPr>
        <w:pStyle w:val="Tekstpodstawowy2"/>
        <w:tabs>
          <w:tab w:val="clear" w:pos="5715"/>
          <w:tab w:val="left" w:pos="2520"/>
        </w:tabs>
        <w:spacing w:line="360" w:lineRule="auto"/>
        <w:ind w:left="360"/>
        <w:rPr>
          <w:u w:val="single"/>
        </w:rPr>
      </w:pPr>
      <w:r w:rsidRPr="00B802F5">
        <w:t xml:space="preserve">-    </w:t>
      </w:r>
      <w:proofErr w:type="spellStart"/>
      <w:r w:rsidRPr="00B802F5">
        <w:t>Salmoneloza</w:t>
      </w:r>
      <w:proofErr w:type="spellEnd"/>
      <w:r w:rsidRPr="00B802F5">
        <w:t>- zatrucie pokarmowe z 6 do 11</w:t>
      </w:r>
    </w:p>
    <w:p w14:paraId="0DCB4C37" w14:textId="77777777" w:rsidR="0000422E" w:rsidRPr="00B802F5" w:rsidRDefault="0000422E" w:rsidP="0000422E">
      <w:pPr>
        <w:pStyle w:val="Tekstpodstawowy2"/>
        <w:numPr>
          <w:ilvl w:val="0"/>
          <w:numId w:val="1"/>
        </w:numPr>
        <w:tabs>
          <w:tab w:val="clear" w:pos="5715"/>
          <w:tab w:val="left" w:pos="2520"/>
        </w:tabs>
        <w:spacing w:line="360" w:lineRule="auto"/>
      </w:pPr>
      <w:r w:rsidRPr="00B802F5">
        <w:t xml:space="preserve">bakteryjne zakażenia jelitowe wywołane przez Clostridium </w:t>
      </w:r>
      <w:proofErr w:type="spellStart"/>
      <w:r w:rsidRPr="00B802F5">
        <w:t>difficile</w:t>
      </w:r>
      <w:proofErr w:type="spellEnd"/>
      <w:r w:rsidRPr="00B802F5">
        <w:t xml:space="preserve"> z 26 do 47</w:t>
      </w:r>
    </w:p>
    <w:p w14:paraId="4B3785E3" w14:textId="77777777" w:rsidR="0000422E" w:rsidRPr="00B802F5" w:rsidRDefault="0000422E" w:rsidP="0000422E">
      <w:pPr>
        <w:pStyle w:val="Tekstpodstawowy2"/>
        <w:numPr>
          <w:ilvl w:val="0"/>
          <w:numId w:val="1"/>
        </w:numPr>
        <w:tabs>
          <w:tab w:val="clear" w:pos="5715"/>
          <w:tab w:val="left" w:pos="2520"/>
        </w:tabs>
        <w:spacing w:line="360" w:lineRule="auto"/>
      </w:pPr>
      <w:r w:rsidRPr="00B802F5">
        <w:t xml:space="preserve">wirusowe zakażenia jelitowe wywołane przez </w:t>
      </w:r>
      <w:proofErr w:type="spellStart"/>
      <w:r w:rsidRPr="00B802F5">
        <w:t>norowirusy</w:t>
      </w:r>
      <w:proofErr w:type="spellEnd"/>
      <w:r w:rsidRPr="00B802F5">
        <w:t xml:space="preserve"> z 1 do 11</w:t>
      </w:r>
    </w:p>
    <w:p w14:paraId="2C18403D" w14:textId="77777777" w:rsidR="0000422E" w:rsidRPr="00B802F5" w:rsidRDefault="0000422E" w:rsidP="0000422E">
      <w:pPr>
        <w:pStyle w:val="Tekstpodstawowy2"/>
        <w:numPr>
          <w:ilvl w:val="0"/>
          <w:numId w:val="1"/>
        </w:numPr>
        <w:tabs>
          <w:tab w:val="clear" w:pos="5715"/>
          <w:tab w:val="left" w:pos="2520"/>
        </w:tabs>
        <w:spacing w:line="360" w:lineRule="auto"/>
      </w:pPr>
      <w:r w:rsidRPr="00B802F5">
        <w:t>wirusowe zakażenia jelitowe u dzieci do 2 lat  z 8 do 13</w:t>
      </w:r>
    </w:p>
    <w:p w14:paraId="396537C8" w14:textId="77777777" w:rsidR="0000422E" w:rsidRPr="00B802F5" w:rsidRDefault="0000422E" w:rsidP="0000422E">
      <w:pPr>
        <w:pStyle w:val="Tekstpodstawowy2"/>
        <w:numPr>
          <w:ilvl w:val="0"/>
          <w:numId w:val="1"/>
        </w:numPr>
        <w:tabs>
          <w:tab w:val="clear" w:pos="5715"/>
          <w:tab w:val="left" w:pos="2520"/>
        </w:tabs>
        <w:spacing w:line="360" w:lineRule="auto"/>
      </w:pPr>
      <w:r w:rsidRPr="00B802F5">
        <w:t>biegunkę i zapalenie żołądkowo- jelitowe BNO u dzieci do lat 2 z  13 do 15</w:t>
      </w:r>
    </w:p>
    <w:p w14:paraId="7B19C267" w14:textId="77777777" w:rsidR="0000422E" w:rsidRPr="00B802F5" w:rsidRDefault="0000422E" w:rsidP="0000422E">
      <w:pPr>
        <w:pStyle w:val="Tekstpodstawowy2"/>
        <w:numPr>
          <w:ilvl w:val="0"/>
          <w:numId w:val="1"/>
        </w:numPr>
        <w:tabs>
          <w:tab w:val="clear" w:pos="5715"/>
          <w:tab w:val="left" w:pos="2520"/>
        </w:tabs>
        <w:spacing w:line="360" w:lineRule="auto"/>
      </w:pPr>
      <w:r w:rsidRPr="00B802F5">
        <w:t>różę z 3 do 4</w:t>
      </w:r>
    </w:p>
    <w:p w14:paraId="2643E5F3" w14:textId="77777777" w:rsidR="0000422E" w:rsidRPr="00B802F5" w:rsidRDefault="0000422E" w:rsidP="0000422E">
      <w:pPr>
        <w:pStyle w:val="Tekstpodstawowy2"/>
        <w:numPr>
          <w:ilvl w:val="0"/>
          <w:numId w:val="1"/>
        </w:numPr>
        <w:tabs>
          <w:tab w:val="clear" w:pos="5715"/>
          <w:tab w:val="left" w:pos="2520"/>
        </w:tabs>
        <w:spacing w:line="360" w:lineRule="auto"/>
      </w:pPr>
      <w:r w:rsidRPr="00B802F5">
        <w:t>boreliozę z Lyme z 14 do 19</w:t>
      </w:r>
    </w:p>
    <w:p w14:paraId="15D970EC" w14:textId="77777777" w:rsidR="0000422E" w:rsidRPr="00B802F5" w:rsidRDefault="0000422E" w:rsidP="0000422E">
      <w:pPr>
        <w:pStyle w:val="Tekstpodstawowy2"/>
        <w:numPr>
          <w:ilvl w:val="0"/>
          <w:numId w:val="1"/>
        </w:numPr>
        <w:tabs>
          <w:tab w:val="clear" w:pos="5715"/>
          <w:tab w:val="left" w:pos="2520"/>
        </w:tabs>
        <w:spacing w:line="360" w:lineRule="auto"/>
      </w:pPr>
      <w:r w:rsidRPr="00B802F5">
        <w:t>styczność i narażenie na wściekliznę / potrzeba szczepień z   8 do 18</w:t>
      </w:r>
    </w:p>
    <w:p w14:paraId="51CDD8D0" w14:textId="77777777" w:rsidR="0000422E" w:rsidRPr="00B802F5" w:rsidRDefault="0000422E" w:rsidP="0000422E">
      <w:pPr>
        <w:pStyle w:val="Tekstpodstawowy2"/>
        <w:numPr>
          <w:ilvl w:val="0"/>
          <w:numId w:val="1"/>
        </w:numPr>
        <w:tabs>
          <w:tab w:val="clear" w:pos="5715"/>
          <w:tab w:val="left" w:pos="2520"/>
        </w:tabs>
        <w:spacing w:line="360" w:lineRule="auto"/>
      </w:pPr>
      <w:r w:rsidRPr="00B802F5">
        <w:t>ospę wietrzną ze 104 do 166</w:t>
      </w:r>
    </w:p>
    <w:p w14:paraId="61037D8D" w14:textId="77777777" w:rsidR="0000422E" w:rsidRPr="00B802F5" w:rsidRDefault="0000422E" w:rsidP="0000422E">
      <w:pPr>
        <w:pStyle w:val="Tekstpodstawowy2"/>
        <w:numPr>
          <w:ilvl w:val="0"/>
          <w:numId w:val="1"/>
        </w:numPr>
        <w:tabs>
          <w:tab w:val="clear" w:pos="5715"/>
          <w:tab w:val="left" w:pos="2520"/>
        </w:tabs>
        <w:spacing w:line="360" w:lineRule="auto"/>
      </w:pPr>
      <w:r w:rsidRPr="00B802F5">
        <w:t>zakażenia SARS-CoV-2 (COVID-19) z 2196 do 3665</w:t>
      </w:r>
    </w:p>
    <w:p w14:paraId="5DF469D4" w14:textId="13CE402A" w:rsidR="0000422E" w:rsidRPr="00B802F5" w:rsidRDefault="0000422E" w:rsidP="0000422E">
      <w:pPr>
        <w:pStyle w:val="Tekstpodstawowy2"/>
        <w:tabs>
          <w:tab w:val="clear" w:pos="5715"/>
          <w:tab w:val="left" w:pos="2520"/>
        </w:tabs>
        <w:spacing w:line="360" w:lineRule="auto"/>
      </w:pPr>
    </w:p>
    <w:p w14:paraId="6A803A3C" w14:textId="54470BBA" w:rsidR="004C57D1" w:rsidRPr="00B802F5" w:rsidRDefault="004C57D1" w:rsidP="0000422E">
      <w:pPr>
        <w:pStyle w:val="Tekstpodstawowy2"/>
        <w:tabs>
          <w:tab w:val="clear" w:pos="5715"/>
          <w:tab w:val="left" w:pos="2520"/>
        </w:tabs>
        <w:spacing w:line="360" w:lineRule="auto"/>
      </w:pPr>
    </w:p>
    <w:p w14:paraId="4499C90B" w14:textId="77777777" w:rsidR="004C57D1" w:rsidRPr="00B802F5" w:rsidRDefault="004C57D1" w:rsidP="0000422E">
      <w:pPr>
        <w:pStyle w:val="Tekstpodstawowy2"/>
        <w:tabs>
          <w:tab w:val="clear" w:pos="5715"/>
          <w:tab w:val="left" w:pos="2520"/>
        </w:tabs>
        <w:spacing w:line="360" w:lineRule="auto"/>
      </w:pPr>
    </w:p>
    <w:p w14:paraId="048CE188" w14:textId="77777777" w:rsidR="0000422E" w:rsidRPr="00B802F5" w:rsidRDefault="0000422E" w:rsidP="0000422E">
      <w:pPr>
        <w:pStyle w:val="Tekstpodstawowy2"/>
        <w:tabs>
          <w:tab w:val="clear" w:pos="5715"/>
          <w:tab w:val="left" w:pos="2520"/>
        </w:tabs>
        <w:spacing w:line="360" w:lineRule="auto"/>
      </w:pPr>
      <w:r w:rsidRPr="00B802F5">
        <w:lastRenderedPageBreak/>
        <w:t>W 2021r. wystąpiły zachorowania na niektóre jednostki chorobowe, których nie  zarejestrowano  w  2020r.:</w:t>
      </w:r>
    </w:p>
    <w:p w14:paraId="2BB4C705"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bakteryjne zakażenia jelitowe nie określone -  19 przypadków</w:t>
      </w:r>
    </w:p>
    <w:p w14:paraId="5143CF86"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inne bakteryjne zakażenia jelitowe u dzieci do 2 lat  -7  przypadków</w:t>
      </w:r>
    </w:p>
    <w:p w14:paraId="317D372D"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inne określone zakażenia jelitowe - 8 przypadków</w:t>
      </w:r>
    </w:p>
    <w:p w14:paraId="2BBA779D" w14:textId="77777777" w:rsidR="0000422E" w:rsidRPr="00B802F5" w:rsidRDefault="0000422E" w:rsidP="0000422E">
      <w:pPr>
        <w:pStyle w:val="Tekstpodstawowy2"/>
        <w:numPr>
          <w:ilvl w:val="0"/>
          <w:numId w:val="1"/>
        </w:numPr>
        <w:tabs>
          <w:tab w:val="clear" w:pos="5715"/>
          <w:tab w:val="left" w:pos="2520"/>
        </w:tabs>
        <w:spacing w:line="360" w:lineRule="auto"/>
        <w:ind w:left="360"/>
      </w:pPr>
      <w:proofErr w:type="spellStart"/>
      <w:r w:rsidRPr="00B802F5">
        <w:t>mikobakteriozy</w:t>
      </w:r>
      <w:proofErr w:type="spellEnd"/>
      <w:r w:rsidRPr="00B802F5">
        <w:t>- 1 przypadek</w:t>
      </w:r>
    </w:p>
    <w:p w14:paraId="2B8B99B4"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neuroborelioza- 1 przypadek</w:t>
      </w:r>
    </w:p>
    <w:p w14:paraId="259455CD"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wirusowe zapalenie opon mózgowych-  1 przypadek</w:t>
      </w:r>
    </w:p>
    <w:p w14:paraId="46AC50EB"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wirusowe zapalenie wątroby inne i nieokreślone- 1 przypadek</w:t>
      </w:r>
    </w:p>
    <w:p w14:paraId="5BA93118"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nowo wykryte zakażenia HIV- 1 przypadek</w:t>
      </w:r>
    </w:p>
    <w:p w14:paraId="04CD4AE0" w14:textId="77777777" w:rsidR="0000422E" w:rsidRPr="00B802F5" w:rsidRDefault="0000422E" w:rsidP="0000422E">
      <w:pPr>
        <w:pStyle w:val="Tekstpodstawowy2"/>
        <w:numPr>
          <w:ilvl w:val="0"/>
          <w:numId w:val="1"/>
        </w:numPr>
        <w:tabs>
          <w:tab w:val="clear" w:pos="5715"/>
          <w:tab w:val="left" w:pos="2520"/>
        </w:tabs>
        <w:spacing w:line="360" w:lineRule="auto"/>
        <w:ind w:left="360"/>
      </w:pPr>
      <w:r w:rsidRPr="00B802F5">
        <w:t xml:space="preserve">zapalenie opon mózgowych inne i nieokreślone- 1 przypadek </w:t>
      </w:r>
    </w:p>
    <w:p w14:paraId="52BE2F18" w14:textId="77777777" w:rsidR="0000422E" w:rsidRPr="00B802F5" w:rsidRDefault="0000422E" w:rsidP="0000422E">
      <w:pPr>
        <w:pStyle w:val="Tekstpodstawowy2"/>
        <w:tabs>
          <w:tab w:val="clear" w:pos="5715"/>
          <w:tab w:val="left" w:pos="2520"/>
        </w:tabs>
        <w:spacing w:line="360" w:lineRule="auto"/>
        <w:ind w:left="360"/>
      </w:pPr>
    </w:p>
    <w:p w14:paraId="65217CA4" w14:textId="77777777" w:rsidR="0000422E" w:rsidRPr="00B802F5" w:rsidRDefault="0000422E" w:rsidP="0000422E">
      <w:pPr>
        <w:pStyle w:val="Tekstpodstawowy2"/>
        <w:tabs>
          <w:tab w:val="clear" w:pos="5715"/>
          <w:tab w:val="left" w:pos="2520"/>
        </w:tabs>
        <w:spacing w:line="360" w:lineRule="auto"/>
        <w:ind w:left="360"/>
      </w:pPr>
      <w:r w:rsidRPr="00B802F5">
        <w:t>Ponadto w  2021r.  nie wystąpiły zachorowania na niektóre jednostki chorobowe, które zarejestrowano w  2020r.:</w:t>
      </w:r>
    </w:p>
    <w:p w14:paraId="50B78003" w14:textId="77777777" w:rsidR="0000422E" w:rsidRPr="00B802F5" w:rsidRDefault="0000422E" w:rsidP="0000422E">
      <w:pPr>
        <w:pStyle w:val="Tekstpodstawowy2"/>
        <w:numPr>
          <w:ilvl w:val="0"/>
          <w:numId w:val="1"/>
        </w:numPr>
        <w:tabs>
          <w:tab w:val="clear" w:pos="5715"/>
          <w:tab w:val="left" w:pos="2520"/>
        </w:tabs>
        <w:spacing w:line="360" w:lineRule="auto"/>
      </w:pPr>
      <w:r w:rsidRPr="00B802F5">
        <w:t xml:space="preserve">inne bakteryjne zakażenia jelitowe wywołane przez E .coli </w:t>
      </w:r>
      <w:proofErr w:type="spellStart"/>
      <w:r w:rsidRPr="00B802F5">
        <w:t>biegunkotwórczą</w:t>
      </w:r>
      <w:proofErr w:type="spellEnd"/>
      <w:r w:rsidRPr="00B802F5">
        <w:t>- 1 przypadek</w:t>
      </w:r>
    </w:p>
    <w:p w14:paraId="2AB6C42A" w14:textId="77777777" w:rsidR="0000422E" w:rsidRPr="00B802F5" w:rsidRDefault="0000422E" w:rsidP="0000422E">
      <w:pPr>
        <w:pStyle w:val="Tekstpodstawowy2"/>
        <w:numPr>
          <w:ilvl w:val="0"/>
          <w:numId w:val="1"/>
        </w:numPr>
        <w:tabs>
          <w:tab w:val="clear" w:pos="5715"/>
          <w:tab w:val="left" w:pos="2520"/>
        </w:tabs>
        <w:spacing w:line="360" w:lineRule="auto"/>
      </w:pPr>
      <w:r w:rsidRPr="00B802F5">
        <w:t xml:space="preserve">inne bakteryjne zakażenia jelitowe wywołane przez </w:t>
      </w:r>
      <w:proofErr w:type="spellStart"/>
      <w:r w:rsidRPr="00B802F5">
        <w:t>Campylobacter</w:t>
      </w:r>
      <w:proofErr w:type="spellEnd"/>
      <w:r w:rsidRPr="00B802F5">
        <w:t>- 5 przypadków</w:t>
      </w:r>
    </w:p>
    <w:p w14:paraId="40904744" w14:textId="77777777" w:rsidR="0000422E" w:rsidRPr="00B802F5" w:rsidRDefault="0000422E" w:rsidP="0000422E">
      <w:pPr>
        <w:pStyle w:val="Tekstpodstawowy2"/>
        <w:numPr>
          <w:ilvl w:val="0"/>
          <w:numId w:val="1"/>
        </w:numPr>
        <w:tabs>
          <w:tab w:val="clear" w:pos="5715"/>
          <w:tab w:val="left" w:pos="2520"/>
        </w:tabs>
        <w:spacing w:line="360" w:lineRule="auto"/>
      </w:pPr>
      <w:r w:rsidRPr="00B802F5">
        <w:t>kiła wczesna- 1 przypadek</w:t>
      </w:r>
    </w:p>
    <w:p w14:paraId="7A0AC488" w14:textId="77777777" w:rsidR="0000422E" w:rsidRPr="00B802F5" w:rsidRDefault="0000422E" w:rsidP="0000422E">
      <w:pPr>
        <w:pStyle w:val="Tekstpodstawowy2"/>
        <w:numPr>
          <w:ilvl w:val="0"/>
          <w:numId w:val="1"/>
        </w:numPr>
        <w:tabs>
          <w:tab w:val="clear" w:pos="5715"/>
          <w:tab w:val="left" w:pos="2520"/>
        </w:tabs>
        <w:spacing w:line="360" w:lineRule="auto"/>
      </w:pPr>
      <w:r w:rsidRPr="00B802F5">
        <w:t>nieokreślone wirusowe zapalenie mózgu- 1 przypadek</w:t>
      </w:r>
    </w:p>
    <w:p w14:paraId="0A228487" w14:textId="77777777" w:rsidR="0000422E" w:rsidRPr="00B802F5" w:rsidRDefault="0000422E" w:rsidP="0000422E">
      <w:pPr>
        <w:pStyle w:val="Tekstpodstawowy2"/>
        <w:numPr>
          <w:ilvl w:val="0"/>
          <w:numId w:val="1"/>
        </w:numPr>
        <w:tabs>
          <w:tab w:val="clear" w:pos="5715"/>
          <w:tab w:val="left" w:pos="2520"/>
        </w:tabs>
        <w:spacing w:line="360" w:lineRule="auto"/>
      </w:pPr>
      <w:r w:rsidRPr="00B802F5">
        <w:t>wirusowe zapalenie wątroby typu A- 3 przypadki</w:t>
      </w:r>
    </w:p>
    <w:p w14:paraId="6942F0E7" w14:textId="77777777" w:rsidR="0000422E" w:rsidRPr="00B802F5" w:rsidRDefault="0000422E" w:rsidP="0000422E">
      <w:pPr>
        <w:pStyle w:val="Tekstpodstawowy2"/>
        <w:numPr>
          <w:ilvl w:val="0"/>
          <w:numId w:val="1"/>
        </w:numPr>
        <w:tabs>
          <w:tab w:val="clear" w:pos="5715"/>
          <w:tab w:val="left" w:pos="2520"/>
        </w:tabs>
        <w:spacing w:line="360" w:lineRule="auto"/>
      </w:pPr>
      <w:r w:rsidRPr="00B802F5">
        <w:t>bakteryjne zapalenie opon mózgowych nieokreślone- 1 przypadek</w:t>
      </w:r>
    </w:p>
    <w:p w14:paraId="4820C128" w14:textId="77777777" w:rsidR="0000422E" w:rsidRPr="00B802F5" w:rsidRDefault="0000422E" w:rsidP="0000422E">
      <w:pPr>
        <w:pStyle w:val="Tekstpodstawowy2"/>
        <w:tabs>
          <w:tab w:val="clear" w:pos="5715"/>
          <w:tab w:val="left" w:pos="2520"/>
        </w:tabs>
        <w:spacing w:line="360" w:lineRule="auto"/>
        <w:ind w:left="360"/>
        <w:jc w:val="left"/>
      </w:pPr>
    </w:p>
    <w:p w14:paraId="2B9F034F" w14:textId="77777777" w:rsidR="0000422E" w:rsidRPr="00B802F5" w:rsidRDefault="0000422E" w:rsidP="0000422E">
      <w:pPr>
        <w:pStyle w:val="Tekstpodstawowy2"/>
        <w:tabs>
          <w:tab w:val="clear" w:pos="5715"/>
          <w:tab w:val="left" w:pos="2520"/>
        </w:tabs>
        <w:spacing w:line="360" w:lineRule="auto"/>
        <w:ind w:left="360"/>
        <w:jc w:val="left"/>
      </w:pPr>
      <w:r w:rsidRPr="00B802F5">
        <w:t>W 2021 i 2020r. utrzymały się na identycznym poziomie zachorowania na :</w:t>
      </w:r>
    </w:p>
    <w:p w14:paraId="0E4EB722" w14:textId="77777777" w:rsidR="0000422E" w:rsidRPr="00B802F5" w:rsidRDefault="0000422E" w:rsidP="0000422E">
      <w:pPr>
        <w:pStyle w:val="Tekstpodstawowy2"/>
        <w:tabs>
          <w:tab w:val="clear" w:pos="5715"/>
          <w:tab w:val="left" w:pos="2520"/>
        </w:tabs>
        <w:spacing w:line="360" w:lineRule="auto"/>
        <w:ind w:left="360"/>
        <w:jc w:val="left"/>
      </w:pPr>
      <w:r w:rsidRPr="00B802F5">
        <w:t xml:space="preserve">- płonicę- 4 przypadki </w:t>
      </w:r>
    </w:p>
    <w:p w14:paraId="7CD44720" w14:textId="77777777" w:rsidR="0000422E" w:rsidRPr="00B802F5" w:rsidRDefault="0000422E" w:rsidP="0000422E">
      <w:pPr>
        <w:pStyle w:val="Tekstpodstawowy2"/>
        <w:tabs>
          <w:tab w:val="clear" w:pos="5715"/>
          <w:tab w:val="left" w:pos="2520"/>
        </w:tabs>
        <w:spacing w:line="360" w:lineRule="auto"/>
        <w:ind w:left="720"/>
        <w:jc w:val="left"/>
      </w:pPr>
    </w:p>
    <w:p w14:paraId="76B9842B" w14:textId="77777777" w:rsidR="0000422E" w:rsidRPr="00B802F5" w:rsidRDefault="0000422E" w:rsidP="0000422E">
      <w:pPr>
        <w:pStyle w:val="Tekstpodstawowy2"/>
        <w:tabs>
          <w:tab w:val="clear" w:pos="5715"/>
          <w:tab w:val="left" w:pos="2520"/>
        </w:tabs>
        <w:spacing w:line="360" w:lineRule="auto"/>
        <w:ind w:left="720"/>
        <w:jc w:val="left"/>
      </w:pPr>
      <w:r w:rsidRPr="00B802F5">
        <w:t xml:space="preserve">Sytuacja epidemiologiczna wybranych chorób zakaźnych w  2021r.   była bardzo dynamiczna i niekorzystna z uwagi na  wzrost liczby  zarejestrowanych </w:t>
      </w:r>
      <w:proofErr w:type="spellStart"/>
      <w:r w:rsidRPr="00B802F5">
        <w:t>zachorowań</w:t>
      </w:r>
      <w:proofErr w:type="spellEnd"/>
      <w:r w:rsidRPr="00B802F5">
        <w:t xml:space="preserve">. </w:t>
      </w:r>
    </w:p>
    <w:p w14:paraId="4610550A" w14:textId="77777777" w:rsidR="0000422E" w:rsidRPr="00B802F5" w:rsidRDefault="0000422E" w:rsidP="0000422E">
      <w:pPr>
        <w:pStyle w:val="Tekstpodstawowy2"/>
        <w:tabs>
          <w:tab w:val="clear" w:pos="5715"/>
          <w:tab w:val="left" w:pos="2520"/>
        </w:tabs>
        <w:spacing w:line="360" w:lineRule="auto"/>
        <w:ind w:left="720"/>
      </w:pPr>
      <w:r w:rsidRPr="00B802F5">
        <w:t xml:space="preserve"> Wystąpienie pandemii </w:t>
      </w:r>
      <w:proofErr w:type="spellStart"/>
      <w:r w:rsidRPr="00B802F5">
        <w:t>koronawirusa</w:t>
      </w:r>
      <w:proofErr w:type="spellEnd"/>
      <w:r w:rsidRPr="00B802F5">
        <w:t xml:space="preserve"> wpłynęło na rosnącą  liczbę  </w:t>
      </w:r>
      <w:proofErr w:type="spellStart"/>
      <w:r w:rsidRPr="00B802F5">
        <w:t>zachorowań</w:t>
      </w:r>
      <w:proofErr w:type="spellEnd"/>
      <w:r w:rsidRPr="00B802F5">
        <w:t xml:space="preserve"> na COVID-19 oraz rekordową liczbę zanotowanych  zgonów z tego powodu -113.</w:t>
      </w:r>
    </w:p>
    <w:p w14:paraId="7B9B3E5D" w14:textId="77777777" w:rsidR="0000422E" w:rsidRPr="00B802F5" w:rsidRDefault="0000422E" w:rsidP="0000422E">
      <w:pPr>
        <w:pStyle w:val="Tekstpodstawowy2"/>
        <w:tabs>
          <w:tab w:val="clear" w:pos="5715"/>
          <w:tab w:val="left" w:pos="2520"/>
        </w:tabs>
        <w:spacing w:line="360" w:lineRule="auto"/>
      </w:pPr>
    </w:p>
    <w:p w14:paraId="0DB47EE8" w14:textId="77777777" w:rsidR="0000422E" w:rsidRPr="00B802F5" w:rsidRDefault="0000422E" w:rsidP="0000422E">
      <w:pPr>
        <w:pStyle w:val="Tekstpodstawowy2"/>
        <w:tabs>
          <w:tab w:val="clear" w:pos="5715"/>
          <w:tab w:val="left" w:pos="2520"/>
        </w:tabs>
        <w:spacing w:line="360" w:lineRule="auto"/>
      </w:pPr>
      <w:r w:rsidRPr="00B802F5">
        <w:t xml:space="preserve">Sytuacja epidemiologiczna chorób zakaźnych w powiecie jest na bieżąco monitorowana. Gromadzone i analizowane są informacje o występowaniu zakażeń i chorób zakaźnych, biologicznych czynnikach chorobotwórczych, zgonach podlegających obowiązkowi zgłaszania, innych zdarzeniach mogących świadczyć o zagrożeniu bioterroryzmem, chorobą zakaźną szczególnie niebezpieczną i wysoce zjadliwą, ogniskach chorób zakaźnych szerzących się drogą pokarmową oraz innych zdarzeniach mogących stanowić zagrożenie dla zdrowia publicznego. W </w:t>
      </w:r>
      <w:r w:rsidRPr="00B802F5">
        <w:lastRenderedPageBreak/>
        <w:t xml:space="preserve">sytuacjach koniecznych podejmowane są natychmiastowe działania przeciwepidemiczne, mające na celu zapobieganie i zwalczanie rozprzestrzeniania się zakażeń i </w:t>
      </w:r>
      <w:proofErr w:type="spellStart"/>
      <w:r w:rsidRPr="00B802F5">
        <w:t>zachorowań</w:t>
      </w:r>
      <w:proofErr w:type="spellEnd"/>
      <w:r w:rsidRPr="00B802F5">
        <w:t xml:space="preserve">. </w:t>
      </w:r>
    </w:p>
    <w:p w14:paraId="60754D57" w14:textId="77777777" w:rsidR="0000422E" w:rsidRPr="00B802F5" w:rsidRDefault="0000422E" w:rsidP="0000422E">
      <w:pPr>
        <w:pStyle w:val="Tekstpodstawowy2"/>
        <w:tabs>
          <w:tab w:val="clear" w:pos="5715"/>
          <w:tab w:val="left" w:pos="2520"/>
        </w:tabs>
        <w:spacing w:line="360" w:lineRule="auto"/>
        <w:contextualSpacing/>
      </w:pPr>
      <w:r w:rsidRPr="00B802F5">
        <w:t xml:space="preserve"> Dane epidemiologiczne dotyczące występowania chorób zakaźnych, zakażeń i zgonów są systematycznie gromadzone, weryfikowane i analizowane  zgodnie z zapisami Ustawy z dnia 5 grudnia 2008r. o zapobieganiu oraz zwalczaniu zakażeń i chorób zakaźnych u ludzi (</w:t>
      </w:r>
      <w:proofErr w:type="spellStart"/>
      <w:r w:rsidRPr="00B802F5">
        <w:t>t.j.Dz.U.z</w:t>
      </w:r>
      <w:proofErr w:type="spellEnd"/>
      <w:r w:rsidRPr="00B802F5">
        <w:t xml:space="preserve"> 2020r. poz.  1845 z późn.zm). </w:t>
      </w:r>
    </w:p>
    <w:p w14:paraId="0F24F240" w14:textId="77777777" w:rsidR="0000422E" w:rsidRPr="00B802F5" w:rsidRDefault="0000422E" w:rsidP="0000422E">
      <w:pPr>
        <w:pStyle w:val="Tekstpodstawowy2"/>
        <w:tabs>
          <w:tab w:val="clear" w:pos="5715"/>
          <w:tab w:val="left" w:pos="2520"/>
        </w:tabs>
        <w:spacing w:line="360" w:lineRule="auto"/>
        <w:contextualSpacing/>
      </w:pPr>
    </w:p>
    <w:p w14:paraId="176E4D74" w14:textId="77777777" w:rsidR="0000422E" w:rsidRPr="00B802F5" w:rsidRDefault="0000422E" w:rsidP="0000422E">
      <w:pPr>
        <w:pStyle w:val="Tekstpodstawowy2"/>
        <w:tabs>
          <w:tab w:val="clear" w:pos="5715"/>
          <w:tab w:val="left" w:pos="2520"/>
        </w:tabs>
        <w:spacing w:line="360" w:lineRule="auto"/>
        <w:contextualSpacing/>
      </w:pPr>
    </w:p>
    <w:p w14:paraId="7D9E2A90" w14:textId="77777777" w:rsidR="0000422E" w:rsidRPr="00B802F5" w:rsidRDefault="0000422E" w:rsidP="0000422E">
      <w:pPr>
        <w:pStyle w:val="Tekstpodstawowy2"/>
        <w:tabs>
          <w:tab w:val="clear" w:pos="5715"/>
          <w:tab w:val="left" w:pos="2520"/>
        </w:tabs>
        <w:spacing w:line="360" w:lineRule="auto"/>
        <w:contextualSpacing/>
        <w:rPr>
          <w:b/>
        </w:rPr>
      </w:pPr>
      <w:r w:rsidRPr="00B802F5">
        <w:rPr>
          <w:b/>
        </w:rPr>
        <w:t>OCENA REALIZACJI PROGRAMU SZCZEPIEŃ OCHRONNYCH.</w:t>
      </w:r>
    </w:p>
    <w:p w14:paraId="37D3C4D5" w14:textId="77777777" w:rsidR="0000422E" w:rsidRPr="00B802F5" w:rsidRDefault="0000422E" w:rsidP="0000422E">
      <w:pPr>
        <w:spacing w:line="276" w:lineRule="auto"/>
        <w:jc w:val="both"/>
        <w:rPr>
          <w:rFonts w:cs="Calibri"/>
        </w:rPr>
      </w:pPr>
      <w:r w:rsidRPr="00B802F5">
        <w:rPr>
          <w:bCs/>
          <w:lang w:eastAsia="ar-SA"/>
        </w:rPr>
        <w:t xml:space="preserve">  </w:t>
      </w:r>
      <w:r w:rsidRPr="00B802F5">
        <w:rPr>
          <w:rFonts w:cs="Calibri"/>
        </w:rPr>
        <w:t xml:space="preserve">           </w:t>
      </w:r>
    </w:p>
    <w:p w14:paraId="5232F638" w14:textId="77777777" w:rsidR="0000422E" w:rsidRPr="00B802F5" w:rsidRDefault="0000422E" w:rsidP="0000422E">
      <w:pPr>
        <w:pStyle w:val="Standard"/>
        <w:spacing w:line="276" w:lineRule="auto"/>
        <w:jc w:val="both"/>
      </w:pPr>
      <w:r w:rsidRPr="00B802F5">
        <w:rPr>
          <w:bCs/>
        </w:rPr>
        <w:t xml:space="preserve">  </w:t>
      </w:r>
      <w:r w:rsidRPr="00B802F5">
        <w:rPr>
          <w:rFonts w:cs="Calibri"/>
        </w:rPr>
        <w:t xml:space="preserve">           </w:t>
      </w:r>
    </w:p>
    <w:p w14:paraId="081CB031" w14:textId="77777777" w:rsidR="0000422E" w:rsidRPr="00B802F5" w:rsidRDefault="0000422E" w:rsidP="0000422E">
      <w:pPr>
        <w:pStyle w:val="Standard"/>
        <w:spacing w:line="360" w:lineRule="auto"/>
        <w:jc w:val="both"/>
        <w:rPr>
          <w:rFonts w:cs="Calibri"/>
        </w:rPr>
      </w:pPr>
      <w:r w:rsidRPr="00B802F5">
        <w:rPr>
          <w:rFonts w:cs="Calibri"/>
        </w:rPr>
        <w:t xml:space="preserve">     W 2021 r. kontynuowano nadzór nad uodpornieniem populacji na terenie powiatu aleksandrowskiego zgodnie z Programem Szczepień Ochronnych .</w:t>
      </w:r>
    </w:p>
    <w:p w14:paraId="4FA00637" w14:textId="77777777" w:rsidR="0000422E" w:rsidRPr="00B802F5" w:rsidRDefault="0000422E" w:rsidP="0000422E">
      <w:pPr>
        <w:pStyle w:val="Standard"/>
        <w:spacing w:line="360" w:lineRule="auto"/>
        <w:jc w:val="both"/>
      </w:pPr>
      <w:r w:rsidRPr="00B802F5">
        <w:rPr>
          <w:bCs/>
        </w:rPr>
        <w:t>Szczepieniami ochronnymi objęto 9799 osób  w wieku od 0 do 19 roku życia.</w:t>
      </w:r>
      <w:r w:rsidRPr="00B802F5">
        <w:rPr>
          <w:rFonts w:cs="Calibri"/>
        </w:rPr>
        <w:t xml:space="preserve">           </w:t>
      </w:r>
    </w:p>
    <w:p w14:paraId="491B5195" w14:textId="77777777" w:rsidR="0000422E" w:rsidRPr="00B802F5" w:rsidRDefault="0000422E" w:rsidP="0000422E">
      <w:pPr>
        <w:pStyle w:val="Standard"/>
        <w:spacing w:line="360" w:lineRule="auto"/>
        <w:jc w:val="both"/>
        <w:rPr>
          <w:rFonts w:cs="Calibri"/>
        </w:rPr>
      </w:pPr>
      <w:r w:rsidRPr="00B802F5">
        <w:rPr>
          <w:rFonts w:cs="Calibri"/>
        </w:rPr>
        <w:t xml:space="preserve">     W ramach nadzoru nad realizacją szczepień ochronnych działalnością kontrolną objęto 14  podmiotów wykonujących szczepienia ochronne. Przeprowadzono w nich  14 kontroli wg jednolitych procedur zgodnych z wytycznymi Głównego Inspektora Sanitarnego. Dodatkowo prowadzono nadzór nad wykonawstwem szczepień w oddziale noworodkowym, głównej izbie przyjęć  oraz poradni chirurgicznej szpitala aleksandrowskiego. Oddział noworodkowy z dniem 31.08.2021 roku zaprzestał prowadzenia działalności.</w:t>
      </w:r>
    </w:p>
    <w:p w14:paraId="3815A6A8" w14:textId="77777777" w:rsidR="0000422E" w:rsidRPr="00B802F5" w:rsidRDefault="0000422E" w:rsidP="0000422E">
      <w:pPr>
        <w:pStyle w:val="Standard"/>
        <w:spacing w:line="360" w:lineRule="auto"/>
        <w:jc w:val="both"/>
        <w:rPr>
          <w:rFonts w:cs="Calibri"/>
        </w:rPr>
      </w:pPr>
      <w:r w:rsidRPr="00B802F5">
        <w:rPr>
          <w:rFonts w:cs="Calibri"/>
        </w:rPr>
        <w:t xml:space="preserve">       Skontrolowane punkty szczepień spełniają wymagania, jakim powinny odpowiadać gabinety o charakterze zabiegowym oraz dbają o warunki zachowania zasad łańcucha chłodniczego, wymaganego przy przechowywaniu szczepionek. W okresie epidemii przeprowadzono kontrole pod kątem wzmożonego reżimu sanitarnego oraz spowodowano wprowadzenie procedur dotyczących zapobiegania i przeciwdziałania COVID-19.                                                                                                                                                                    </w:t>
      </w:r>
    </w:p>
    <w:p w14:paraId="31A75998" w14:textId="77777777" w:rsidR="0000422E" w:rsidRPr="00B802F5" w:rsidRDefault="0000422E" w:rsidP="0000422E">
      <w:pPr>
        <w:pStyle w:val="Standard"/>
        <w:spacing w:line="360" w:lineRule="auto"/>
        <w:jc w:val="both"/>
        <w:rPr>
          <w:rFonts w:cs="Calibri"/>
        </w:rPr>
      </w:pPr>
      <w:r w:rsidRPr="00B802F5">
        <w:rPr>
          <w:rFonts w:cs="Calibri"/>
        </w:rPr>
        <w:t xml:space="preserve">     Ocenę realizacji szczepień ochronnych w 2021r. w powiecie aleksandrowskim przeprowadzono w oparciu o dane sprawozdawcze, sporządzone przez poszczególnych świadczeniodawców.</w:t>
      </w:r>
    </w:p>
    <w:p w14:paraId="2C93E214" w14:textId="77777777" w:rsidR="0000422E" w:rsidRPr="00B802F5" w:rsidRDefault="0000422E" w:rsidP="0000422E">
      <w:pPr>
        <w:pStyle w:val="Standard"/>
        <w:spacing w:line="360" w:lineRule="auto"/>
        <w:jc w:val="both"/>
        <w:rPr>
          <w:rFonts w:cs="Calibri"/>
        </w:rPr>
      </w:pPr>
    </w:p>
    <w:p w14:paraId="4054D8BB" w14:textId="77777777" w:rsidR="0000422E" w:rsidRPr="00B802F5" w:rsidRDefault="0000422E" w:rsidP="0000422E">
      <w:pPr>
        <w:pStyle w:val="Standard"/>
        <w:spacing w:line="360" w:lineRule="auto"/>
        <w:jc w:val="both"/>
      </w:pPr>
      <w:r w:rsidRPr="00B802F5">
        <w:t>Stopień uodpornienia populacji w 2021 r. w stosunku do roku 2020 przedstawiają poniższe tabele.</w:t>
      </w:r>
    </w:p>
    <w:p w14:paraId="120B5202" w14:textId="77777777" w:rsidR="0000422E" w:rsidRPr="00B802F5" w:rsidRDefault="0000422E" w:rsidP="0000422E">
      <w:pPr>
        <w:pStyle w:val="Standard"/>
        <w:spacing w:line="360" w:lineRule="auto"/>
        <w:jc w:val="both"/>
        <w:rPr>
          <w:b/>
        </w:rPr>
      </w:pPr>
      <w:r w:rsidRPr="00B802F5">
        <w:rPr>
          <w:b/>
        </w:rPr>
        <w:t>1. Szczepienia przeciwko wirusowemu zapaleniu wątroby typu B</w:t>
      </w:r>
    </w:p>
    <w:tbl>
      <w:tblPr>
        <w:tblW w:w="6929" w:type="dxa"/>
        <w:tblInd w:w="-168" w:type="dxa"/>
        <w:tblLayout w:type="fixed"/>
        <w:tblCellMar>
          <w:left w:w="10" w:type="dxa"/>
          <w:right w:w="10" w:type="dxa"/>
        </w:tblCellMar>
        <w:tblLook w:val="0000" w:firstRow="0" w:lastRow="0" w:firstColumn="0" w:lastColumn="0" w:noHBand="0" w:noVBand="0"/>
      </w:tblPr>
      <w:tblGrid>
        <w:gridCol w:w="2302"/>
        <w:gridCol w:w="2303"/>
        <w:gridCol w:w="2324"/>
      </w:tblGrid>
      <w:tr w:rsidR="0000422E" w:rsidRPr="00B802F5" w14:paraId="5946D9EF"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5755C28F" w14:textId="77777777" w:rsidR="0000422E" w:rsidRPr="00B802F5" w:rsidRDefault="0000422E" w:rsidP="00F44253">
            <w:pPr>
              <w:pStyle w:val="Standard"/>
              <w:spacing w:line="360" w:lineRule="auto"/>
              <w:jc w:val="center"/>
              <w:rPr>
                <w:sz w:val="20"/>
              </w:rPr>
            </w:pPr>
            <w:r w:rsidRPr="00B802F5">
              <w:rPr>
                <w:sz w:val="20"/>
              </w:rPr>
              <w:t>lata/wiek</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1015CBC2" w14:textId="77777777" w:rsidR="0000422E" w:rsidRPr="00B802F5" w:rsidRDefault="0000422E" w:rsidP="00F44253">
            <w:pPr>
              <w:pStyle w:val="Standard"/>
              <w:spacing w:line="360" w:lineRule="auto"/>
              <w:jc w:val="center"/>
              <w:rPr>
                <w:sz w:val="20"/>
              </w:rPr>
            </w:pPr>
            <w:r w:rsidRPr="00B802F5">
              <w:rPr>
                <w:sz w:val="20"/>
              </w:rPr>
              <w:t>1 r. ż.</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2F3682DB" w14:textId="77777777" w:rsidR="0000422E" w:rsidRPr="00B802F5" w:rsidRDefault="0000422E" w:rsidP="00F44253">
            <w:pPr>
              <w:pStyle w:val="Standard"/>
              <w:spacing w:line="360" w:lineRule="auto"/>
              <w:jc w:val="center"/>
              <w:rPr>
                <w:sz w:val="20"/>
              </w:rPr>
            </w:pPr>
            <w:r w:rsidRPr="00B802F5">
              <w:rPr>
                <w:sz w:val="20"/>
              </w:rPr>
              <w:t>2 r. ż.</w:t>
            </w:r>
          </w:p>
        </w:tc>
      </w:tr>
      <w:tr w:rsidR="0000422E" w:rsidRPr="00B802F5" w14:paraId="0320E985"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0E237F84"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02DFAEB1" w14:textId="77777777" w:rsidR="0000422E" w:rsidRPr="00B802F5" w:rsidRDefault="0000422E" w:rsidP="00F44253">
            <w:pPr>
              <w:pStyle w:val="Standard"/>
              <w:spacing w:line="360" w:lineRule="auto"/>
              <w:jc w:val="center"/>
              <w:rPr>
                <w:b/>
                <w:bCs/>
                <w:sz w:val="20"/>
              </w:rPr>
            </w:pPr>
            <w:r w:rsidRPr="00B802F5">
              <w:rPr>
                <w:b/>
                <w:bCs/>
                <w:sz w:val="20"/>
              </w:rPr>
              <w:t>94,30%</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5A3D7791" w14:textId="77777777" w:rsidR="0000422E" w:rsidRPr="00B802F5" w:rsidRDefault="0000422E" w:rsidP="00F44253">
            <w:pPr>
              <w:pStyle w:val="Standard"/>
              <w:spacing w:line="360" w:lineRule="auto"/>
              <w:jc w:val="center"/>
              <w:rPr>
                <w:b/>
                <w:sz w:val="20"/>
              </w:rPr>
            </w:pPr>
            <w:r w:rsidRPr="00B802F5">
              <w:rPr>
                <w:b/>
                <w:sz w:val="20"/>
              </w:rPr>
              <w:t>100,00%</w:t>
            </w:r>
          </w:p>
        </w:tc>
      </w:tr>
      <w:tr w:rsidR="0000422E" w:rsidRPr="00B802F5" w14:paraId="6816690D"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20AB56C1"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682BEFDF" w14:textId="77777777" w:rsidR="0000422E" w:rsidRPr="00B802F5" w:rsidRDefault="0000422E" w:rsidP="00F44253">
            <w:pPr>
              <w:pStyle w:val="Standard"/>
              <w:spacing w:line="360" w:lineRule="auto"/>
              <w:jc w:val="center"/>
              <w:rPr>
                <w:b/>
                <w:bCs/>
                <w:sz w:val="20"/>
              </w:rPr>
            </w:pPr>
            <w:r w:rsidRPr="00B802F5">
              <w:rPr>
                <w:b/>
                <w:bCs/>
                <w:sz w:val="20"/>
              </w:rPr>
              <w:t>94,13%</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789E32F9" w14:textId="77777777" w:rsidR="0000422E" w:rsidRPr="00B802F5" w:rsidRDefault="0000422E" w:rsidP="00F44253">
            <w:pPr>
              <w:pStyle w:val="Standard"/>
              <w:spacing w:line="360" w:lineRule="auto"/>
              <w:jc w:val="center"/>
              <w:rPr>
                <w:b/>
                <w:sz w:val="20"/>
              </w:rPr>
            </w:pPr>
            <w:r w:rsidRPr="00B802F5">
              <w:rPr>
                <w:b/>
                <w:sz w:val="20"/>
              </w:rPr>
              <w:t>99,53%</w:t>
            </w:r>
          </w:p>
        </w:tc>
      </w:tr>
    </w:tbl>
    <w:p w14:paraId="7412B00A" w14:textId="77777777" w:rsidR="004C57D1" w:rsidRPr="00B802F5" w:rsidRDefault="004C57D1" w:rsidP="0000422E">
      <w:pPr>
        <w:pStyle w:val="Standard"/>
        <w:spacing w:line="360" w:lineRule="auto"/>
        <w:jc w:val="both"/>
        <w:rPr>
          <w:b/>
        </w:rPr>
      </w:pPr>
    </w:p>
    <w:p w14:paraId="5420DF7D" w14:textId="77777777" w:rsidR="004C57D1" w:rsidRPr="00B802F5" w:rsidRDefault="004C57D1" w:rsidP="0000422E">
      <w:pPr>
        <w:pStyle w:val="Standard"/>
        <w:spacing w:line="360" w:lineRule="auto"/>
        <w:jc w:val="both"/>
        <w:rPr>
          <w:b/>
        </w:rPr>
      </w:pPr>
    </w:p>
    <w:p w14:paraId="57C3D092" w14:textId="77777777" w:rsidR="004C57D1" w:rsidRPr="00B802F5" w:rsidRDefault="004C57D1" w:rsidP="0000422E">
      <w:pPr>
        <w:pStyle w:val="Standard"/>
        <w:spacing w:line="360" w:lineRule="auto"/>
        <w:jc w:val="both"/>
        <w:rPr>
          <w:b/>
        </w:rPr>
      </w:pPr>
    </w:p>
    <w:p w14:paraId="3EC8F575" w14:textId="0C2A8F30" w:rsidR="0000422E" w:rsidRPr="00B802F5" w:rsidRDefault="0000422E" w:rsidP="0000422E">
      <w:pPr>
        <w:pStyle w:val="Standard"/>
        <w:spacing w:line="360" w:lineRule="auto"/>
        <w:jc w:val="both"/>
        <w:rPr>
          <w:b/>
        </w:rPr>
      </w:pPr>
      <w:r w:rsidRPr="00B802F5">
        <w:rPr>
          <w:b/>
        </w:rPr>
        <w:lastRenderedPageBreak/>
        <w:t>2. Szczepienia przeciwko błonicy i tężcowi</w:t>
      </w:r>
    </w:p>
    <w:tbl>
      <w:tblPr>
        <w:tblW w:w="9332" w:type="dxa"/>
        <w:tblInd w:w="-168" w:type="dxa"/>
        <w:tblLayout w:type="fixed"/>
        <w:tblCellMar>
          <w:left w:w="10" w:type="dxa"/>
          <w:right w:w="10" w:type="dxa"/>
        </w:tblCellMar>
        <w:tblLook w:val="0000" w:firstRow="0" w:lastRow="0" w:firstColumn="0" w:lastColumn="0" w:noHBand="0" w:noVBand="0"/>
      </w:tblPr>
      <w:tblGrid>
        <w:gridCol w:w="1535"/>
        <w:gridCol w:w="1535"/>
        <w:gridCol w:w="1535"/>
        <w:gridCol w:w="1535"/>
        <w:gridCol w:w="1535"/>
        <w:gridCol w:w="1657"/>
      </w:tblGrid>
      <w:tr w:rsidR="0000422E" w:rsidRPr="00B802F5" w14:paraId="1A268E39" w14:textId="77777777" w:rsidTr="00F44253">
        <w:trPr>
          <w:trHeight w:val="513"/>
        </w:trPr>
        <w:tc>
          <w:tcPr>
            <w:tcW w:w="153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3E7D6C43" w14:textId="77777777" w:rsidR="0000422E" w:rsidRPr="00B802F5" w:rsidRDefault="0000422E" w:rsidP="00F44253">
            <w:pPr>
              <w:pStyle w:val="Standard"/>
              <w:spacing w:line="360" w:lineRule="auto"/>
              <w:jc w:val="center"/>
              <w:rPr>
                <w:sz w:val="20"/>
              </w:rPr>
            </w:pPr>
            <w:r w:rsidRPr="00B802F5">
              <w:rPr>
                <w:sz w:val="20"/>
              </w:rPr>
              <w:t>lata/wiek</w:t>
            </w:r>
          </w:p>
        </w:tc>
        <w:tc>
          <w:tcPr>
            <w:tcW w:w="153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6CAF0940" w14:textId="77777777" w:rsidR="0000422E" w:rsidRPr="00B802F5" w:rsidRDefault="0000422E" w:rsidP="00F44253">
            <w:pPr>
              <w:pStyle w:val="Standard"/>
              <w:spacing w:line="360" w:lineRule="auto"/>
              <w:jc w:val="center"/>
              <w:rPr>
                <w:sz w:val="20"/>
              </w:rPr>
            </w:pPr>
            <w:r w:rsidRPr="00B802F5">
              <w:rPr>
                <w:sz w:val="20"/>
              </w:rPr>
              <w:t>1 r. ż.</w:t>
            </w:r>
          </w:p>
        </w:tc>
        <w:tc>
          <w:tcPr>
            <w:tcW w:w="153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1202BDF6" w14:textId="77777777" w:rsidR="0000422E" w:rsidRPr="00B802F5" w:rsidRDefault="0000422E" w:rsidP="00F44253">
            <w:pPr>
              <w:pStyle w:val="Standard"/>
              <w:spacing w:line="360" w:lineRule="auto"/>
              <w:jc w:val="center"/>
              <w:rPr>
                <w:sz w:val="20"/>
              </w:rPr>
            </w:pPr>
            <w:r w:rsidRPr="00B802F5">
              <w:rPr>
                <w:sz w:val="20"/>
              </w:rPr>
              <w:t>2 r. ż.</w:t>
            </w:r>
          </w:p>
        </w:tc>
        <w:tc>
          <w:tcPr>
            <w:tcW w:w="153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0E3E3474" w14:textId="77777777" w:rsidR="0000422E" w:rsidRPr="00B802F5" w:rsidRDefault="0000422E" w:rsidP="00F44253">
            <w:pPr>
              <w:pStyle w:val="Standard"/>
              <w:spacing w:line="360" w:lineRule="auto"/>
              <w:jc w:val="center"/>
              <w:rPr>
                <w:sz w:val="20"/>
              </w:rPr>
            </w:pPr>
            <w:r w:rsidRPr="00B802F5">
              <w:rPr>
                <w:sz w:val="20"/>
              </w:rPr>
              <w:t>6 r. ż.</w:t>
            </w:r>
          </w:p>
        </w:tc>
        <w:tc>
          <w:tcPr>
            <w:tcW w:w="1535"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036EEE75" w14:textId="77777777" w:rsidR="0000422E" w:rsidRPr="00B802F5" w:rsidRDefault="0000422E" w:rsidP="00F44253">
            <w:pPr>
              <w:pStyle w:val="Standard"/>
              <w:spacing w:line="360" w:lineRule="auto"/>
              <w:jc w:val="center"/>
              <w:rPr>
                <w:sz w:val="20"/>
              </w:rPr>
            </w:pPr>
            <w:r w:rsidRPr="00B802F5">
              <w:rPr>
                <w:sz w:val="20"/>
              </w:rPr>
              <w:t>14 r. ż.</w:t>
            </w:r>
          </w:p>
        </w:tc>
        <w:tc>
          <w:tcPr>
            <w:tcW w:w="1657"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51BEA757" w14:textId="77777777" w:rsidR="0000422E" w:rsidRPr="00B802F5" w:rsidRDefault="0000422E" w:rsidP="00F44253">
            <w:pPr>
              <w:pStyle w:val="Standard"/>
              <w:spacing w:line="360" w:lineRule="auto"/>
              <w:jc w:val="center"/>
              <w:rPr>
                <w:sz w:val="20"/>
              </w:rPr>
            </w:pPr>
            <w:r w:rsidRPr="00B802F5">
              <w:rPr>
                <w:sz w:val="20"/>
              </w:rPr>
              <w:t>19 r. ż.</w:t>
            </w:r>
          </w:p>
        </w:tc>
      </w:tr>
      <w:tr w:rsidR="0000422E" w:rsidRPr="00B802F5" w14:paraId="7EE003FC" w14:textId="77777777" w:rsidTr="00F44253">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542ADD79"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B7F50B7" w14:textId="77777777" w:rsidR="0000422E" w:rsidRPr="00B802F5" w:rsidRDefault="0000422E" w:rsidP="00F44253">
            <w:pPr>
              <w:pStyle w:val="Nagwek5"/>
              <w:rPr>
                <w:rFonts w:ascii="Times New Roman" w:eastAsia="Arial" w:hAnsi="Times New Roman"/>
                <w:sz w:val="20"/>
                <w:szCs w:val="20"/>
              </w:rPr>
            </w:pPr>
            <w:r w:rsidRPr="00B802F5">
              <w:rPr>
                <w:rFonts w:ascii="Times New Roman" w:eastAsia="Arial" w:hAnsi="Times New Roman"/>
                <w:b/>
                <w:bCs/>
                <w:sz w:val="20"/>
                <w:szCs w:val="20"/>
                <w:lang w:eastAsia="ar-SA"/>
              </w:rPr>
              <w:t>78,69%</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2E482338" w14:textId="77777777" w:rsidR="0000422E" w:rsidRPr="00B802F5" w:rsidRDefault="0000422E" w:rsidP="00F44253">
            <w:pPr>
              <w:pStyle w:val="Standard"/>
              <w:spacing w:line="360" w:lineRule="auto"/>
              <w:jc w:val="center"/>
              <w:rPr>
                <w:b/>
                <w:bCs/>
                <w:sz w:val="20"/>
              </w:rPr>
            </w:pPr>
            <w:r w:rsidRPr="00B802F5">
              <w:rPr>
                <w:b/>
                <w:bCs/>
                <w:sz w:val="20"/>
              </w:rPr>
              <w:t>99,77%</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207BF1AA" w14:textId="77777777" w:rsidR="0000422E" w:rsidRPr="00B802F5" w:rsidRDefault="0000422E" w:rsidP="00F44253">
            <w:pPr>
              <w:pStyle w:val="Standard"/>
              <w:spacing w:line="360" w:lineRule="auto"/>
              <w:jc w:val="center"/>
              <w:rPr>
                <w:b/>
                <w:bCs/>
                <w:sz w:val="20"/>
              </w:rPr>
            </w:pPr>
            <w:r w:rsidRPr="00B802F5">
              <w:rPr>
                <w:b/>
                <w:bCs/>
                <w:sz w:val="20"/>
              </w:rPr>
              <w:t>98,52%</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DF2C3D3" w14:textId="77777777" w:rsidR="0000422E" w:rsidRPr="00B802F5" w:rsidRDefault="0000422E" w:rsidP="00F44253">
            <w:pPr>
              <w:pStyle w:val="Standard"/>
              <w:spacing w:line="360" w:lineRule="auto"/>
              <w:jc w:val="center"/>
              <w:rPr>
                <w:b/>
                <w:bCs/>
                <w:sz w:val="20"/>
              </w:rPr>
            </w:pPr>
            <w:r w:rsidRPr="00B802F5">
              <w:rPr>
                <w:b/>
                <w:bCs/>
                <w:sz w:val="20"/>
              </w:rPr>
              <w:t>99,24%</w:t>
            </w:r>
          </w:p>
        </w:tc>
        <w:tc>
          <w:tcPr>
            <w:tcW w:w="1657"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754F50E9" w14:textId="77777777" w:rsidR="0000422E" w:rsidRPr="00B802F5" w:rsidRDefault="0000422E" w:rsidP="00F44253">
            <w:pPr>
              <w:pStyle w:val="Standard"/>
              <w:spacing w:line="360" w:lineRule="auto"/>
              <w:jc w:val="center"/>
              <w:rPr>
                <w:b/>
                <w:sz w:val="20"/>
              </w:rPr>
            </w:pPr>
            <w:r w:rsidRPr="00B802F5">
              <w:rPr>
                <w:b/>
                <w:sz w:val="20"/>
              </w:rPr>
              <w:t>99,80%</w:t>
            </w:r>
          </w:p>
        </w:tc>
      </w:tr>
      <w:tr w:rsidR="0000422E" w:rsidRPr="00B802F5" w14:paraId="1DCCFB42" w14:textId="77777777" w:rsidTr="00F44253">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305D8CC"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25B0CDC" w14:textId="77777777" w:rsidR="0000422E" w:rsidRPr="00B802F5" w:rsidRDefault="0000422E" w:rsidP="00F44253">
            <w:pPr>
              <w:pStyle w:val="Standard"/>
              <w:spacing w:line="360" w:lineRule="auto"/>
              <w:jc w:val="center"/>
              <w:rPr>
                <w:b/>
                <w:bCs/>
                <w:sz w:val="20"/>
              </w:rPr>
            </w:pPr>
            <w:r w:rsidRPr="00B802F5">
              <w:rPr>
                <w:b/>
                <w:bCs/>
                <w:sz w:val="20"/>
              </w:rPr>
              <w:t>58,92%</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3A092C6A" w14:textId="77777777" w:rsidR="0000422E" w:rsidRPr="00B802F5" w:rsidRDefault="0000422E" w:rsidP="00F44253">
            <w:pPr>
              <w:pStyle w:val="Standard"/>
              <w:spacing w:line="360" w:lineRule="auto"/>
              <w:jc w:val="center"/>
              <w:rPr>
                <w:b/>
                <w:bCs/>
                <w:sz w:val="20"/>
              </w:rPr>
            </w:pPr>
            <w:r w:rsidRPr="00B802F5">
              <w:rPr>
                <w:b/>
                <w:bCs/>
                <w:sz w:val="20"/>
              </w:rPr>
              <w:t>99,76%</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CF9A5D8" w14:textId="77777777" w:rsidR="0000422E" w:rsidRPr="00B802F5" w:rsidRDefault="0000422E" w:rsidP="00F44253">
            <w:pPr>
              <w:pStyle w:val="Standard"/>
              <w:spacing w:line="360" w:lineRule="auto"/>
              <w:jc w:val="center"/>
              <w:rPr>
                <w:b/>
                <w:bCs/>
                <w:sz w:val="20"/>
              </w:rPr>
            </w:pPr>
            <w:r w:rsidRPr="00B802F5">
              <w:rPr>
                <w:b/>
                <w:bCs/>
                <w:sz w:val="20"/>
              </w:rPr>
              <w:t>98,70%</w:t>
            </w:r>
          </w:p>
        </w:tc>
        <w:tc>
          <w:tcPr>
            <w:tcW w:w="1535"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05BFFF2" w14:textId="77777777" w:rsidR="0000422E" w:rsidRPr="00B802F5" w:rsidRDefault="0000422E" w:rsidP="00F44253">
            <w:pPr>
              <w:pStyle w:val="Standard"/>
              <w:spacing w:line="360" w:lineRule="auto"/>
              <w:jc w:val="center"/>
              <w:rPr>
                <w:b/>
                <w:bCs/>
                <w:sz w:val="20"/>
              </w:rPr>
            </w:pPr>
            <w:r w:rsidRPr="00B802F5">
              <w:rPr>
                <w:b/>
                <w:bCs/>
                <w:sz w:val="20"/>
              </w:rPr>
              <w:t>97,96%</w:t>
            </w:r>
          </w:p>
        </w:tc>
        <w:tc>
          <w:tcPr>
            <w:tcW w:w="1657"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4476D4C2" w14:textId="77777777" w:rsidR="0000422E" w:rsidRPr="00B802F5" w:rsidRDefault="0000422E" w:rsidP="00F44253">
            <w:pPr>
              <w:pStyle w:val="Standard"/>
              <w:spacing w:line="360" w:lineRule="auto"/>
              <w:jc w:val="center"/>
              <w:rPr>
                <w:b/>
                <w:sz w:val="20"/>
              </w:rPr>
            </w:pPr>
            <w:r w:rsidRPr="00B802F5">
              <w:rPr>
                <w:b/>
                <w:sz w:val="20"/>
              </w:rPr>
              <w:t>98,87%</w:t>
            </w:r>
          </w:p>
        </w:tc>
      </w:tr>
    </w:tbl>
    <w:p w14:paraId="5BCFD237" w14:textId="77777777" w:rsidR="0000422E" w:rsidRPr="00B802F5" w:rsidRDefault="0000422E" w:rsidP="0000422E">
      <w:pPr>
        <w:pStyle w:val="Standard"/>
        <w:spacing w:line="360" w:lineRule="auto"/>
        <w:jc w:val="both"/>
        <w:rPr>
          <w:b/>
        </w:rPr>
      </w:pPr>
    </w:p>
    <w:p w14:paraId="4EC06D82" w14:textId="77777777" w:rsidR="0000422E" w:rsidRPr="00B802F5" w:rsidRDefault="0000422E" w:rsidP="0000422E">
      <w:pPr>
        <w:pStyle w:val="Standard"/>
        <w:spacing w:line="360" w:lineRule="auto"/>
        <w:jc w:val="both"/>
        <w:rPr>
          <w:b/>
        </w:rPr>
      </w:pPr>
      <w:r w:rsidRPr="00B802F5">
        <w:rPr>
          <w:b/>
        </w:rPr>
        <w:t>3. Szczepienia przeciwko krztuścowi</w:t>
      </w:r>
    </w:p>
    <w:tbl>
      <w:tblPr>
        <w:tblW w:w="9570" w:type="dxa"/>
        <w:tblInd w:w="-168" w:type="dxa"/>
        <w:tblLayout w:type="fixed"/>
        <w:tblCellMar>
          <w:left w:w="10" w:type="dxa"/>
          <w:right w:w="10" w:type="dxa"/>
        </w:tblCellMar>
        <w:tblLook w:val="0000" w:firstRow="0" w:lastRow="0" w:firstColumn="0" w:lastColumn="0" w:noHBand="0" w:noVBand="0"/>
      </w:tblPr>
      <w:tblGrid>
        <w:gridCol w:w="1892"/>
        <w:gridCol w:w="1893"/>
        <w:gridCol w:w="23"/>
        <w:gridCol w:w="1871"/>
        <w:gridCol w:w="32"/>
        <w:gridCol w:w="1686"/>
        <w:gridCol w:w="2068"/>
        <w:gridCol w:w="105"/>
      </w:tblGrid>
      <w:tr w:rsidR="0000422E" w:rsidRPr="00B802F5" w14:paraId="767561B5" w14:textId="77777777" w:rsidTr="00F44253">
        <w:tc>
          <w:tcPr>
            <w:tcW w:w="189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4735F2C9" w14:textId="77777777" w:rsidR="0000422E" w:rsidRPr="00B802F5" w:rsidRDefault="0000422E" w:rsidP="00F44253">
            <w:pPr>
              <w:pStyle w:val="Standard"/>
              <w:spacing w:line="360" w:lineRule="auto"/>
              <w:jc w:val="center"/>
              <w:rPr>
                <w:sz w:val="20"/>
              </w:rPr>
            </w:pPr>
            <w:r w:rsidRPr="00B802F5">
              <w:rPr>
                <w:sz w:val="20"/>
              </w:rPr>
              <w:t>lata/wiek</w:t>
            </w:r>
          </w:p>
        </w:tc>
        <w:tc>
          <w:tcPr>
            <w:tcW w:w="189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7BAFEBB2" w14:textId="77777777" w:rsidR="0000422E" w:rsidRPr="00B802F5" w:rsidRDefault="0000422E" w:rsidP="00F44253">
            <w:pPr>
              <w:pStyle w:val="Standard"/>
              <w:spacing w:line="360" w:lineRule="auto"/>
              <w:jc w:val="center"/>
              <w:rPr>
                <w:sz w:val="20"/>
              </w:rPr>
            </w:pPr>
            <w:r w:rsidRPr="00B802F5">
              <w:rPr>
                <w:sz w:val="20"/>
              </w:rPr>
              <w:t>1 r. ż.</w:t>
            </w:r>
          </w:p>
        </w:tc>
        <w:tc>
          <w:tcPr>
            <w:tcW w:w="1894" w:type="dxa"/>
            <w:gridSpan w:val="2"/>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26F21456" w14:textId="77777777" w:rsidR="0000422E" w:rsidRPr="00B802F5" w:rsidRDefault="0000422E" w:rsidP="00F44253">
            <w:pPr>
              <w:pStyle w:val="Standard"/>
              <w:spacing w:line="360" w:lineRule="auto"/>
              <w:jc w:val="center"/>
              <w:rPr>
                <w:sz w:val="20"/>
              </w:rPr>
            </w:pPr>
            <w:r w:rsidRPr="00B802F5">
              <w:rPr>
                <w:sz w:val="20"/>
              </w:rPr>
              <w:t>2 r. ż.</w:t>
            </w:r>
          </w:p>
        </w:tc>
        <w:tc>
          <w:tcPr>
            <w:tcW w:w="1718" w:type="dxa"/>
            <w:gridSpan w:val="2"/>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3002E6B5" w14:textId="77777777" w:rsidR="0000422E" w:rsidRPr="00B802F5" w:rsidRDefault="0000422E" w:rsidP="00F44253">
            <w:pPr>
              <w:pStyle w:val="Standard"/>
              <w:spacing w:line="360" w:lineRule="auto"/>
              <w:jc w:val="center"/>
              <w:rPr>
                <w:sz w:val="20"/>
              </w:rPr>
            </w:pPr>
            <w:r w:rsidRPr="00B802F5">
              <w:rPr>
                <w:sz w:val="20"/>
              </w:rPr>
              <w:t>3 r. ż.</w:t>
            </w:r>
          </w:p>
        </w:tc>
        <w:tc>
          <w:tcPr>
            <w:tcW w:w="2068"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7A5981D2" w14:textId="77777777" w:rsidR="0000422E" w:rsidRPr="00B802F5" w:rsidRDefault="0000422E" w:rsidP="00F44253">
            <w:pPr>
              <w:pStyle w:val="Standard"/>
              <w:spacing w:line="360" w:lineRule="auto"/>
              <w:jc w:val="center"/>
              <w:rPr>
                <w:sz w:val="20"/>
              </w:rPr>
            </w:pPr>
            <w:r w:rsidRPr="00B802F5">
              <w:rPr>
                <w:sz w:val="20"/>
              </w:rPr>
              <w:t>6 r. ż.</w:t>
            </w:r>
          </w:p>
        </w:tc>
        <w:tc>
          <w:tcPr>
            <w:tcW w:w="105" w:type="dxa"/>
          </w:tcPr>
          <w:p w14:paraId="56D64DD9" w14:textId="77777777" w:rsidR="0000422E" w:rsidRPr="00B802F5" w:rsidRDefault="0000422E" w:rsidP="00F44253">
            <w:pPr>
              <w:pStyle w:val="Standard"/>
            </w:pPr>
          </w:p>
        </w:tc>
      </w:tr>
      <w:tr w:rsidR="0000422E" w:rsidRPr="00B802F5" w14:paraId="7A49C0AB" w14:textId="77777777" w:rsidTr="00F44253">
        <w:tc>
          <w:tcPr>
            <w:tcW w:w="189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103261D4"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1916" w:type="dxa"/>
            <w:gridSpan w:val="2"/>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7DFCC44" w14:textId="77777777" w:rsidR="0000422E" w:rsidRPr="00B802F5" w:rsidRDefault="0000422E" w:rsidP="00F44253">
            <w:pPr>
              <w:pStyle w:val="Standard"/>
              <w:spacing w:line="360" w:lineRule="auto"/>
              <w:jc w:val="center"/>
              <w:rPr>
                <w:b/>
                <w:bCs/>
                <w:sz w:val="20"/>
              </w:rPr>
            </w:pPr>
            <w:r w:rsidRPr="00B802F5">
              <w:rPr>
                <w:b/>
                <w:bCs/>
                <w:sz w:val="20"/>
              </w:rPr>
              <w:t>78,69%</w:t>
            </w:r>
          </w:p>
        </w:tc>
        <w:tc>
          <w:tcPr>
            <w:tcW w:w="1903" w:type="dxa"/>
            <w:gridSpan w:val="2"/>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5FAC4D21" w14:textId="77777777" w:rsidR="0000422E" w:rsidRPr="00B802F5" w:rsidRDefault="0000422E" w:rsidP="00F44253">
            <w:pPr>
              <w:pStyle w:val="Standard"/>
              <w:spacing w:line="360" w:lineRule="auto"/>
              <w:jc w:val="center"/>
              <w:rPr>
                <w:b/>
                <w:bCs/>
                <w:sz w:val="20"/>
              </w:rPr>
            </w:pPr>
            <w:r w:rsidRPr="00B802F5">
              <w:rPr>
                <w:b/>
                <w:bCs/>
                <w:sz w:val="20"/>
              </w:rPr>
              <w:t>99,77%</w:t>
            </w:r>
          </w:p>
        </w:tc>
        <w:tc>
          <w:tcPr>
            <w:tcW w:w="1686"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017D1B6" w14:textId="77777777" w:rsidR="0000422E" w:rsidRPr="00B802F5" w:rsidRDefault="0000422E" w:rsidP="00F44253">
            <w:pPr>
              <w:pStyle w:val="Standard"/>
              <w:spacing w:line="360" w:lineRule="auto"/>
              <w:jc w:val="center"/>
              <w:rPr>
                <w:b/>
                <w:bCs/>
                <w:sz w:val="20"/>
              </w:rPr>
            </w:pPr>
            <w:r w:rsidRPr="00B802F5">
              <w:rPr>
                <w:b/>
                <w:bCs/>
                <w:sz w:val="20"/>
              </w:rPr>
              <w:t>100,00%</w:t>
            </w:r>
          </w:p>
        </w:tc>
        <w:tc>
          <w:tcPr>
            <w:tcW w:w="2173" w:type="dxa"/>
            <w:gridSpan w:val="2"/>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5CD53471" w14:textId="77777777" w:rsidR="0000422E" w:rsidRPr="00B802F5" w:rsidRDefault="0000422E" w:rsidP="00F44253">
            <w:pPr>
              <w:pStyle w:val="Standard"/>
              <w:spacing w:line="360" w:lineRule="auto"/>
              <w:jc w:val="center"/>
              <w:rPr>
                <w:b/>
                <w:bCs/>
                <w:sz w:val="20"/>
              </w:rPr>
            </w:pPr>
            <w:r w:rsidRPr="00B802F5">
              <w:rPr>
                <w:b/>
                <w:bCs/>
                <w:sz w:val="20"/>
              </w:rPr>
              <w:t>98,52%</w:t>
            </w:r>
          </w:p>
        </w:tc>
      </w:tr>
      <w:tr w:rsidR="0000422E" w:rsidRPr="00B802F5" w14:paraId="13ED68FE" w14:textId="77777777" w:rsidTr="00F44253">
        <w:tc>
          <w:tcPr>
            <w:tcW w:w="189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A71565B"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1893"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90AD32C" w14:textId="77777777" w:rsidR="0000422E" w:rsidRPr="00B802F5" w:rsidRDefault="0000422E" w:rsidP="00F44253">
            <w:pPr>
              <w:pStyle w:val="Standard"/>
              <w:spacing w:line="360" w:lineRule="auto"/>
              <w:jc w:val="center"/>
              <w:rPr>
                <w:b/>
                <w:bCs/>
                <w:sz w:val="20"/>
              </w:rPr>
            </w:pPr>
            <w:r w:rsidRPr="00B802F5">
              <w:rPr>
                <w:b/>
                <w:bCs/>
                <w:sz w:val="20"/>
              </w:rPr>
              <w:t>58,92%</w:t>
            </w:r>
          </w:p>
        </w:tc>
        <w:tc>
          <w:tcPr>
            <w:tcW w:w="1894" w:type="dxa"/>
            <w:gridSpan w:val="2"/>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5F543166" w14:textId="77777777" w:rsidR="0000422E" w:rsidRPr="00B802F5" w:rsidRDefault="0000422E" w:rsidP="00F44253">
            <w:pPr>
              <w:pStyle w:val="Standard"/>
              <w:spacing w:line="360" w:lineRule="auto"/>
              <w:jc w:val="center"/>
              <w:rPr>
                <w:b/>
                <w:bCs/>
                <w:sz w:val="20"/>
              </w:rPr>
            </w:pPr>
            <w:r w:rsidRPr="00B802F5">
              <w:rPr>
                <w:b/>
                <w:bCs/>
                <w:sz w:val="20"/>
              </w:rPr>
              <w:t>99,76%</w:t>
            </w:r>
          </w:p>
        </w:tc>
        <w:tc>
          <w:tcPr>
            <w:tcW w:w="1718" w:type="dxa"/>
            <w:gridSpan w:val="2"/>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3BF7FDE8" w14:textId="77777777" w:rsidR="0000422E" w:rsidRPr="00B802F5" w:rsidRDefault="0000422E" w:rsidP="00F44253">
            <w:pPr>
              <w:pStyle w:val="Standard"/>
              <w:spacing w:line="360" w:lineRule="auto"/>
              <w:jc w:val="center"/>
              <w:rPr>
                <w:b/>
                <w:bCs/>
                <w:sz w:val="20"/>
              </w:rPr>
            </w:pPr>
            <w:r w:rsidRPr="00B802F5">
              <w:rPr>
                <w:b/>
                <w:bCs/>
                <w:sz w:val="20"/>
              </w:rPr>
              <w:t>99,56%</w:t>
            </w:r>
          </w:p>
        </w:tc>
        <w:tc>
          <w:tcPr>
            <w:tcW w:w="2068"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33D47DAE" w14:textId="77777777" w:rsidR="0000422E" w:rsidRPr="00B802F5" w:rsidRDefault="0000422E" w:rsidP="00F44253">
            <w:pPr>
              <w:pStyle w:val="Standard"/>
              <w:spacing w:line="360" w:lineRule="auto"/>
              <w:jc w:val="center"/>
              <w:rPr>
                <w:b/>
                <w:bCs/>
                <w:sz w:val="20"/>
              </w:rPr>
            </w:pPr>
            <w:r w:rsidRPr="00B802F5">
              <w:rPr>
                <w:b/>
                <w:bCs/>
                <w:sz w:val="20"/>
              </w:rPr>
              <w:t>98,87%</w:t>
            </w:r>
          </w:p>
        </w:tc>
        <w:tc>
          <w:tcPr>
            <w:tcW w:w="105" w:type="dxa"/>
          </w:tcPr>
          <w:p w14:paraId="79E6523A" w14:textId="77777777" w:rsidR="0000422E" w:rsidRPr="00B802F5" w:rsidRDefault="0000422E" w:rsidP="00F44253">
            <w:pPr>
              <w:pStyle w:val="Standard"/>
            </w:pPr>
          </w:p>
        </w:tc>
      </w:tr>
    </w:tbl>
    <w:p w14:paraId="15E19DBC" w14:textId="77777777" w:rsidR="0000422E" w:rsidRPr="00B802F5" w:rsidRDefault="0000422E" w:rsidP="0000422E">
      <w:pPr>
        <w:pStyle w:val="Standard"/>
        <w:spacing w:line="360" w:lineRule="auto"/>
        <w:jc w:val="both"/>
        <w:rPr>
          <w:b/>
        </w:rPr>
      </w:pPr>
    </w:p>
    <w:p w14:paraId="0B6CF763" w14:textId="77777777" w:rsidR="0000422E" w:rsidRPr="00B802F5" w:rsidRDefault="0000422E" w:rsidP="0000422E">
      <w:pPr>
        <w:pStyle w:val="Standard"/>
        <w:spacing w:line="360" w:lineRule="auto"/>
        <w:jc w:val="both"/>
        <w:rPr>
          <w:b/>
        </w:rPr>
      </w:pPr>
      <w:r w:rsidRPr="00B802F5">
        <w:rPr>
          <w:b/>
        </w:rPr>
        <w:t xml:space="preserve">4. Szczepienia przeciwko </w:t>
      </w:r>
      <w:proofErr w:type="spellStart"/>
      <w:r w:rsidRPr="00B802F5">
        <w:rPr>
          <w:b/>
        </w:rPr>
        <w:t>poliomyelitis</w:t>
      </w:r>
      <w:proofErr w:type="spellEnd"/>
    </w:p>
    <w:tbl>
      <w:tblPr>
        <w:tblW w:w="9332" w:type="dxa"/>
        <w:tblInd w:w="-168" w:type="dxa"/>
        <w:tblLayout w:type="fixed"/>
        <w:tblCellMar>
          <w:left w:w="10" w:type="dxa"/>
          <w:right w:w="10" w:type="dxa"/>
        </w:tblCellMar>
        <w:tblLook w:val="0000" w:firstRow="0" w:lastRow="0" w:firstColumn="0" w:lastColumn="0" w:noHBand="0" w:noVBand="0"/>
      </w:tblPr>
      <w:tblGrid>
        <w:gridCol w:w="2302"/>
        <w:gridCol w:w="2302"/>
        <w:gridCol w:w="2302"/>
        <w:gridCol w:w="2426"/>
      </w:tblGrid>
      <w:tr w:rsidR="0000422E" w:rsidRPr="00B802F5" w14:paraId="0E99D312"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6E5B4C61" w14:textId="77777777" w:rsidR="0000422E" w:rsidRPr="00B802F5" w:rsidRDefault="0000422E" w:rsidP="00F44253">
            <w:pPr>
              <w:pStyle w:val="Standard"/>
              <w:spacing w:line="360" w:lineRule="auto"/>
              <w:jc w:val="center"/>
              <w:rPr>
                <w:sz w:val="20"/>
              </w:rPr>
            </w:pPr>
            <w:r w:rsidRPr="00B802F5">
              <w:rPr>
                <w:sz w:val="20"/>
              </w:rPr>
              <w:t>lata/wiek</w:t>
            </w:r>
          </w:p>
        </w:tc>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3F8E2704" w14:textId="77777777" w:rsidR="0000422E" w:rsidRPr="00B802F5" w:rsidRDefault="0000422E" w:rsidP="00F44253">
            <w:pPr>
              <w:pStyle w:val="Standard"/>
              <w:spacing w:line="360" w:lineRule="auto"/>
              <w:jc w:val="center"/>
              <w:rPr>
                <w:sz w:val="20"/>
              </w:rPr>
            </w:pPr>
            <w:r w:rsidRPr="00B802F5">
              <w:rPr>
                <w:sz w:val="20"/>
              </w:rPr>
              <w:t>1 r. ż.</w:t>
            </w:r>
          </w:p>
        </w:tc>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4B7B8F02" w14:textId="77777777" w:rsidR="0000422E" w:rsidRPr="00B802F5" w:rsidRDefault="0000422E" w:rsidP="00F44253">
            <w:pPr>
              <w:pStyle w:val="Standard"/>
              <w:spacing w:line="360" w:lineRule="auto"/>
              <w:jc w:val="center"/>
              <w:rPr>
                <w:sz w:val="20"/>
              </w:rPr>
            </w:pPr>
            <w:r w:rsidRPr="00B802F5">
              <w:rPr>
                <w:sz w:val="20"/>
              </w:rPr>
              <w:t>2 r. ż.</w:t>
            </w:r>
          </w:p>
        </w:tc>
        <w:tc>
          <w:tcPr>
            <w:tcW w:w="2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5E2A0F4D" w14:textId="77777777" w:rsidR="0000422E" w:rsidRPr="00B802F5" w:rsidRDefault="0000422E" w:rsidP="00F44253">
            <w:pPr>
              <w:pStyle w:val="Standard"/>
              <w:spacing w:line="360" w:lineRule="auto"/>
              <w:jc w:val="center"/>
              <w:rPr>
                <w:sz w:val="20"/>
              </w:rPr>
            </w:pPr>
            <w:r w:rsidRPr="00B802F5">
              <w:rPr>
                <w:sz w:val="20"/>
              </w:rPr>
              <w:t>6 r. ż.</w:t>
            </w:r>
          </w:p>
        </w:tc>
      </w:tr>
      <w:tr w:rsidR="0000422E" w:rsidRPr="00B802F5" w14:paraId="08EF8253" w14:textId="77777777" w:rsidTr="00F44253">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3E4301B3"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2BA517A8" w14:textId="77777777" w:rsidR="0000422E" w:rsidRPr="00B802F5" w:rsidRDefault="0000422E" w:rsidP="00F44253">
            <w:pPr>
              <w:pStyle w:val="Standard"/>
              <w:spacing w:line="360" w:lineRule="auto"/>
              <w:jc w:val="center"/>
              <w:rPr>
                <w:b/>
                <w:bCs/>
                <w:sz w:val="20"/>
              </w:rPr>
            </w:pPr>
            <w:r w:rsidRPr="00B802F5">
              <w:rPr>
                <w:b/>
                <w:bCs/>
                <w:sz w:val="20"/>
              </w:rPr>
              <w:t>58,97%</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7894385" w14:textId="77777777" w:rsidR="0000422E" w:rsidRPr="00B802F5" w:rsidRDefault="0000422E" w:rsidP="00F44253">
            <w:pPr>
              <w:pStyle w:val="Standard"/>
              <w:spacing w:line="360" w:lineRule="auto"/>
              <w:jc w:val="center"/>
              <w:rPr>
                <w:b/>
                <w:bCs/>
                <w:sz w:val="20"/>
              </w:rPr>
            </w:pPr>
            <w:r w:rsidRPr="00B802F5">
              <w:rPr>
                <w:b/>
                <w:bCs/>
                <w:sz w:val="20"/>
              </w:rPr>
              <w:t>99,81%</w:t>
            </w:r>
          </w:p>
        </w:tc>
        <w:tc>
          <w:tcPr>
            <w:tcW w:w="2426"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67F04E0F" w14:textId="77777777" w:rsidR="0000422E" w:rsidRPr="00B802F5" w:rsidRDefault="0000422E" w:rsidP="00F44253">
            <w:pPr>
              <w:pStyle w:val="Standard"/>
              <w:spacing w:line="360" w:lineRule="auto"/>
              <w:jc w:val="center"/>
              <w:rPr>
                <w:b/>
                <w:bCs/>
                <w:sz w:val="20"/>
              </w:rPr>
            </w:pPr>
            <w:r w:rsidRPr="00B802F5">
              <w:rPr>
                <w:b/>
                <w:bCs/>
                <w:sz w:val="20"/>
              </w:rPr>
              <w:t>98,94%</w:t>
            </w:r>
          </w:p>
        </w:tc>
      </w:tr>
      <w:tr w:rsidR="0000422E" w:rsidRPr="00B802F5" w14:paraId="3C82CDBE" w14:textId="77777777" w:rsidTr="00F44253">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7675AB4"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30FA035" w14:textId="77777777" w:rsidR="0000422E" w:rsidRPr="00B802F5" w:rsidRDefault="0000422E" w:rsidP="00F44253">
            <w:pPr>
              <w:pStyle w:val="Standard"/>
              <w:spacing w:line="360" w:lineRule="auto"/>
              <w:jc w:val="center"/>
              <w:rPr>
                <w:b/>
                <w:bCs/>
                <w:sz w:val="20"/>
              </w:rPr>
            </w:pPr>
            <w:r w:rsidRPr="00B802F5">
              <w:rPr>
                <w:b/>
                <w:bCs/>
                <w:sz w:val="20"/>
              </w:rPr>
              <w:t>58,92%</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981CB8D" w14:textId="77777777" w:rsidR="0000422E" w:rsidRPr="00B802F5" w:rsidRDefault="0000422E" w:rsidP="00F44253">
            <w:pPr>
              <w:pStyle w:val="Standard"/>
              <w:spacing w:line="360" w:lineRule="auto"/>
              <w:jc w:val="center"/>
              <w:rPr>
                <w:b/>
                <w:bCs/>
                <w:sz w:val="20"/>
              </w:rPr>
            </w:pPr>
            <w:r w:rsidRPr="00B802F5">
              <w:rPr>
                <w:b/>
                <w:bCs/>
                <w:sz w:val="20"/>
              </w:rPr>
              <w:t>99,76%</w:t>
            </w:r>
          </w:p>
        </w:tc>
        <w:tc>
          <w:tcPr>
            <w:tcW w:w="2426"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536A9FD7" w14:textId="77777777" w:rsidR="0000422E" w:rsidRPr="00B802F5" w:rsidRDefault="0000422E" w:rsidP="00F44253">
            <w:pPr>
              <w:pStyle w:val="Standard"/>
              <w:spacing w:line="360" w:lineRule="auto"/>
              <w:jc w:val="center"/>
              <w:rPr>
                <w:b/>
                <w:bCs/>
                <w:sz w:val="20"/>
              </w:rPr>
            </w:pPr>
            <w:r w:rsidRPr="00B802F5">
              <w:rPr>
                <w:b/>
                <w:bCs/>
                <w:sz w:val="20"/>
              </w:rPr>
              <w:t>98,70%</w:t>
            </w:r>
          </w:p>
        </w:tc>
      </w:tr>
    </w:tbl>
    <w:p w14:paraId="011BC9FE" w14:textId="77777777" w:rsidR="0000422E" w:rsidRPr="00B802F5" w:rsidRDefault="0000422E" w:rsidP="0000422E">
      <w:pPr>
        <w:pStyle w:val="Standard"/>
        <w:spacing w:line="360" w:lineRule="auto"/>
        <w:jc w:val="both"/>
      </w:pPr>
    </w:p>
    <w:p w14:paraId="2220D231" w14:textId="77777777" w:rsidR="0000422E" w:rsidRPr="00B802F5" w:rsidRDefault="0000422E" w:rsidP="0000422E">
      <w:pPr>
        <w:pStyle w:val="Standard"/>
        <w:spacing w:line="360" w:lineRule="auto"/>
        <w:jc w:val="both"/>
        <w:rPr>
          <w:b/>
        </w:rPr>
      </w:pPr>
      <w:r w:rsidRPr="00B802F5">
        <w:rPr>
          <w:b/>
        </w:rPr>
        <w:t>5. Szczepienia przeciwko odrze, śwince, różyczce</w:t>
      </w:r>
    </w:p>
    <w:tbl>
      <w:tblPr>
        <w:tblW w:w="9332" w:type="dxa"/>
        <w:tblInd w:w="-168" w:type="dxa"/>
        <w:tblLayout w:type="fixed"/>
        <w:tblCellMar>
          <w:left w:w="10" w:type="dxa"/>
          <w:right w:w="10" w:type="dxa"/>
        </w:tblCellMar>
        <w:tblLook w:val="0000" w:firstRow="0" w:lastRow="0" w:firstColumn="0" w:lastColumn="0" w:noHBand="0" w:noVBand="0"/>
      </w:tblPr>
      <w:tblGrid>
        <w:gridCol w:w="3069"/>
        <w:gridCol w:w="3070"/>
        <w:gridCol w:w="3193"/>
      </w:tblGrid>
      <w:tr w:rsidR="0000422E" w:rsidRPr="00B802F5" w14:paraId="08416219" w14:textId="77777777" w:rsidTr="00F44253">
        <w:tc>
          <w:tcPr>
            <w:tcW w:w="3069"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602C6F20" w14:textId="77777777" w:rsidR="0000422E" w:rsidRPr="00B802F5" w:rsidRDefault="0000422E" w:rsidP="00F44253">
            <w:pPr>
              <w:pStyle w:val="Standard"/>
              <w:spacing w:line="360" w:lineRule="auto"/>
              <w:jc w:val="center"/>
              <w:rPr>
                <w:sz w:val="20"/>
              </w:rPr>
            </w:pPr>
            <w:r w:rsidRPr="00B802F5">
              <w:rPr>
                <w:sz w:val="20"/>
              </w:rPr>
              <w:t>lata/wiek</w:t>
            </w:r>
          </w:p>
        </w:tc>
        <w:tc>
          <w:tcPr>
            <w:tcW w:w="3070"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23B0155A" w14:textId="77777777" w:rsidR="0000422E" w:rsidRPr="00B802F5" w:rsidRDefault="0000422E" w:rsidP="00F44253">
            <w:pPr>
              <w:pStyle w:val="Standard"/>
              <w:spacing w:line="360" w:lineRule="auto"/>
              <w:jc w:val="center"/>
              <w:rPr>
                <w:sz w:val="20"/>
              </w:rPr>
            </w:pPr>
            <w:r w:rsidRPr="00B802F5">
              <w:rPr>
                <w:sz w:val="20"/>
              </w:rPr>
              <w:t>2 r. ż.</w:t>
            </w:r>
          </w:p>
        </w:tc>
        <w:tc>
          <w:tcPr>
            <w:tcW w:w="3193"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352FDD16" w14:textId="77777777" w:rsidR="0000422E" w:rsidRPr="00B802F5" w:rsidRDefault="0000422E" w:rsidP="00F44253">
            <w:pPr>
              <w:pStyle w:val="Standard"/>
              <w:spacing w:line="360" w:lineRule="auto"/>
              <w:jc w:val="center"/>
              <w:rPr>
                <w:sz w:val="20"/>
              </w:rPr>
            </w:pPr>
            <w:r w:rsidRPr="00B802F5">
              <w:rPr>
                <w:sz w:val="20"/>
              </w:rPr>
              <w:t>10 r. ż.</w:t>
            </w:r>
          </w:p>
        </w:tc>
      </w:tr>
      <w:tr w:rsidR="0000422E" w:rsidRPr="00B802F5" w14:paraId="07A878DE"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F5D0909"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3F3081B3" w14:textId="77777777" w:rsidR="0000422E" w:rsidRPr="00B802F5" w:rsidRDefault="0000422E" w:rsidP="00F44253">
            <w:pPr>
              <w:pStyle w:val="Standard"/>
              <w:spacing w:line="360" w:lineRule="auto"/>
              <w:jc w:val="center"/>
              <w:rPr>
                <w:b/>
                <w:bCs/>
                <w:sz w:val="20"/>
              </w:rPr>
            </w:pPr>
            <w:r w:rsidRPr="00B802F5">
              <w:rPr>
                <w:b/>
                <w:bCs/>
                <w:sz w:val="20"/>
              </w:rPr>
              <w:t>97,76%</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42EC8B4A" w14:textId="77777777" w:rsidR="0000422E" w:rsidRPr="00B802F5" w:rsidRDefault="0000422E" w:rsidP="00F44253">
            <w:pPr>
              <w:pStyle w:val="Standard"/>
              <w:spacing w:line="360" w:lineRule="auto"/>
              <w:jc w:val="center"/>
              <w:rPr>
                <w:b/>
                <w:sz w:val="20"/>
              </w:rPr>
            </w:pPr>
            <w:r w:rsidRPr="00B802F5">
              <w:rPr>
                <w:b/>
                <w:sz w:val="20"/>
              </w:rPr>
              <w:t>99.60%</w:t>
            </w:r>
          </w:p>
        </w:tc>
      </w:tr>
      <w:tr w:rsidR="0000422E" w:rsidRPr="00B802F5" w14:paraId="7A1196BF"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5318E19"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392550CA" w14:textId="77777777" w:rsidR="0000422E" w:rsidRPr="00B802F5" w:rsidRDefault="0000422E" w:rsidP="00F44253">
            <w:pPr>
              <w:pStyle w:val="Standard"/>
              <w:spacing w:line="360" w:lineRule="auto"/>
              <w:jc w:val="center"/>
              <w:rPr>
                <w:b/>
                <w:bCs/>
                <w:sz w:val="20"/>
              </w:rPr>
            </w:pPr>
            <w:r w:rsidRPr="00B802F5">
              <w:rPr>
                <w:b/>
                <w:bCs/>
                <w:sz w:val="20"/>
              </w:rPr>
              <w:t>88,39%</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67992AF3" w14:textId="77777777" w:rsidR="0000422E" w:rsidRPr="00B802F5" w:rsidRDefault="0000422E" w:rsidP="00F44253">
            <w:pPr>
              <w:pStyle w:val="Standard"/>
              <w:spacing w:line="360" w:lineRule="auto"/>
              <w:jc w:val="center"/>
              <w:rPr>
                <w:b/>
                <w:sz w:val="20"/>
              </w:rPr>
            </w:pPr>
            <w:r w:rsidRPr="00B802F5">
              <w:rPr>
                <w:b/>
                <w:sz w:val="20"/>
              </w:rPr>
              <w:t>98,71%</w:t>
            </w:r>
          </w:p>
        </w:tc>
      </w:tr>
    </w:tbl>
    <w:p w14:paraId="0FD121DD" w14:textId="77777777" w:rsidR="0000422E" w:rsidRPr="00B802F5" w:rsidRDefault="0000422E" w:rsidP="0000422E">
      <w:pPr>
        <w:pStyle w:val="Standard"/>
        <w:spacing w:line="360" w:lineRule="auto"/>
        <w:jc w:val="both"/>
      </w:pPr>
    </w:p>
    <w:p w14:paraId="650CD427" w14:textId="77777777" w:rsidR="0000422E" w:rsidRPr="00B802F5" w:rsidRDefault="0000422E" w:rsidP="0000422E">
      <w:pPr>
        <w:pStyle w:val="Standard"/>
        <w:spacing w:line="360" w:lineRule="auto"/>
        <w:jc w:val="both"/>
        <w:rPr>
          <w:b/>
        </w:rPr>
      </w:pPr>
      <w:r w:rsidRPr="00B802F5">
        <w:rPr>
          <w:b/>
        </w:rPr>
        <w:t>6. Szczepienia dziewcząt przeciwko różyczce.</w:t>
      </w:r>
    </w:p>
    <w:tbl>
      <w:tblPr>
        <w:tblW w:w="3480" w:type="dxa"/>
        <w:tblInd w:w="-168" w:type="dxa"/>
        <w:tblLayout w:type="fixed"/>
        <w:tblCellMar>
          <w:left w:w="10" w:type="dxa"/>
          <w:right w:w="10" w:type="dxa"/>
        </w:tblCellMar>
        <w:tblLook w:val="0000" w:firstRow="0" w:lastRow="0" w:firstColumn="0" w:lastColumn="0" w:noHBand="0" w:noVBand="0"/>
      </w:tblPr>
      <w:tblGrid>
        <w:gridCol w:w="2302"/>
        <w:gridCol w:w="1178"/>
      </w:tblGrid>
      <w:tr w:rsidR="0000422E" w:rsidRPr="00B802F5" w14:paraId="4D252C02"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3833D733" w14:textId="77777777" w:rsidR="0000422E" w:rsidRPr="00B802F5" w:rsidRDefault="0000422E" w:rsidP="00F44253">
            <w:pPr>
              <w:pStyle w:val="Standard"/>
              <w:spacing w:line="360" w:lineRule="auto"/>
              <w:jc w:val="center"/>
              <w:rPr>
                <w:sz w:val="20"/>
              </w:rPr>
            </w:pPr>
            <w:r w:rsidRPr="00B802F5">
              <w:rPr>
                <w:sz w:val="20"/>
              </w:rPr>
              <w:t>lata/wiek</w:t>
            </w:r>
          </w:p>
        </w:tc>
        <w:tc>
          <w:tcPr>
            <w:tcW w:w="1178" w:type="dxa"/>
            <w:tcBorders>
              <w:top w:val="single" w:sz="4" w:space="0" w:color="000001"/>
              <w:left w:val="single" w:sz="4" w:space="0" w:color="000001"/>
              <w:bottom w:val="single" w:sz="4" w:space="0" w:color="000001"/>
              <w:right w:val="single" w:sz="4" w:space="0" w:color="00000A"/>
            </w:tcBorders>
            <w:shd w:val="clear" w:color="auto" w:fill="FFFFFF"/>
            <w:tcMar>
              <w:top w:w="0" w:type="dxa"/>
              <w:left w:w="70" w:type="dxa"/>
              <w:bottom w:w="0" w:type="dxa"/>
              <w:right w:w="70" w:type="dxa"/>
            </w:tcMar>
          </w:tcPr>
          <w:p w14:paraId="37D3A31C" w14:textId="77777777" w:rsidR="0000422E" w:rsidRPr="00B802F5" w:rsidRDefault="0000422E" w:rsidP="00F44253">
            <w:pPr>
              <w:pStyle w:val="Standard"/>
              <w:spacing w:line="360" w:lineRule="auto"/>
              <w:jc w:val="center"/>
              <w:rPr>
                <w:sz w:val="20"/>
              </w:rPr>
            </w:pPr>
            <w:r w:rsidRPr="00B802F5">
              <w:rPr>
                <w:sz w:val="20"/>
              </w:rPr>
              <w:t>10 r. ż.</w:t>
            </w:r>
          </w:p>
        </w:tc>
      </w:tr>
      <w:tr w:rsidR="0000422E" w:rsidRPr="00B802F5" w14:paraId="5F36B468" w14:textId="77777777" w:rsidTr="00F44253">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26162377"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1178" w:type="dxa"/>
            <w:tcBorders>
              <w:left w:val="single" w:sz="4" w:space="0" w:color="000001"/>
              <w:bottom w:val="single" w:sz="4" w:space="0" w:color="000001"/>
              <w:right w:val="single" w:sz="4" w:space="0" w:color="00000A"/>
            </w:tcBorders>
            <w:shd w:val="clear" w:color="auto" w:fill="FFFFFF"/>
            <w:tcMar>
              <w:top w:w="0" w:type="dxa"/>
              <w:left w:w="70" w:type="dxa"/>
              <w:bottom w:w="0" w:type="dxa"/>
              <w:right w:w="70" w:type="dxa"/>
            </w:tcMar>
            <w:vAlign w:val="bottom"/>
          </w:tcPr>
          <w:p w14:paraId="3A5B64CC" w14:textId="77777777" w:rsidR="0000422E" w:rsidRPr="00B802F5" w:rsidRDefault="0000422E" w:rsidP="00F44253">
            <w:pPr>
              <w:pStyle w:val="Standard"/>
              <w:spacing w:line="360" w:lineRule="auto"/>
              <w:jc w:val="center"/>
              <w:rPr>
                <w:b/>
                <w:bCs/>
                <w:sz w:val="20"/>
              </w:rPr>
            </w:pPr>
            <w:r w:rsidRPr="00B802F5">
              <w:rPr>
                <w:b/>
                <w:bCs/>
                <w:sz w:val="20"/>
              </w:rPr>
              <w:t>100,00%</w:t>
            </w:r>
          </w:p>
        </w:tc>
      </w:tr>
      <w:tr w:rsidR="0000422E" w:rsidRPr="00B802F5" w14:paraId="15959420" w14:textId="77777777" w:rsidTr="00F44253">
        <w:tc>
          <w:tcPr>
            <w:tcW w:w="2302" w:type="dxa"/>
            <w:tcBorders>
              <w:top w:val="single" w:sz="4" w:space="0" w:color="00000A"/>
              <w:left w:val="single" w:sz="4" w:space="0" w:color="000001"/>
              <w:bottom w:val="single" w:sz="4" w:space="0" w:color="000001"/>
            </w:tcBorders>
            <w:shd w:val="clear" w:color="auto" w:fill="FFFFFF"/>
            <w:tcMar>
              <w:top w:w="0" w:type="dxa"/>
              <w:left w:w="70" w:type="dxa"/>
              <w:bottom w:w="0" w:type="dxa"/>
              <w:right w:w="70" w:type="dxa"/>
            </w:tcMar>
            <w:vAlign w:val="bottom"/>
          </w:tcPr>
          <w:p w14:paraId="50B3F2DD"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1178" w:type="dxa"/>
            <w:tcBorders>
              <w:top w:val="single" w:sz="4" w:space="0" w:color="00000A"/>
              <w:left w:val="single" w:sz="4" w:space="0" w:color="000001"/>
              <w:bottom w:val="single" w:sz="4" w:space="0" w:color="000001"/>
              <w:right w:val="single" w:sz="4" w:space="0" w:color="00000A"/>
            </w:tcBorders>
            <w:shd w:val="clear" w:color="auto" w:fill="FFFFFF"/>
            <w:tcMar>
              <w:top w:w="0" w:type="dxa"/>
              <w:left w:w="70" w:type="dxa"/>
              <w:bottom w:w="0" w:type="dxa"/>
              <w:right w:w="70" w:type="dxa"/>
            </w:tcMar>
            <w:vAlign w:val="bottom"/>
          </w:tcPr>
          <w:p w14:paraId="2278F682" w14:textId="77777777" w:rsidR="0000422E" w:rsidRPr="00B802F5" w:rsidRDefault="0000422E" w:rsidP="00F44253">
            <w:pPr>
              <w:pStyle w:val="Standard"/>
              <w:spacing w:line="360" w:lineRule="auto"/>
              <w:jc w:val="center"/>
              <w:rPr>
                <w:b/>
                <w:bCs/>
                <w:sz w:val="20"/>
              </w:rPr>
            </w:pPr>
            <w:r w:rsidRPr="00B802F5">
              <w:rPr>
                <w:b/>
                <w:bCs/>
                <w:sz w:val="20"/>
              </w:rPr>
              <w:t>98,43%</w:t>
            </w:r>
          </w:p>
        </w:tc>
      </w:tr>
    </w:tbl>
    <w:p w14:paraId="26603A43" w14:textId="77777777" w:rsidR="0000422E" w:rsidRPr="00B802F5" w:rsidRDefault="0000422E" w:rsidP="0000422E">
      <w:pPr>
        <w:pStyle w:val="Standard"/>
        <w:spacing w:line="360" w:lineRule="auto"/>
        <w:jc w:val="both"/>
        <w:rPr>
          <w:b/>
        </w:rPr>
      </w:pPr>
    </w:p>
    <w:p w14:paraId="54A7DD60" w14:textId="77777777" w:rsidR="0000422E" w:rsidRPr="00B802F5" w:rsidRDefault="0000422E" w:rsidP="0000422E">
      <w:pPr>
        <w:pStyle w:val="Standard"/>
        <w:spacing w:line="360" w:lineRule="auto"/>
        <w:jc w:val="both"/>
        <w:rPr>
          <w:b/>
        </w:rPr>
      </w:pPr>
      <w:r w:rsidRPr="00B802F5">
        <w:rPr>
          <w:b/>
        </w:rPr>
        <w:t xml:space="preserve">7. Szczepienia przeciwko </w:t>
      </w:r>
      <w:proofErr w:type="spellStart"/>
      <w:r w:rsidRPr="00B802F5">
        <w:rPr>
          <w:b/>
        </w:rPr>
        <w:t>Haemophilus</w:t>
      </w:r>
      <w:proofErr w:type="spellEnd"/>
      <w:r w:rsidRPr="00B802F5">
        <w:rPr>
          <w:b/>
        </w:rPr>
        <w:t xml:space="preserve"> </w:t>
      </w:r>
      <w:proofErr w:type="spellStart"/>
      <w:r w:rsidRPr="00B802F5">
        <w:rPr>
          <w:b/>
        </w:rPr>
        <w:t>influenzae</w:t>
      </w:r>
      <w:proofErr w:type="spellEnd"/>
      <w:r w:rsidRPr="00B802F5">
        <w:rPr>
          <w:b/>
        </w:rPr>
        <w:t xml:space="preserve"> typu B</w:t>
      </w:r>
    </w:p>
    <w:tbl>
      <w:tblPr>
        <w:tblW w:w="9332" w:type="dxa"/>
        <w:tblInd w:w="-168" w:type="dxa"/>
        <w:tblLayout w:type="fixed"/>
        <w:tblCellMar>
          <w:left w:w="10" w:type="dxa"/>
          <w:right w:w="10" w:type="dxa"/>
        </w:tblCellMar>
        <w:tblLook w:val="0000" w:firstRow="0" w:lastRow="0" w:firstColumn="0" w:lastColumn="0" w:noHBand="0" w:noVBand="0"/>
      </w:tblPr>
      <w:tblGrid>
        <w:gridCol w:w="2302"/>
        <w:gridCol w:w="2302"/>
        <w:gridCol w:w="2302"/>
        <w:gridCol w:w="2426"/>
      </w:tblGrid>
      <w:tr w:rsidR="0000422E" w:rsidRPr="00B802F5" w14:paraId="7AB0238F"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46E49F31" w14:textId="77777777" w:rsidR="0000422E" w:rsidRPr="00B802F5" w:rsidRDefault="0000422E" w:rsidP="00F44253">
            <w:pPr>
              <w:pStyle w:val="Standard"/>
              <w:spacing w:line="360" w:lineRule="auto"/>
              <w:jc w:val="center"/>
              <w:rPr>
                <w:sz w:val="20"/>
              </w:rPr>
            </w:pPr>
            <w:r w:rsidRPr="00B802F5">
              <w:rPr>
                <w:sz w:val="20"/>
              </w:rPr>
              <w:t>lata/wiek</w:t>
            </w:r>
          </w:p>
        </w:tc>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4BBBE32E" w14:textId="77777777" w:rsidR="0000422E" w:rsidRPr="00B802F5" w:rsidRDefault="0000422E" w:rsidP="00F44253">
            <w:pPr>
              <w:pStyle w:val="Standard"/>
              <w:spacing w:line="360" w:lineRule="auto"/>
              <w:jc w:val="center"/>
              <w:rPr>
                <w:sz w:val="20"/>
              </w:rPr>
            </w:pPr>
            <w:r w:rsidRPr="00B802F5">
              <w:rPr>
                <w:sz w:val="20"/>
              </w:rPr>
              <w:t>1 r. ż.</w:t>
            </w:r>
          </w:p>
        </w:tc>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02074763" w14:textId="77777777" w:rsidR="0000422E" w:rsidRPr="00B802F5" w:rsidRDefault="0000422E" w:rsidP="00F44253">
            <w:pPr>
              <w:pStyle w:val="Standard"/>
              <w:spacing w:line="360" w:lineRule="auto"/>
              <w:jc w:val="center"/>
              <w:rPr>
                <w:sz w:val="20"/>
              </w:rPr>
            </w:pPr>
            <w:r w:rsidRPr="00B802F5">
              <w:rPr>
                <w:sz w:val="20"/>
              </w:rPr>
              <w:t>2 r. ż.</w:t>
            </w:r>
          </w:p>
        </w:tc>
        <w:tc>
          <w:tcPr>
            <w:tcW w:w="2426"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6C4A551D" w14:textId="77777777" w:rsidR="0000422E" w:rsidRPr="00B802F5" w:rsidRDefault="0000422E" w:rsidP="00F44253">
            <w:pPr>
              <w:pStyle w:val="Standard"/>
              <w:spacing w:line="360" w:lineRule="auto"/>
              <w:jc w:val="center"/>
              <w:rPr>
                <w:sz w:val="20"/>
              </w:rPr>
            </w:pPr>
            <w:r w:rsidRPr="00B802F5">
              <w:rPr>
                <w:sz w:val="20"/>
              </w:rPr>
              <w:t>3 r. ż.</w:t>
            </w:r>
          </w:p>
        </w:tc>
      </w:tr>
      <w:tr w:rsidR="0000422E" w:rsidRPr="00B802F5" w14:paraId="584F6F27" w14:textId="77777777" w:rsidTr="00F44253">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5251169D"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BDD7402" w14:textId="77777777" w:rsidR="0000422E" w:rsidRPr="00B802F5" w:rsidRDefault="0000422E" w:rsidP="00F44253">
            <w:pPr>
              <w:pStyle w:val="Standard"/>
              <w:spacing w:line="360" w:lineRule="auto"/>
              <w:jc w:val="center"/>
              <w:rPr>
                <w:b/>
                <w:bCs/>
                <w:sz w:val="20"/>
              </w:rPr>
            </w:pPr>
            <w:r w:rsidRPr="00B802F5">
              <w:rPr>
                <w:b/>
                <w:bCs/>
                <w:sz w:val="20"/>
              </w:rPr>
              <w:t>62,39%</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9B82494" w14:textId="77777777" w:rsidR="0000422E" w:rsidRPr="00B802F5" w:rsidRDefault="0000422E" w:rsidP="00F44253">
            <w:pPr>
              <w:pStyle w:val="Standard"/>
              <w:spacing w:line="360" w:lineRule="auto"/>
              <w:jc w:val="center"/>
              <w:rPr>
                <w:b/>
                <w:bCs/>
                <w:sz w:val="20"/>
              </w:rPr>
            </w:pPr>
            <w:r w:rsidRPr="00B802F5">
              <w:rPr>
                <w:b/>
                <w:bCs/>
                <w:sz w:val="20"/>
              </w:rPr>
              <w:t>99,78%</w:t>
            </w:r>
          </w:p>
        </w:tc>
        <w:tc>
          <w:tcPr>
            <w:tcW w:w="2426"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38600FEB" w14:textId="77777777" w:rsidR="0000422E" w:rsidRPr="00B802F5" w:rsidRDefault="0000422E" w:rsidP="00F44253">
            <w:pPr>
              <w:pStyle w:val="Standard"/>
              <w:spacing w:line="360" w:lineRule="auto"/>
              <w:jc w:val="center"/>
              <w:rPr>
                <w:b/>
                <w:sz w:val="20"/>
              </w:rPr>
            </w:pPr>
            <w:r w:rsidRPr="00B802F5">
              <w:rPr>
                <w:b/>
                <w:sz w:val="20"/>
              </w:rPr>
              <w:t>100,00%</w:t>
            </w:r>
          </w:p>
        </w:tc>
      </w:tr>
      <w:tr w:rsidR="0000422E" w:rsidRPr="00B802F5" w14:paraId="1E85924A" w14:textId="77777777" w:rsidTr="00F44253">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A6821A0"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7DEFE00" w14:textId="77777777" w:rsidR="0000422E" w:rsidRPr="00B802F5" w:rsidRDefault="0000422E" w:rsidP="00F44253">
            <w:pPr>
              <w:pStyle w:val="Standard"/>
              <w:spacing w:line="360" w:lineRule="auto"/>
              <w:jc w:val="center"/>
              <w:rPr>
                <w:b/>
                <w:bCs/>
                <w:sz w:val="20"/>
              </w:rPr>
            </w:pPr>
            <w:r w:rsidRPr="00B802F5">
              <w:rPr>
                <w:b/>
                <w:bCs/>
                <w:sz w:val="20"/>
              </w:rPr>
              <w:t>58,92%</w:t>
            </w:r>
          </w:p>
        </w:tc>
        <w:tc>
          <w:tcPr>
            <w:tcW w:w="2302"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10C2F7AE" w14:textId="77777777" w:rsidR="0000422E" w:rsidRPr="00B802F5" w:rsidRDefault="0000422E" w:rsidP="00F44253">
            <w:pPr>
              <w:pStyle w:val="Standard"/>
              <w:spacing w:line="360" w:lineRule="auto"/>
              <w:jc w:val="center"/>
              <w:rPr>
                <w:b/>
                <w:bCs/>
                <w:sz w:val="20"/>
              </w:rPr>
            </w:pPr>
            <w:r w:rsidRPr="00B802F5">
              <w:rPr>
                <w:b/>
                <w:bCs/>
                <w:sz w:val="20"/>
              </w:rPr>
              <w:t xml:space="preserve">99,76   %                           </w:t>
            </w:r>
          </w:p>
        </w:tc>
        <w:tc>
          <w:tcPr>
            <w:tcW w:w="2426"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22A49219" w14:textId="77777777" w:rsidR="0000422E" w:rsidRPr="00B802F5" w:rsidRDefault="0000422E" w:rsidP="00F44253">
            <w:pPr>
              <w:pStyle w:val="Standard"/>
              <w:spacing w:line="360" w:lineRule="auto"/>
              <w:jc w:val="center"/>
              <w:rPr>
                <w:b/>
                <w:sz w:val="20"/>
              </w:rPr>
            </w:pPr>
            <w:r w:rsidRPr="00B802F5">
              <w:rPr>
                <w:b/>
                <w:sz w:val="20"/>
              </w:rPr>
              <w:t>99,56%</w:t>
            </w:r>
          </w:p>
        </w:tc>
      </w:tr>
    </w:tbl>
    <w:p w14:paraId="0549E61F" w14:textId="77777777" w:rsidR="0000422E" w:rsidRPr="00B802F5" w:rsidRDefault="0000422E" w:rsidP="0000422E">
      <w:pPr>
        <w:pStyle w:val="Standard"/>
        <w:spacing w:line="360" w:lineRule="auto"/>
        <w:jc w:val="both"/>
      </w:pPr>
    </w:p>
    <w:p w14:paraId="7F0DE071" w14:textId="77777777" w:rsidR="0000422E" w:rsidRPr="00B802F5" w:rsidRDefault="0000422E" w:rsidP="0000422E">
      <w:pPr>
        <w:pStyle w:val="Standard"/>
        <w:spacing w:line="360" w:lineRule="auto"/>
        <w:jc w:val="both"/>
        <w:rPr>
          <w:b/>
        </w:rPr>
      </w:pPr>
      <w:r w:rsidRPr="00B802F5">
        <w:rPr>
          <w:b/>
        </w:rPr>
        <w:t>8. Szczepienia przeciwko pneumokokom</w:t>
      </w:r>
    </w:p>
    <w:tbl>
      <w:tblPr>
        <w:tblW w:w="6929" w:type="dxa"/>
        <w:tblInd w:w="-168" w:type="dxa"/>
        <w:tblLayout w:type="fixed"/>
        <w:tblCellMar>
          <w:left w:w="10" w:type="dxa"/>
          <w:right w:w="10" w:type="dxa"/>
        </w:tblCellMar>
        <w:tblLook w:val="0000" w:firstRow="0" w:lastRow="0" w:firstColumn="0" w:lastColumn="0" w:noHBand="0" w:noVBand="0"/>
      </w:tblPr>
      <w:tblGrid>
        <w:gridCol w:w="2302"/>
        <w:gridCol w:w="2303"/>
        <w:gridCol w:w="2324"/>
      </w:tblGrid>
      <w:tr w:rsidR="0000422E" w:rsidRPr="00B802F5" w14:paraId="1069E2CA"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52683D32" w14:textId="77777777" w:rsidR="0000422E" w:rsidRPr="00B802F5" w:rsidRDefault="0000422E" w:rsidP="00F44253">
            <w:pPr>
              <w:pStyle w:val="Standard"/>
              <w:spacing w:line="360" w:lineRule="auto"/>
              <w:jc w:val="center"/>
              <w:rPr>
                <w:sz w:val="20"/>
              </w:rPr>
            </w:pPr>
            <w:r w:rsidRPr="00B802F5">
              <w:rPr>
                <w:sz w:val="20"/>
              </w:rPr>
              <w:t>lata/wiek</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0400819B" w14:textId="77777777" w:rsidR="0000422E" w:rsidRPr="00B802F5" w:rsidRDefault="0000422E" w:rsidP="00F44253">
            <w:pPr>
              <w:pStyle w:val="Standard"/>
              <w:spacing w:line="360" w:lineRule="auto"/>
              <w:jc w:val="center"/>
              <w:rPr>
                <w:sz w:val="20"/>
              </w:rPr>
            </w:pPr>
            <w:r w:rsidRPr="00B802F5">
              <w:rPr>
                <w:sz w:val="20"/>
              </w:rPr>
              <w:t>1 r. ż.</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tcPr>
          <w:p w14:paraId="2278D401" w14:textId="77777777" w:rsidR="0000422E" w:rsidRPr="00B802F5" w:rsidRDefault="0000422E" w:rsidP="00F44253">
            <w:pPr>
              <w:pStyle w:val="Standard"/>
              <w:spacing w:line="360" w:lineRule="auto"/>
              <w:jc w:val="center"/>
              <w:rPr>
                <w:sz w:val="20"/>
              </w:rPr>
            </w:pPr>
            <w:r w:rsidRPr="00B802F5">
              <w:rPr>
                <w:sz w:val="20"/>
              </w:rPr>
              <w:t>2 r. ż.</w:t>
            </w:r>
          </w:p>
        </w:tc>
      </w:tr>
      <w:tr w:rsidR="0000422E" w:rsidRPr="00B802F5" w14:paraId="22DB7295"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492E0A3E" w14:textId="77777777" w:rsidR="0000422E" w:rsidRPr="00B802F5" w:rsidRDefault="0000422E" w:rsidP="00F44253">
            <w:pPr>
              <w:pStyle w:val="Standard"/>
              <w:spacing w:line="360" w:lineRule="auto"/>
              <w:jc w:val="center"/>
              <w:rPr>
                <w:b/>
                <w:bCs/>
                <w:sz w:val="20"/>
              </w:rPr>
            </w:pPr>
            <w:r w:rsidRPr="00B802F5">
              <w:rPr>
                <w:b/>
                <w:bCs/>
                <w:sz w:val="20"/>
              </w:rPr>
              <w:t>2021</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064BC278" w14:textId="77777777" w:rsidR="0000422E" w:rsidRPr="00B802F5" w:rsidRDefault="0000422E" w:rsidP="00F44253">
            <w:pPr>
              <w:pStyle w:val="Standard"/>
              <w:spacing w:line="360" w:lineRule="auto"/>
              <w:jc w:val="center"/>
              <w:rPr>
                <w:b/>
                <w:bCs/>
                <w:sz w:val="20"/>
              </w:rPr>
            </w:pPr>
            <w:r w:rsidRPr="00B802F5">
              <w:rPr>
                <w:b/>
                <w:bCs/>
                <w:sz w:val="20"/>
              </w:rPr>
              <w:t>63,25%</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2370362F" w14:textId="77777777" w:rsidR="0000422E" w:rsidRPr="00B802F5" w:rsidRDefault="0000422E" w:rsidP="00F44253">
            <w:pPr>
              <w:pStyle w:val="Standard"/>
              <w:spacing w:line="360" w:lineRule="auto"/>
              <w:jc w:val="center"/>
              <w:rPr>
                <w:b/>
                <w:sz w:val="20"/>
              </w:rPr>
            </w:pPr>
            <w:r w:rsidRPr="00B802F5">
              <w:rPr>
                <w:b/>
                <w:sz w:val="20"/>
              </w:rPr>
              <w:t>99,55%</w:t>
            </w:r>
          </w:p>
        </w:tc>
      </w:tr>
      <w:tr w:rsidR="0000422E" w:rsidRPr="00B802F5" w14:paraId="047EEF4D" w14:textId="77777777" w:rsidTr="00F44253">
        <w:tc>
          <w:tcPr>
            <w:tcW w:w="2302"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57C778DF" w14:textId="77777777" w:rsidR="0000422E" w:rsidRPr="00B802F5" w:rsidRDefault="0000422E" w:rsidP="00F44253">
            <w:pPr>
              <w:pStyle w:val="Standard"/>
              <w:spacing w:line="360" w:lineRule="auto"/>
              <w:jc w:val="center"/>
              <w:rPr>
                <w:b/>
                <w:bCs/>
                <w:sz w:val="20"/>
              </w:rPr>
            </w:pPr>
            <w:r w:rsidRPr="00B802F5">
              <w:rPr>
                <w:b/>
                <w:bCs/>
                <w:sz w:val="20"/>
              </w:rPr>
              <w:t>2020</w:t>
            </w:r>
          </w:p>
        </w:tc>
        <w:tc>
          <w:tcPr>
            <w:tcW w:w="2303"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1A74EC70" w14:textId="77777777" w:rsidR="0000422E" w:rsidRPr="00B802F5" w:rsidRDefault="0000422E" w:rsidP="00F44253">
            <w:pPr>
              <w:pStyle w:val="Standard"/>
              <w:spacing w:line="360" w:lineRule="auto"/>
              <w:jc w:val="center"/>
              <w:rPr>
                <w:b/>
                <w:bCs/>
                <w:sz w:val="20"/>
              </w:rPr>
            </w:pPr>
            <w:r w:rsidRPr="00B802F5">
              <w:rPr>
                <w:b/>
                <w:bCs/>
                <w:sz w:val="20"/>
              </w:rPr>
              <w:t>66,90%</w:t>
            </w:r>
          </w:p>
        </w:tc>
        <w:tc>
          <w:tcPr>
            <w:tcW w:w="2324"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129F4DF8" w14:textId="77777777" w:rsidR="0000422E" w:rsidRPr="00B802F5" w:rsidRDefault="0000422E" w:rsidP="00F44253">
            <w:pPr>
              <w:pStyle w:val="Standard"/>
              <w:spacing w:line="360" w:lineRule="auto"/>
              <w:jc w:val="center"/>
              <w:rPr>
                <w:b/>
                <w:sz w:val="20"/>
              </w:rPr>
            </w:pPr>
            <w:r w:rsidRPr="00B802F5">
              <w:rPr>
                <w:b/>
                <w:sz w:val="20"/>
              </w:rPr>
              <w:t>99,76%</w:t>
            </w:r>
          </w:p>
        </w:tc>
      </w:tr>
    </w:tbl>
    <w:p w14:paraId="14AF0609" w14:textId="77777777" w:rsidR="0000422E" w:rsidRPr="00B802F5" w:rsidRDefault="0000422E" w:rsidP="0000422E">
      <w:pPr>
        <w:pStyle w:val="Standard"/>
        <w:spacing w:line="360" w:lineRule="auto"/>
        <w:jc w:val="both"/>
      </w:pPr>
    </w:p>
    <w:p w14:paraId="47A24C51" w14:textId="77777777" w:rsidR="004C57D1" w:rsidRPr="00B802F5" w:rsidRDefault="004C57D1" w:rsidP="0000422E">
      <w:pPr>
        <w:pStyle w:val="Standard"/>
        <w:spacing w:line="360" w:lineRule="auto"/>
        <w:jc w:val="both"/>
        <w:rPr>
          <w:b/>
        </w:rPr>
      </w:pPr>
    </w:p>
    <w:p w14:paraId="6BC44893" w14:textId="77777777" w:rsidR="004C57D1" w:rsidRPr="00B802F5" w:rsidRDefault="004C57D1" w:rsidP="0000422E">
      <w:pPr>
        <w:pStyle w:val="Standard"/>
        <w:spacing w:line="360" w:lineRule="auto"/>
        <w:jc w:val="both"/>
        <w:rPr>
          <w:b/>
        </w:rPr>
      </w:pPr>
    </w:p>
    <w:p w14:paraId="6401AEF5" w14:textId="77777777" w:rsidR="004C57D1" w:rsidRPr="00B802F5" w:rsidRDefault="004C57D1" w:rsidP="0000422E">
      <w:pPr>
        <w:pStyle w:val="Standard"/>
        <w:spacing w:line="360" w:lineRule="auto"/>
        <w:jc w:val="both"/>
        <w:rPr>
          <w:b/>
        </w:rPr>
      </w:pPr>
    </w:p>
    <w:p w14:paraId="19874F6E" w14:textId="642113CE" w:rsidR="0000422E" w:rsidRPr="00B802F5" w:rsidRDefault="0000422E" w:rsidP="0000422E">
      <w:pPr>
        <w:pStyle w:val="Standard"/>
        <w:spacing w:line="360" w:lineRule="auto"/>
        <w:jc w:val="both"/>
        <w:rPr>
          <w:b/>
        </w:rPr>
      </w:pPr>
      <w:r w:rsidRPr="00B802F5">
        <w:rPr>
          <w:b/>
        </w:rPr>
        <w:lastRenderedPageBreak/>
        <w:t>9. Szczepienia przeciwko gruźlicy</w:t>
      </w:r>
    </w:p>
    <w:p w14:paraId="76FEDF5D" w14:textId="77777777" w:rsidR="0000422E" w:rsidRPr="00B802F5" w:rsidRDefault="0000422E" w:rsidP="0000422E">
      <w:pPr>
        <w:pStyle w:val="Standard"/>
        <w:spacing w:line="360" w:lineRule="auto"/>
        <w:jc w:val="both"/>
      </w:pPr>
      <w:r w:rsidRPr="00B802F5">
        <w:t>W roku 2021 szczepieniami przeciw gruźlicy objęte były 304 noworodki. W oddziałach noworodkowych zaszczepiono 291 noworodków, natomiast 13 niemowląt  zostało zaszczepionych  już po wyjściu ze szpitala po ustąpieniu przeciwwskazań lekarskich ( po 14 dniu życia  do 11 miesiąca życia).</w:t>
      </w:r>
    </w:p>
    <w:p w14:paraId="2ACBD9AA" w14:textId="77777777" w:rsidR="0000422E" w:rsidRPr="00B802F5" w:rsidRDefault="0000422E" w:rsidP="0000422E">
      <w:pPr>
        <w:pStyle w:val="Standard"/>
        <w:spacing w:line="360" w:lineRule="auto"/>
        <w:jc w:val="both"/>
      </w:pPr>
      <w:r w:rsidRPr="00B802F5">
        <w:t>Wykonano 2 szczepienia dzieci  w wieku powyżej  12 miesiąca życia do ukończenia 15 lat.</w:t>
      </w:r>
    </w:p>
    <w:p w14:paraId="696A115E" w14:textId="77777777" w:rsidR="0000422E" w:rsidRPr="00B802F5" w:rsidRDefault="0000422E" w:rsidP="0000422E">
      <w:pPr>
        <w:pStyle w:val="Standard"/>
        <w:spacing w:line="360" w:lineRule="auto"/>
        <w:jc w:val="both"/>
      </w:pPr>
    </w:p>
    <w:p w14:paraId="25292F59" w14:textId="77777777" w:rsidR="0000422E" w:rsidRPr="00B802F5" w:rsidRDefault="0000422E" w:rsidP="0000422E">
      <w:pPr>
        <w:pStyle w:val="Standard"/>
        <w:spacing w:line="360" w:lineRule="auto"/>
        <w:jc w:val="both"/>
      </w:pPr>
    </w:p>
    <w:p w14:paraId="380A27E6" w14:textId="77777777" w:rsidR="0000422E" w:rsidRPr="00B802F5" w:rsidRDefault="0000422E" w:rsidP="0000422E">
      <w:pPr>
        <w:pStyle w:val="Standard"/>
        <w:spacing w:line="360" w:lineRule="auto"/>
        <w:jc w:val="both"/>
      </w:pPr>
      <w:r w:rsidRPr="00B802F5">
        <w:t xml:space="preserve">Oprócz szczepień obowiązkowych prowadzone były także </w:t>
      </w:r>
      <w:r w:rsidRPr="00B802F5">
        <w:rPr>
          <w:b/>
        </w:rPr>
        <w:t>szczepienia zalecane</w:t>
      </w:r>
      <w:r w:rsidRPr="00B802F5">
        <w:t>, nie finansowane ze środków Ministra Zdrowia.</w:t>
      </w:r>
    </w:p>
    <w:p w14:paraId="78A96FBA" w14:textId="77777777" w:rsidR="0000422E" w:rsidRPr="00B802F5" w:rsidRDefault="0000422E" w:rsidP="0000422E">
      <w:pPr>
        <w:pStyle w:val="Standard"/>
        <w:spacing w:line="360" w:lineRule="auto"/>
        <w:jc w:val="both"/>
      </w:pPr>
    </w:p>
    <w:tbl>
      <w:tblPr>
        <w:tblW w:w="9332" w:type="dxa"/>
        <w:tblInd w:w="-168" w:type="dxa"/>
        <w:tblLayout w:type="fixed"/>
        <w:tblCellMar>
          <w:left w:w="10" w:type="dxa"/>
          <w:right w:w="10" w:type="dxa"/>
        </w:tblCellMar>
        <w:tblLook w:val="0000" w:firstRow="0" w:lastRow="0" w:firstColumn="0" w:lastColumn="0" w:noHBand="0" w:noVBand="0"/>
      </w:tblPr>
      <w:tblGrid>
        <w:gridCol w:w="3069"/>
        <w:gridCol w:w="3070"/>
        <w:gridCol w:w="3193"/>
      </w:tblGrid>
      <w:tr w:rsidR="0000422E" w:rsidRPr="00B802F5" w14:paraId="18F7BCB0" w14:textId="77777777" w:rsidTr="00F44253">
        <w:tc>
          <w:tcPr>
            <w:tcW w:w="3069"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tcPr>
          <w:p w14:paraId="17303639" w14:textId="77777777" w:rsidR="0000422E" w:rsidRPr="00B802F5" w:rsidRDefault="0000422E" w:rsidP="00F44253">
            <w:pPr>
              <w:pStyle w:val="Standard"/>
              <w:spacing w:line="360" w:lineRule="auto"/>
              <w:jc w:val="center"/>
              <w:rPr>
                <w:b/>
                <w:sz w:val="20"/>
              </w:rPr>
            </w:pPr>
            <w:r w:rsidRPr="00B802F5">
              <w:rPr>
                <w:b/>
                <w:sz w:val="20"/>
              </w:rPr>
              <w:t xml:space="preserve">Szczepienie przeciwko  </w:t>
            </w:r>
          </w:p>
        </w:tc>
        <w:tc>
          <w:tcPr>
            <w:tcW w:w="3070" w:type="dxa"/>
            <w:tcBorders>
              <w:top w:val="single" w:sz="4" w:space="0" w:color="000001"/>
              <w:left w:val="single" w:sz="4" w:space="0" w:color="000001"/>
              <w:bottom w:val="single" w:sz="4" w:space="0" w:color="000001"/>
            </w:tcBorders>
            <w:shd w:val="clear" w:color="auto" w:fill="FFFFFF"/>
            <w:tcMar>
              <w:top w:w="0" w:type="dxa"/>
              <w:left w:w="70" w:type="dxa"/>
              <w:bottom w:w="0" w:type="dxa"/>
              <w:right w:w="70" w:type="dxa"/>
            </w:tcMar>
            <w:vAlign w:val="bottom"/>
          </w:tcPr>
          <w:p w14:paraId="2F9CE1BB" w14:textId="77777777" w:rsidR="0000422E" w:rsidRPr="00B802F5" w:rsidRDefault="0000422E" w:rsidP="00F44253">
            <w:pPr>
              <w:pStyle w:val="Standard"/>
              <w:spacing w:line="360" w:lineRule="auto"/>
              <w:jc w:val="center"/>
              <w:rPr>
                <w:b/>
                <w:sz w:val="20"/>
              </w:rPr>
            </w:pPr>
            <w:r w:rsidRPr="00B802F5">
              <w:rPr>
                <w:b/>
                <w:sz w:val="20"/>
              </w:rPr>
              <w:t>2020 rok</w:t>
            </w:r>
          </w:p>
        </w:tc>
        <w:tc>
          <w:tcPr>
            <w:tcW w:w="3193" w:type="dxa"/>
            <w:tcBorders>
              <w:top w:val="single" w:sz="4" w:space="0" w:color="000001"/>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308C7F2D" w14:textId="77777777" w:rsidR="0000422E" w:rsidRPr="00B802F5" w:rsidRDefault="0000422E" w:rsidP="00F44253">
            <w:pPr>
              <w:pStyle w:val="Standard"/>
              <w:spacing w:line="360" w:lineRule="auto"/>
              <w:jc w:val="center"/>
              <w:rPr>
                <w:b/>
                <w:sz w:val="20"/>
              </w:rPr>
            </w:pPr>
            <w:r w:rsidRPr="00B802F5">
              <w:rPr>
                <w:b/>
                <w:sz w:val="20"/>
              </w:rPr>
              <w:t>2021 rok</w:t>
            </w:r>
          </w:p>
        </w:tc>
      </w:tr>
      <w:tr w:rsidR="0000422E" w:rsidRPr="00B802F5" w14:paraId="31782423"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730E6F85" w14:textId="77777777" w:rsidR="0000422E" w:rsidRPr="00B802F5" w:rsidRDefault="0000422E" w:rsidP="00F44253">
            <w:pPr>
              <w:pStyle w:val="Standard"/>
              <w:spacing w:line="360" w:lineRule="auto"/>
              <w:jc w:val="both"/>
              <w:rPr>
                <w:sz w:val="20"/>
              </w:rPr>
            </w:pPr>
            <w:r w:rsidRPr="00B802F5">
              <w:rPr>
                <w:sz w:val="20"/>
              </w:rPr>
              <w:t>WZW B</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BD93B61" w14:textId="77777777" w:rsidR="0000422E" w:rsidRPr="00B802F5" w:rsidRDefault="0000422E" w:rsidP="00F44253">
            <w:pPr>
              <w:pStyle w:val="Standard"/>
              <w:spacing w:line="360" w:lineRule="auto"/>
              <w:jc w:val="center"/>
              <w:rPr>
                <w:sz w:val="20"/>
              </w:rPr>
            </w:pPr>
            <w:r w:rsidRPr="00B802F5">
              <w:rPr>
                <w:sz w:val="20"/>
              </w:rPr>
              <w:t>126</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27C7A7AB" w14:textId="77777777" w:rsidR="0000422E" w:rsidRPr="00B802F5" w:rsidRDefault="0000422E" w:rsidP="00F44253">
            <w:pPr>
              <w:pStyle w:val="Standard"/>
              <w:spacing w:line="360" w:lineRule="auto"/>
              <w:jc w:val="center"/>
              <w:rPr>
                <w:sz w:val="20"/>
              </w:rPr>
            </w:pPr>
            <w:r w:rsidRPr="00B802F5">
              <w:rPr>
                <w:sz w:val="20"/>
              </w:rPr>
              <w:t>117</w:t>
            </w:r>
          </w:p>
        </w:tc>
      </w:tr>
      <w:tr w:rsidR="0000422E" w:rsidRPr="00B802F5" w14:paraId="3B20347A"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690F2476" w14:textId="77777777" w:rsidR="0000422E" w:rsidRPr="00B802F5" w:rsidRDefault="0000422E" w:rsidP="00F44253">
            <w:pPr>
              <w:pStyle w:val="Standard"/>
              <w:spacing w:line="360" w:lineRule="auto"/>
              <w:jc w:val="both"/>
              <w:rPr>
                <w:sz w:val="20"/>
              </w:rPr>
            </w:pPr>
            <w:r w:rsidRPr="00B802F5">
              <w:rPr>
                <w:sz w:val="20"/>
              </w:rPr>
              <w:t>Grypie</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4F6A33B" w14:textId="77777777" w:rsidR="0000422E" w:rsidRPr="00B802F5" w:rsidRDefault="0000422E" w:rsidP="00F44253">
            <w:pPr>
              <w:pStyle w:val="Standard"/>
              <w:spacing w:line="360" w:lineRule="auto"/>
              <w:jc w:val="center"/>
              <w:rPr>
                <w:sz w:val="20"/>
              </w:rPr>
            </w:pPr>
            <w:r w:rsidRPr="00B802F5">
              <w:rPr>
                <w:sz w:val="20"/>
              </w:rPr>
              <w:t>1141</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04E0B22E" w14:textId="77777777" w:rsidR="0000422E" w:rsidRPr="00B802F5" w:rsidRDefault="0000422E" w:rsidP="00F44253">
            <w:pPr>
              <w:pStyle w:val="Standard"/>
              <w:spacing w:line="360" w:lineRule="auto"/>
              <w:jc w:val="center"/>
              <w:rPr>
                <w:sz w:val="20"/>
              </w:rPr>
            </w:pPr>
            <w:r w:rsidRPr="00B802F5">
              <w:rPr>
                <w:sz w:val="20"/>
              </w:rPr>
              <w:t>2022</w:t>
            </w:r>
          </w:p>
        </w:tc>
      </w:tr>
      <w:tr w:rsidR="0000422E" w:rsidRPr="00B802F5" w14:paraId="0151B35D"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5D89F4C6" w14:textId="77777777" w:rsidR="0000422E" w:rsidRPr="00B802F5" w:rsidRDefault="0000422E" w:rsidP="00F44253">
            <w:pPr>
              <w:pStyle w:val="Standard"/>
              <w:spacing w:line="360" w:lineRule="auto"/>
              <w:jc w:val="both"/>
              <w:rPr>
                <w:sz w:val="20"/>
              </w:rPr>
            </w:pPr>
            <w:r w:rsidRPr="00B802F5">
              <w:rPr>
                <w:sz w:val="20"/>
              </w:rPr>
              <w:t>WZW A</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10804293" w14:textId="77777777" w:rsidR="0000422E" w:rsidRPr="00B802F5" w:rsidRDefault="0000422E" w:rsidP="00F44253">
            <w:pPr>
              <w:pStyle w:val="Standard"/>
              <w:spacing w:line="360" w:lineRule="auto"/>
              <w:jc w:val="center"/>
              <w:rPr>
                <w:sz w:val="20"/>
              </w:rPr>
            </w:pPr>
            <w:r w:rsidRPr="00B802F5">
              <w:rPr>
                <w:sz w:val="20"/>
              </w:rPr>
              <w:t>33</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2386B16F" w14:textId="77777777" w:rsidR="0000422E" w:rsidRPr="00B802F5" w:rsidRDefault="0000422E" w:rsidP="00F44253">
            <w:pPr>
              <w:pStyle w:val="Standard"/>
              <w:spacing w:line="360" w:lineRule="auto"/>
              <w:jc w:val="center"/>
              <w:rPr>
                <w:sz w:val="20"/>
              </w:rPr>
            </w:pPr>
            <w:r w:rsidRPr="00B802F5">
              <w:rPr>
                <w:sz w:val="20"/>
              </w:rPr>
              <w:t>15</w:t>
            </w:r>
          </w:p>
        </w:tc>
      </w:tr>
      <w:tr w:rsidR="0000422E" w:rsidRPr="00B802F5" w14:paraId="3F2C6BD3"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365AA790" w14:textId="77777777" w:rsidR="0000422E" w:rsidRPr="00B802F5" w:rsidRDefault="0000422E" w:rsidP="00F44253">
            <w:pPr>
              <w:pStyle w:val="Standard"/>
              <w:spacing w:line="360" w:lineRule="auto"/>
              <w:jc w:val="both"/>
              <w:rPr>
                <w:sz w:val="20"/>
              </w:rPr>
            </w:pPr>
            <w:r w:rsidRPr="00B802F5">
              <w:rPr>
                <w:sz w:val="20"/>
              </w:rPr>
              <w:t>p/ko wściekliźnie</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EDB22AB" w14:textId="77777777" w:rsidR="0000422E" w:rsidRPr="00B802F5" w:rsidRDefault="0000422E" w:rsidP="00F44253">
            <w:pPr>
              <w:pStyle w:val="Standard"/>
              <w:spacing w:line="360" w:lineRule="auto"/>
              <w:jc w:val="center"/>
              <w:rPr>
                <w:sz w:val="20"/>
              </w:rPr>
            </w:pPr>
            <w:r w:rsidRPr="00B802F5">
              <w:rPr>
                <w:sz w:val="20"/>
              </w:rPr>
              <w:t>0</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47CDD9E1" w14:textId="77777777" w:rsidR="0000422E" w:rsidRPr="00B802F5" w:rsidRDefault="0000422E" w:rsidP="00F44253">
            <w:pPr>
              <w:pStyle w:val="Standard"/>
              <w:spacing w:line="360" w:lineRule="auto"/>
              <w:jc w:val="center"/>
              <w:rPr>
                <w:sz w:val="20"/>
              </w:rPr>
            </w:pPr>
            <w:r w:rsidRPr="00B802F5">
              <w:rPr>
                <w:sz w:val="20"/>
              </w:rPr>
              <w:t>0</w:t>
            </w:r>
          </w:p>
        </w:tc>
      </w:tr>
      <w:tr w:rsidR="0000422E" w:rsidRPr="00B802F5" w14:paraId="5D547D5B"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26314463" w14:textId="77777777" w:rsidR="0000422E" w:rsidRPr="00B802F5" w:rsidRDefault="0000422E" w:rsidP="00F44253">
            <w:pPr>
              <w:pStyle w:val="Standard"/>
              <w:spacing w:line="360" w:lineRule="auto"/>
              <w:jc w:val="both"/>
              <w:rPr>
                <w:sz w:val="20"/>
              </w:rPr>
            </w:pPr>
            <w:r w:rsidRPr="00B802F5">
              <w:rPr>
                <w:sz w:val="20"/>
              </w:rPr>
              <w:t>Durowi brzusznemu</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B194F6C" w14:textId="77777777" w:rsidR="0000422E" w:rsidRPr="00B802F5" w:rsidRDefault="0000422E" w:rsidP="00F44253">
            <w:pPr>
              <w:pStyle w:val="Standard"/>
              <w:spacing w:line="360" w:lineRule="auto"/>
              <w:jc w:val="center"/>
              <w:rPr>
                <w:sz w:val="20"/>
              </w:rPr>
            </w:pPr>
            <w:r w:rsidRPr="00B802F5">
              <w:rPr>
                <w:sz w:val="20"/>
              </w:rPr>
              <w:t>16</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2508CAB0" w14:textId="77777777" w:rsidR="0000422E" w:rsidRPr="00B802F5" w:rsidRDefault="0000422E" w:rsidP="00F44253">
            <w:pPr>
              <w:pStyle w:val="Standard"/>
              <w:spacing w:line="360" w:lineRule="auto"/>
              <w:jc w:val="center"/>
              <w:rPr>
                <w:sz w:val="20"/>
              </w:rPr>
            </w:pPr>
            <w:r w:rsidRPr="00B802F5">
              <w:rPr>
                <w:sz w:val="20"/>
              </w:rPr>
              <w:t>12</w:t>
            </w:r>
          </w:p>
        </w:tc>
      </w:tr>
      <w:tr w:rsidR="0000422E" w:rsidRPr="00B802F5" w14:paraId="5E5EFD59"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0D59E779" w14:textId="77777777" w:rsidR="0000422E" w:rsidRPr="00B802F5" w:rsidRDefault="0000422E" w:rsidP="00F44253">
            <w:pPr>
              <w:pStyle w:val="Standard"/>
              <w:spacing w:line="360" w:lineRule="auto"/>
              <w:jc w:val="both"/>
              <w:rPr>
                <w:sz w:val="20"/>
              </w:rPr>
            </w:pPr>
            <w:r w:rsidRPr="00B802F5">
              <w:rPr>
                <w:sz w:val="20"/>
              </w:rPr>
              <w:t xml:space="preserve">H. </w:t>
            </w:r>
            <w:proofErr w:type="spellStart"/>
            <w:r w:rsidRPr="00B802F5">
              <w:rPr>
                <w:sz w:val="20"/>
              </w:rPr>
              <w:t>influenzae</w:t>
            </w:r>
            <w:proofErr w:type="spellEnd"/>
            <w:r w:rsidRPr="00B802F5">
              <w:rPr>
                <w:sz w:val="20"/>
              </w:rPr>
              <w:t xml:space="preserve"> typu b</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4D11D783" w14:textId="77777777" w:rsidR="0000422E" w:rsidRPr="00B802F5" w:rsidRDefault="0000422E" w:rsidP="00F44253">
            <w:pPr>
              <w:pStyle w:val="Standard"/>
              <w:spacing w:line="360" w:lineRule="auto"/>
              <w:jc w:val="center"/>
              <w:rPr>
                <w:sz w:val="20"/>
              </w:rPr>
            </w:pPr>
            <w:r w:rsidRPr="00B802F5">
              <w:rPr>
                <w:sz w:val="20"/>
              </w:rPr>
              <w:t>10</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40858C2A" w14:textId="77777777" w:rsidR="0000422E" w:rsidRPr="00B802F5" w:rsidRDefault="0000422E" w:rsidP="00F44253">
            <w:pPr>
              <w:pStyle w:val="Standard"/>
              <w:spacing w:line="360" w:lineRule="auto"/>
              <w:jc w:val="center"/>
              <w:rPr>
                <w:sz w:val="20"/>
              </w:rPr>
            </w:pPr>
            <w:r w:rsidRPr="00B802F5">
              <w:rPr>
                <w:sz w:val="20"/>
              </w:rPr>
              <w:t>0</w:t>
            </w:r>
          </w:p>
        </w:tc>
      </w:tr>
      <w:tr w:rsidR="0000422E" w:rsidRPr="00B802F5" w14:paraId="218E1288"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7D2A3437" w14:textId="77777777" w:rsidR="0000422E" w:rsidRPr="00B802F5" w:rsidRDefault="0000422E" w:rsidP="00F44253">
            <w:pPr>
              <w:pStyle w:val="Standard"/>
              <w:spacing w:line="360" w:lineRule="auto"/>
              <w:jc w:val="both"/>
              <w:rPr>
                <w:sz w:val="20"/>
              </w:rPr>
            </w:pPr>
            <w:r w:rsidRPr="00B802F5">
              <w:rPr>
                <w:sz w:val="20"/>
              </w:rPr>
              <w:t>Ospie wietrznej</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57222FF8" w14:textId="77777777" w:rsidR="0000422E" w:rsidRPr="00B802F5" w:rsidRDefault="0000422E" w:rsidP="00F44253">
            <w:pPr>
              <w:pStyle w:val="Standard"/>
              <w:spacing w:line="360" w:lineRule="auto"/>
              <w:jc w:val="center"/>
              <w:rPr>
                <w:sz w:val="20"/>
              </w:rPr>
            </w:pPr>
            <w:r w:rsidRPr="00B802F5">
              <w:rPr>
                <w:sz w:val="20"/>
              </w:rPr>
              <w:t>37</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55971F06" w14:textId="77777777" w:rsidR="0000422E" w:rsidRPr="00B802F5" w:rsidRDefault="0000422E" w:rsidP="00F44253">
            <w:pPr>
              <w:pStyle w:val="Standard"/>
              <w:spacing w:line="360" w:lineRule="auto"/>
              <w:jc w:val="center"/>
              <w:rPr>
                <w:sz w:val="20"/>
              </w:rPr>
            </w:pPr>
            <w:r w:rsidRPr="00B802F5">
              <w:rPr>
                <w:sz w:val="20"/>
              </w:rPr>
              <w:t>58</w:t>
            </w:r>
          </w:p>
        </w:tc>
      </w:tr>
      <w:tr w:rsidR="0000422E" w:rsidRPr="00B802F5" w14:paraId="5FA9EE29"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6269ADB7" w14:textId="77777777" w:rsidR="0000422E" w:rsidRPr="00B802F5" w:rsidRDefault="0000422E" w:rsidP="00F44253">
            <w:pPr>
              <w:pStyle w:val="Standard"/>
              <w:spacing w:line="360" w:lineRule="auto"/>
              <w:jc w:val="both"/>
              <w:rPr>
                <w:sz w:val="20"/>
              </w:rPr>
            </w:pPr>
            <w:proofErr w:type="spellStart"/>
            <w:r w:rsidRPr="00B802F5">
              <w:rPr>
                <w:sz w:val="20"/>
              </w:rPr>
              <w:t>Streptococcus</w:t>
            </w:r>
            <w:proofErr w:type="spellEnd"/>
            <w:r w:rsidRPr="00B802F5">
              <w:rPr>
                <w:sz w:val="20"/>
              </w:rPr>
              <w:t xml:space="preserve"> </w:t>
            </w:r>
            <w:proofErr w:type="spellStart"/>
            <w:r w:rsidRPr="00B802F5">
              <w:rPr>
                <w:sz w:val="20"/>
              </w:rPr>
              <w:t>pneumoniae</w:t>
            </w:r>
            <w:proofErr w:type="spellEnd"/>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0B3A3C2C" w14:textId="77777777" w:rsidR="0000422E" w:rsidRPr="00B802F5" w:rsidRDefault="0000422E" w:rsidP="00F44253">
            <w:pPr>
              <w:pStyle w:val="Standard"/>
              <w:spacing w:line="360" w:lineRule="auto"/>
              <w:jc w:val="center"/>
              <w:rPr>
                <w:sz w:val="20"/>
              </w:rPr>
            </w:pPr>
            <w:r w:rsidRPr="00B802F5">
              <w:rPr>
                <w:sz w:val="20"/>
              </w:rPr>
              <w:t>380</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54230CAB" w14:textId="77777777" w:rsidR="0000422E" w:rsidRPr="00B802F5" w:rsidRDefault="0000422E" w:rsidP="00F44253">
            <w:pPr>
              <w:pStyle w:val="Standard"/>
              <w:spacing w:line="360" w:lineRule="auto"/>
              <w:jc w:val="center"/>
              <w:rPr>
                <w:sz w:val="20"/>
              </w:rPr>
            </w:pPr>
            <w:r w:rsidRPr="00B802F5">
              <w:rPr>
                <w:sz w:val="20"/>
              </w:rPr>
              <w:t>286</w:t>
            </w:r>
          </w:p>
        </w:tc>
      </w:tr>
      <w:tr w:rsidR="0000422E" w:rsidRPr="00B802F5" w14:paraId="35C1B2B8"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15228645" w14:textId="77777777" w:rsidR="0000422E" w:rsidRPr="00B802F5" w:rsidRDefault="0000422E" w:rsidP="00F44253">
            <w:pPr>
              <w:pStyle w:val="Standard"/>
              <w:spacing w:line="360" w:lineRule="auto"/>
              <w:jc w:val="both"/>
              <w:rPr>
                <w:sz w:val="20"/>
              </w:rPr>
            </w:pPr>
            <w:r w:rsidRPr="00B802F5">
              <w:rPr>
                <w:sz w:val="20"/>
              </w:rPr>
              <w:t>Kleszczowemu zap. mózgu</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885C3B4" w14:textId="77777777" w:rsidR="0000422E" w:rsidRPr="00B802F5" w:rsidRDefault="0000422E" w:rsidP="00F44253">
            <w:pPr>
              <w:pStyle w:val="Standard"/>
              <w:spacing w:line="360" w:lineRule="auto"/>
              <w:jc w:val="center"/>
              <w:rPr>
                <w:sz w:val="20"/>
              </w:rPr>
            </w:pPr>
            <w:r w:rsidRPr="00B802F5">
              <w:rPr>
                <w:sz w:val="20"/>
              </w:rPr>
              <w:t>91</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6EB1CAE5" w14:textId="77777777" w:rsidR="0000422E" w:rsidRPr="00B802F5" w:rsidRDefault="0000422E" w:rsidP="00F44253">
            <w:pPr>
              <w:pStyle w:val="Standard"/>
              <w:spacing w:line="360" w:lineRule="auto"/>
              <w:jc w:val="center"/>
              <w:rPr>
                <w:sz w:val="20"/>
              </w:rPr>
            </w:pPr>
            <w:r w:rsidRPr="00B802F5">
              <w:rPr>
                <w:sz w:val="20"/>
              </w:rPr>
              <w:t>78</w:t>
            </w:r>
          </w:p>
        </w:tc>
      </w:tr>
      <w:tr w:rsidR="0000422E" w:rsidRPr="00B802F5" w14:paraId="54B67550"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62F21CAD" w14:textId="77777777" w:rsidR="0000422E" w:rsidRPr="00B802F5" w:rsidRDefault="0000422E" w:rsidP="00F44253">
            <w:pPr>
              <w:pStyle w:val="Standard"/>
              <w:spacing w:line="360" w:lineRule="auto"/>
              <w:jc w:val="both"/>
              <w:rPr>
                <w:sz w:val="20"/>
              </w:rPr>
            </w:pPr>
            <w:proofErr w:type="spellStart"/>
            <w:r w:rsidRPr="00B802F5">
              <w:rPr>
                <w:sz w:val="20"/>
              </w:rPr>
              <w:t>Neisseria</w:t>
            </w:r>
            <w:proofErr w:type="spellEnd"/>
            <w:r w:rsidRPr="00B802F5">
              <w:rPr>
                <w:sz w:val="20"/>
              </w:rPr>
              <w:t xml:space="preserve"> </w:t>
            </w:r>
            <w:proofErr w:type="spellStart"/>
            <w:r w:rsidRPr="00B802F5">
              <w:rPr>
                <w:sz w:val="20"/>
              </w:rPr>
              <w:t>meningitidis</w:t>
            </w:r>
            <w:proofErr w:type="spellEnd"/>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7D42FEE6" w14:textId="77777777" w:rsidR="0000422E" w:rsidRPr="00B802F5" w:rsidRDefault="0000422E" w:rsidP="00F44253">
            <w:pPr>
              <w:pStyle w:val="Standard"/>
              <w:spacing w:line="360" w:lineRule="auto"/>
              <w:jc w:val="center"/>
              <w:rPr>
                <w:sz w:val="20"/>
              </w:rPr>
            </w:pPr>
            <w:r w:rsidRPr="00B802F5">
              <w:rPr>
                <w:sz w:val="20"/>
              </w:rPr>
              <w:t>39</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0E39A688" w14:textId="77777777" w:rsidR="0000422E" w:rsidRPr="00B802F5" w:rsidRDefault="0000422E" w:rsidP="00F44253">
            <w:pPr>
              <w:pStyle w:val="Standard"/>
              <w:spacing w:line="360" w:lineRule="auto"/>
              <w:jc w:val="center"/>
              <w:rPr>
                <w:sz w:val="20"/>
              </w:rPr>
            </w:pPr>
            <w:r w:rsidRPr="00B802F5">
              <w:rPr>
                <w:sz w:val="20"/>
              </w:rPr>
              <w:t>54</w:t>
            </w:r>
          </w:p>
        </w:tc>
      </w:tr>
      <w:tr w:rsidR="0000422E" w:rsidRPr="00B802F5" w14:paraId="06D5CBDA"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76BF69F5" w14:textId="77777777" w:rsidR="0000422E" w:rsidRPr="00B802F5" w:rsidRDefault="0000422E" w:rsidP="00F44253">
            <w:pPr>
              <w:pStyle w:val="Standard"/>
              <w:spacing w:line="360" w:lineRule="auto"/>
              <w:jc w:val="both"/>
              <w:rPr>
                <w:sz w:val="20"/>
              </w:rPr>
            </w:pPr>
            <w:r w:rsidRPr="00B802F5">
              <w:rPr>
                <w:sz w:val="20"/>
              </w:rPr>
              <w:t>Zakaż. wirusem brodawczaka</w:t>
            </w:r>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2850CB6D" w14:textId="77777777" w:rsidR="0000422E" w:rsidRPr="00B802F5" w:rsidRDefault="0000422E" w:rsidP="00F44253">
            <w:pPr>
              <w:pStyle w:val="Standard"/>
              <w:spacing w:line="360" w:lineRule="auto"/>
              <w:jc w:val="center"/>
              <w:rPr>
                <w:sz w:val="20"/>
              </w:rPr>
            </w:pPr>
            <w:r w:rsidRPr="00B802F5">
              <w:rPr>
                <w:sz w:val="20"/>
              </w:rPr>
              <w:t>9</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3E98CBF8" w14:textId="77777777" w:rsidR="0000422E" w:rsidRPr="00B802F5" w:rsidRDefault="0000422E" w:rsidP="00F44253">
            <w:pPr>
              <w:pStyle w:val="Standard"/>
              <w:spacing w:line="360" w:lineRule="auto"/>
              <w:jc w:val="center"/>
              <w:rPr>
                <w:sz w:val="20"/>
              </w:rPr>
            </w:pPr>
            <w:r w:rsidRPr="00B802F5">
              <w:rPr>
                <w:sz w:val="20"/>
              </w:rPr>
              <w:t>23</w:t>
            </w:r>
          </w:p>
        </w:tc>
      </w:tr>
      <w:tr w:rsidR="0000422E" w:rsidRPr="00B802F5" w14:paraId="086AB9BC" w14:textId="77777777" w:rsidTr="00F44253">
        <w:tc>
          <w:tcPr>
            <w:tcW w:w="3069" w:type="dxa"/>
            <w:tcBorders>
              <w:left w:val="single" w:sz="4" w:space="0" w:color="000001"/>
              <w:bottom w:val="single" w:sz="4" w:space="0" w:color="000001"/>
            </w:tcBorders>
            <w:shd w:val="clear" w:color="auto" w:fill="FFFFFF"/>
            <w:tcMar>
              <w:top w:w="0" w:type="dxa"/>
              <w:left w:w="70" w:type="dxa"/>
              <w:bottom w:w="0" w:type="dxa"/>
              <w:right w:w="70" w:type="dxa"/>
            </w:tcMar>
          </w:tcPr>
          <w:p w14:paraId="52FA2D1B" w14:textId="77777777" w:rsidR="0000422E" w:rsidRPr="00B802F5" w:rsidRDefault="0000422E" w:rsidP="00F44253">
            <w:pPr>
              <w:pStyle w:val="Standard"/>
              <w:spacing w:line="360" w:lineRule="auto"/>
              <w:jc w:val="both"/>
              <w:rPr>
                <w:sz w:val="20"/>
              </w:rPr>
            </w:pPr>
            <w:r w:rsidRPr="00B802F5">
              <w:rPr>
                <w:sz w:val="20"/>
              </w:rPr>
              <w:t xml:space="preserve">Biegunce </w:t>
            </w:r>
            <w:proofErr w:type="spellStart"/>
            <w:r w:rsidRPr="00B802F5">
              <w:rPr>
                <w:sz w:val="20"/>
              </w:rPr>
              <w:t>rotawirusowej</w:t>
            </w:r>
            <w:proofErr w:type="spellEnd"/>
          </w:p>
        </w:tc>
        <w:tc>
          <w:tcPr>
            <w:tcW w:w="3070" w:type="dxa"/>
            <w:tcBorders>
              <w:left w:val="single" w:sz="4" w:space="0" w:color="000001"/>
              <w:bottom w:val="single" w:sz="4" w:space="0" w:color="000001"/>
            </w:tcBorders>
            <w:shd w:val="clear" w:color="auto" w:fill="FFFFFF"/>
            <w:tcMar>
              <w:top w:w="0" w:type="dxa"/>
              <w:left w:w="70" w:type="dxa"/>
              <w:bottom w:w="0" w:type="dxa"/>
              <w:right w:w="70" w:type="dxa"/>
            </w:tcMar>
            <w:vAlign w:val="bottom"/>
          </w:tcPr>
          <w:p w14:paraId="62A14683" w14:textId="77777777" w:rsidR="0000422E" w:rsidRPr="00B802F5" w:rsidRDefault="0000422E" w:rsidP="00F44253">
            <w:pPr>
              <w:pStyle w:val="Standard"/>
              <w:spacing w:line="360" w:lineRule="auto"/>
              <w:jc w:val="center"/>
              <w:rPr>
                <w:sz w:val="20"/>
              </w:rPr>
            </w:pPr>
            <w:r w:rsidRPr="00B802F5">
              <w:rPr>
                <w:sz w:val="20"/>
              </w:rPr>
              <w:t>73</w:t>
            </w:r>
          </w:p>
        </w:tc>
        <w:tc>
          <w:tcPr>
            <w:tcW w:w="3193" w:type="dxa"/>
            <w:tcBorders>
              <w:left w:val="single" w:sz="4" w:space="0" w:color="000001"/>
              <w:bottom w:val="single" w:sz="4" w:space="0" w:color="000001"/>
              <w:right w:val="single" w:sz="4" w:space="0" w:color="000001"/>
            </w:tcBorders>
            <w:shd w:val="clear" w:color="auto" w:fill="FFFFFF"/>
            <w:tcMar>
              <w:top w:w="0" w:type="dxa"/>
              <w:left w:w="70" w:type="dxa"/>
              <w:bottom w:w="0" w:type="dxa"/>
              <w:right w:w="70" w:type="dxa"/>
            </w:tcMar>
            <w:vAlign w:val="bottom"/>
          </w:tcPr>
          <w:p w14:paraId="601B0A65" w14:textId="77777777" w:rsidR="0000422E" w:rsidRPr="00B802F5" w:rsidRDefault="0000422E" w:rsidP="00F44253">
            <w:pPr>
              <w:pStyle w:val="Standard"/>
              <w:spacing w:line="360" w:lineRule="auto"/>
              <w:jc w:val="center"/>
              <w:rPr>
                <w:sz w:val="20"/>
              </w:rPr>
            </w:pPr>
            <w:r w:rsidRPr="00B802F5">
              <w:rPr>
                <w:sz w:val="20"/>
              </w:rPr>
              <w:t>71</w:t>
            </w:r>
          </w:p>
        </w:tc>
      </w:tr>
    </w:tbl>
    <w:p w14:paraId="01640A23" w14:textId="77777777" w:rsidR="0000422E" w:rsidRPr="00B802F5" w:rsidRDefault="0000422E" w:rsidP="0000422E">
      <w:pPr>
        <w:pStyle w:val="Standard"/>
        <w:jc w:val="both"/>
      </w:pPr>
    </w:p>
    <w:p w14:paraId="75E593F6" w14:textId="77777777" w:rsidR="0000422E" w:rsidRPr="00B802F5" w:rsidRDefault="0000422E" w:rsidP="0000422E">
      <w:pPr>
        <w:pStyle w:val="Standard"/>
        <w:jc w:val="both"/>
      </w:pPr>
    </w:p>
    <w:p w14:paraId="036A4DDE" w14:textId="77777777" w:rsidR="0000422E" w:rsidRPr="00B802F5" w:rsidRDefault="0000422E" w:rsidP="0000422E">
      <w:pPr>
        <w:pStyle w:val="Standard"/>
        <w:spacing w:line="360" w:lineRule="auto"/>
        <w:jc w:val="both"/>
      </w:pPr>
      <w:r w:rsidRPr="00B802F5">
        <w:t xml:space="preserve">                W roku sprawozdawczym zaobserwowano  wzrost szczepień przeciwko grypie             ( zaszczepiło się 881 osób więcej niż w 2020r.), wzrost szczepień przeciwko ospie wietrznej o 21 osoby.  Pozostałe szczepienia zalecane znajdują się na zbliżonym lub minimalnie niższym poziomie w porównaniu z rokiem ubiegłym.</w:t>
      </w:r>
    </w:p>
    <w:p w14:paraId="2039E24A" w14:textId="77777777" w:rsidR="0000422E" w:rsidRPr="00B802F5" w:rsidRDefault="0000422E" w:rsidP="0000422E">
      <w:pPr>
        <w:pStyle w:val="Standard"/>
        <w:spacing w:line="360" w:lineRule="auto"/>
        <w:jc w:val="both"/>
      </w:pPr>
      <w:r w:rsidRPr="00B802F5">
        <w:t>W preparaty szczepionkowe zalecane  w programie szczepień ochronnych pacjenci mogli zaopatrywać się w zakładach opieki zdrowotnej i w aptece.</w:t>
      </w:r>
    </w:p>
    <w:p w14:paraId="67AB03E7" w14:textId="77777777" w:rsidR="0000422E" w:rsidRPr="00B802F5" w:rsidRDefault="0000422E" w:rsidP="0000422E">
      <w:pPr>
        <w:pStyle w:val="Standard"/>
        <w:spacing w:line="360" w:lineRule="auto"/>
        <w:jc w:val="both"/>
        <w:rPr>
          <w:rFonts w:cs="Calibri"/>
        </w:rPr>
      </w:pPr>
      <w:r w:rsidRPr="00B802F5">
        <w:t xml:space="preserve">    W roku 2021  zgłoszono  43 przypadki  niepożądanych odczynów poszczepiennych (NOP).</w:t>
      </w:r>
    </w:p>
    <w:p w14:paraId="26C198A6" w14:textId="77777777" w:rsidR="0000422E" w:rsidRPr="00B802F5" w:rsidRDefault="0000422E" w:rsidP="0000422E">
      <w:pPr>
        <w:pStyle w:val="Standard"/>
        <w:spacing w:line="360" w:lineRule="auto"/>
        <w:jc w:val="both"/>
      </w:pPr>
      <w:r w:rsidRPr="00B802F5">
        <w:rPr>
          <w:rFonts w:cs="Calibri"/>
        </w:rPr>
        <w:t xml:space="preserve">      Należy stwierdzić, że stan zaszczepienia dzieci i młodzieży pomimo panującej pandemii na poziomie zbliżonym do roku ubiegłego.</w:t>
      </w:r>
      <w:r w:rsidRPr="00B802F5">
        <w:t xml:space="preserve"> W powiecie aleksandrowskim, podobnie jak w całym kraju zaobserwowano niekorzystny wpływ ruchów </w:t>
      </w:r>
      <w:proofErr w:type="spellStart"/>
      <w:r w:rsidRPr="00B802F5">
        <w:t>antyszczepionkowych</w:t>
      </w:r>
      <w:proofErr w:type="spellEnd"/>
      <w:r w:rsidRPr="00B802F5">
        <w:t>. Skutkuje to wzrostem liczby osób (rodziców, opiekunów) uchylających się od obowiązkowych szczepień ochronnych, a tym samym zwiększeniem się liczby osób nieszczepionych.</w:t>
      </w:r>
    </w:p>
    <w:p w14:paraId="7CD7140A" w14:textId="77777777" w:rsidR="008C340C" w:rsidRPr="00B802F5" w:rsidRDefault="008C340C" w:rsidP="008C340C"/>
    <w:p w14:paraId="4A332514" w14:textId="77777777" w:rsidR="004C57D1" w:rsidRPr="00B802F5" w:rsidRDefault="004C57D1" w:rsidP="008C340C">
      <w:pPr>
        <w:suppressAutoHyphens/>
        <w:spacing w:line="360" w:lineRule="auto"/>
        <w:contextualSpacing/>
        <w:jc w:val="both"/>
        <w:rPr>
          <w:b/>
        </w:rPr>
      </w:pPr>
    </w:p>
    <w:p w14:paraId="6228CCFA" w14:textId="3931E536" w:rsidR="007D494A" w:rsidRPr="00B802F5" w:rsidRDefault="007D494A" w:rsidP="008C340C">
      <w:pPr>
        <w:suppressAutoHyphens/>
        <w:spacing w:line="360" w:lineRule="auto"/>
        <w:contextualSpacing/>
        <w:jc w:val="both"/>
        <w:rPr>
          <w:b/>
        </w:rPr>
      </w:pPr>
      <w:r w:rsidRPr="00B802F5">
        <w:rPr>
          <w:b/>
        </w:rPr>
        <w:t>II. ZAPOBIEGAWCZY NADZÓR SANITARNY</w:t>
      </w:r>
    </w:p>
    <w:p w14:paraId="5858B62E" w14:textId="77777777" w:rsidR="00F645FB" w:rsidRPr="00B802F5" w:rsidRDefault="00F645FB" w:rsidP="008C340C">
      <w:pPr>
        <w:suppressAutoHyphens/>
        <w:spacing w:line="360" w:lineRule="auto"/>
        <w:contextualSpacing/>
        <w:jc w:val="both"/>
        <w:rPr>
          <w:b/>
        </w:rPr>
      </w:pPr>
    </w:p>
    <w:p w14:paraId="6BBEF6BF" w14:textId="77777777" w:rsidR="00F645FB" w:rsidRPr="00B802F5" w:rsidRDefault="00F645FB" w:rsidP="00F645FB">
      <w:pPr>
        <w:pStyle w:val="Standard"/>
        <w:suppressAutoHyphens w:val="0"/>
        <w:autoSpaceDE w:val="0"/>
        <w:spacing w:line="360" w:lineRule="auto"/>
        <w:ind w:firstLine="708"/>
        <w:contextualSpacing/>
        <w:jc w:val="both"/>
        <w:rPr>
          <w:rFonts w:eastAsia="Times New Roman"/>
          <w:bCs/>
          <w:color w:val="000000"/>
          <w:szCs w:val="24"/>
          <w:lang w:eastAsia="pl-PL"/>
        </w:rPr>
      </w:pPr>
      <w:r w:rsidRPr="00B802F5">
        <w:rPr>
          <w:rFonts w:eastAsia="Times New Roman"/>
          <w:bCs/>
          <w:color w:val="000000"/>
          <w:szCs w:val="24"/>
          <w:lang w:eastAsia="pl-PL"/>
        </w:rPr>
        <w:t xml:space="preserve">Państwowa Inspekcja Sanitarna jest powołana do realizacji zadań z zakresu zdrowia publicznego, poprzez sprawowanie nadzoru nad warunkami: higieny środowiska, higieny pracy w zakładach pracy, higieny procesów nauczania i wychowania, higieny wypoczynku i rekreacji, warunkami zdrowotnymi żywności, żywienia i przedmiotów użytku oraz warunkami higieniczno-sanitarnymi, jakie powinien spełniać personel medyczny, sprzęt oraz pomieszczenia, w których są udzielane świadczenia zdrowotne.  </w:t>
      </w:r>
    </w:p>
    <w:p w14:paraId="180CF6A0" w14:textId="77777777" w:rsidR="00F645FB" w:rsidRPr="00B802F5" w:rsidRDefault="00F645FB" w:rsidP="00F645FB">
      <w:pPr>
        <w:pStyle w:val="Standard"/>
        <w:suppressAutoHyphens w:val="0"/>
        <w:autoSpaceDE w:val="0"/>
        <w:spacing w:line="360" w:lineRule="auto"/>
        <w:ind w:firstLine="708"/>
        <w:contextualSpacing/>
        <w:jc w:val="both"/>
        <w:rPr>
          <w:rFonts w:eastAsia="Times New Roman"/>
          <w:bCs/>
          <w:color w:val="000000"/>
          <w:szCs w:val="24"/>
          <w:lang w:eastAsia="pl-PL"/>
        </w:rPr>
      </w:pPr>
      <w:r w:rsidRPr="00B802F5">
        <w:rPr>
          <w:rFonts w:eastAsia="Times New Roman"/>
          <w:bCs/>
          <w:color w:val="000000"/>
          <w:szCs w:val="24"/>
          <w:lang w:eastAsia="pl-PL"/>
        </w:rPr>
        <w:t>Wykonywanie tych zadań, określonych w ustawie z dnia 14 marca 1985r. o Państwowej Inspekcji Sanitarnej polega na sprawowaniu zapobiegawczego i bieżącego nadzoru sanitarnego oraz prowadzeniu działalności zapobiegawczej i przeciwepidemicznej w zakresie chorób zakaźnych i innych chorób powodowanych warunkami środowiska, a także na prowadzeniu działalności oświatowo-zdrowotnej.</w:t>
      </w:r>
    </w:p>
    <w:p w14:paraId="445E07B4" w14:textId="77777777" w:rsidR="00F645FB" w:rsidRPr="00B802F5" w:rsidRDefault="00F645FB" w:rsidP="00F645FB">
      <w:pPr>
        <w:pStyle w:val="Standard"/>
        <w:autoSpaceDE w:val="0"/>
        <w:spacing w:line="360" w:lineRule="auto"/>
        <w:ind w:firstLine="709"/>
        <w:contextualSpacing/>
        <w:jc w:val="both"/>
      </w:pPr>
      <w:r w:rsidRPr="00B802F5">
        <w:rPr>
          <w:rFonts w:cs="Arial"/>
          <w:color w:val="000000"/>
          <w:szCs w:val="24"/>
        </w:rPr>
        <w:t xml:space="preserve">Do podstawowych zadań Zapobiegawczego Nadzoru Sanitarnego należą: </w:t>
      </w:r>
      <w:r w:rsidRPr="00B802F5">
        <w:rPr>
          <w:color w:val="000000"/>
          <w:szCs w:val="24"/>
        </w:rPr>
        <w:t>uzgadnianie miejscowych planów zagospodarowania przestrzennego oraz projektów studiów i kierunków zagospodarowania przestrzennego, uczestniczenie w postępowaniu w sprawie oddziaływania na środowisko inwestycji mogących znacząco pogorszyć stan środowiska,  uzgadnianie dokumentacji projektowej pod względem wymagań higienicznych i zdrowotnych, dotyczącej budowy i zmiany sposobu użytkowania obiektów budowlanych, uczestniczenie w dopuszczeniu do użytkowania obiektów budowlanych.</w:t>
      </w:r>
    </w:p>
    <w:p w14:paraId="41817B10" w14:textId="5E51E876" w:rsidR="00F645FB" w:rsidRPr="00B802F5" w:rsidRDefault="00F645FB" w:rsidP="00F645FB">
      <w:pPr>
        <w:pStyle w:val="Standard"/>
        <w:suppressAutoHyphens w:val="0"/>
        <w:autoSpaceDE w:val="0"/>
        <w:spacing w:line="360" w:lineRule="auto"/>
        <w:ind w:firstLine="709"/>
        <w:contextualSpacing/>
        <w:jc w:val="both"/>
      </w:pPr>
      <w:r w:rsidRPr="00B802F5">
        <w:rPr>
          <w:rFonts w:eastAsia="Times New Roman"/>
          <w:szCs w:val="24"/>
          <w:lang w:eastAsia="pl-PL"/>
        </w:rPr>
        <w:t xml:space="preserve">W 2021 roku przeprowadzono łącznie 31 kontroli sanitarnych. Wydano 280 opinii sanitarnych dotyczących: dopuszczenia do użytkowania obiektów adaptowanych i nowo budowanych (31 opinii), przeprowadzenia oceny oddziaływania na środowisko (29 opinii),  wydania </w:t>
      </w:r>
      <w:r w:rsidRPr="00B802F5">
        <w:rPr>
          <w:szCs w:val="24"/>
        </w:rPr>
        <w:t>opinii w ramach postępowania zmierzającego do wydania decyzji  o środowiskowych uwarunkowaniach (4 opinie), uzgodnienia warunków zabudowy 103 opinie), uzgodnienia projektów budowlanych i koncepcji (5 opinii), planów miejscowych (12 opinii), inne pisma  związane z prowadzonymi sprawami (96). Za przeprowadzone czynności kontrolne wydano w pierwszej połowie 2021r. 43 decyzje o opłacie.</w:t>
      </w:r>
    </w:p>
    <w:p w14:paraId="1F5AFE3D" w14:textId="77777777" w:rsidR="00F645FB" w:rsidRPr="00B802F5" w:rsidRDefault="00F645FB" w:rsidP="00F645FB">
      <w:pPr>
        <w:pStyle w:val="Standard"/>
        <w:spacing w:line="360" w:lineRule="auto"/>
        <w:contextualSpacing/>
        <w:jc w:val="both"/>
        <w:rPr>
          <w:color w:val="000000"/>
          <w:szCs w:val="24"/>
        </w:rPr>
      </w:pPr>
    </w:p>
    <w:p w14:paraId="00D83372" w14:textId="27224FA7" w:rsidR="00F645FB" w:rsidRPr="00B802F5" w:rsidRDefault="00F645FB" w:rsidP="00F645FB">
      <w:pPr>
        <w:pStyle w:val="Standard"/>
        <w:autoSpaceDE w:val="0"/>
        <w:spacing w:line="360" w:lineRule="auto"/>
        <w:contextualSpacing/>
        <w:jc w:val="both"/>
        <w:rPr>
          <w:rFonts w:cs="Arial"/>
          <w:b/>
        </w:rPr>
      </w:pPr>
    </w:p>
    <w:p w14:paraId="6A5675E8" w14:textId="11F646FC" w:rsidR="004C57D1" w:rsidRPr="00B802F5" w:rsidRDefault="004C57D1" w:rsidP="00F645FB">
      <w:pPr>
        <w:pStyle w:val="Standard"/>
        <w:autoSpaceDE w:val="0"/>
        <w:spacing w:line="360" w:lineRule="auto"/>
        <w:contextualSpacing/>
        <w:jc w:val="both"/>
        <w:rPr>
          <w:rFonts w:cs="Arial"/>
          <w:b/>
        </w:rPr>
      </w:pPr>
    </w:p>
    <w:p w14:paraId="300DF522" w14:textId="2281ED0C" w:rsidR="004C57D1" w:rsidRPr="00B802F5" w:rsidRDefault="004C57D1" w:rsidP="00F645FB">
      <w:pPr>
        <w:pStyle w:val="Standard"/>
        <w:autoSpaceDE w:val="0"/>
        <w:spacing w:line="360" w:lineRule="auto"/>
        <w:contextualSpacing/>
        <w:jc w:val="both"/>
        <w:rPr>
          <w:rFonts w:cs="Arial"/>
          <w:b/>
        </w:rPr>
      </w:pPr>
    </w:p>
    <w:p w14:paraId="6D6FBB13" w14:textId="7268C04F" w:rsidR="004C57D1" w:rsidRPr="00B802F5" w:rsidRDefault="004C57D1" w:rsidP="00F645FB">
      <w:pPr>
        <w:pStyle w:val="Standard"/>
        <w:autoSpaceDE w:val="0"/>
        <w:spacing w:line="360" w:lineRule="auto"/>
        <w:contextualSpacing/>
        <w:jc w:val="both"/>
        <w:rPr>
          <w:rFonts w:cs="Arial"/>
          <w:b/>
        </w:rPr>
      </w:pPr>
    </w:p>
    <w:p w14:paraId="37A69302" w14:textId="0C627465" w:rsidR="004C57D1" w:rsidRPr="00B802F5" w:rsidRDefault="004C57D1" w:rsidP="00F645FB">
      <w:pPr>
        <w:pStyle w:val="Standard"/>
        <w:autoSpaceDE w:val="0"/>
        <w:spacing w:line="360" w:lineRule="auto"/>
        <w:contextualSpacing/>
        <w:jc w:val="both"/>
        <w:rPr>
          <w:rFonts w:cs="Arial"/>
          <w:b/>
        </w:rPr>
      </w:pPr>
    </w:p>
    <w:p w14:paraId="3817F0CD" w14:textId="77777777" w:rsidR="004C57D1" w:rsidRPr="00B802F5" w:rsidRDefault="004C57D1" w:rsidP="00F645FB">
      <w:pPr>
        <w:pStyle w:val="Standard"/>
        <w:autoSpaceDE w:val="0"/>
        <w:spacing w:line="360" w:lineRule="auto"/>
        <w:contextualSpacing/>
        <w:jc w:val="both"/>
        <w:rPr>
          <w:rFonts w:cs="Arial"/>
          <w:b/>
        </w:rPr>
      </w:pPr>
    </w:p>
    <w:p w14:paraId="013A4242"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cs="Arial"/>
          <w:b/>
        </w:rPr>
        <w:lastRenderedPageBreak/>
        <w:t>Ilość wydanych uzgodnień w 2021 roku:</w:t>
      </w:r>
    </w:p>
    <w:p w14:paraId="330C870A"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rPr>
          <w:color w:val="000000"/>
          <w:szCs w:val="24"/>
        </w:rPr>
      </w:pPr>
    </w:p>
    <w:tbl>
      <w:tblPr>
        <w:tblW w:w="9756" w:type="dxa"/>
        <w:tblInd w:w="-113" w:type="dxa"/>
        <w:tblLayout w:type="fixed"/>
        <w:tblCellMar>
          <w:left w:w="10" w:type="dxa"/>
          <w:right w:w="10" w:type="dxa"/>
        </w:tblCellMar>
        <w:tblLook w:val="0000" w:firstRow="0" w:lastRow="0" w:firstColumn="0" w:lastColumn="0" w:noHBand="0" w:noVBand="0"/>
      </w:tblPr>
      <w:tblGrid>
        <w:gridCol w:w="1117"/>
        <w:gridCol w:w="1119"/>
        <w:gridCol w:w="1168"/>
        <w:gridCol w:w="1283"/>
        <w:gridCol w:w="1095"/>
        <w:gridCol w:w="1178"/>
        <w:gridCol w:w="679"/>
        <w:gridCol w:w="821"/>
        <w:gridCol w:w="679"/>
        <w:gridCol w:w="617"/>
      </w:tblGrid>
      <w:tr w:rsidR="00F645FB" w:rsidRPr="00B802F5" w14:paraId="05966FC1" w14:textId="77777777" w:rsidTr="00F4425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A55E4B" w14:textId="77777777" w:rsidR="00F645FB" w:rsidRPr="00B802F5" w:rsidRDefault="00F645FB" w:rsidP="00F645FB">
            <w:pPr>
              <w:pStyle w:val="Standard"/>
              <w:autoSpaceDE w:val="0"/>
              <w:snapToGrid w:val="0"/>
              <w:spacing w:line="360" w:lineRule="auto"/>
              <w:contextualSpacing/>
              <w:jc w:val="both"/>
              <w:rPr>
                <w:rFonts w:cs="Arial"/>
                <w:szCs w:val="24"/>
              </w:rPr>
            </w:pPr>
          </w:p>
        </w:tc>
        <w:tc>
          <w:tcPr>
            <w:tcW w:w="11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1F0B4C"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Dopuszczenie</w:t>
            </w:r>
          </w:p>
          <w:p w14:paraId="4B012C9A"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do użytkowania</w:t>
            </w:r>
          </w:p>
        </w:tc>
        <w:tc>
          <w:tcPr>
            <w:tcW w:w="11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18FBCF"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Ocena oddziaływania</w:t>
            </w:r>
          </w:p>
          <w:p w14:paraId="6480E68D"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na środowisko</w:t>
            </w:r>
          </w:p>
        </w:tc>
        <w:tc>
          <w:tcPr>
            <w:tcW w:w="12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198B76"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Uzgodnienie warunków do decyzji środowiskowej</w:t>
            </w:r>
          </w:p>
        </w:tc>
        <w:tc>
          <w:tcPr>
            <w:tcW w:w="10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07F859" w14:textId="77777777" w:rsidR="00F645FB" w:rsidRPr="00B802F5" w:rsidRDefault="00F645FB" w:rsidP="00F645FB">
            <w:pPr>
              <w:pStyle w:val="Standard"/>
              <w:autoSpaceDE w:val="0"/>
              <w:spacing w:line="360" w:lineRule="auto"/>
              <w:contextualSpacing/>
              <w:jc w:val="both"/>
            </w:pPr>
            <w:r w:rsidRPr="00B802F5">
              <w:rPr>
                <w:rFonts w:cs="Arial"/>
                <w:sz w:val="16"/>
                <w:szCs w:val="16"/>
              </w:rPr>
              <w:t>Uzgodnienie warunków zabudowy</w:t>
            </w:r>
          </w:p>
        </w:tc>
        <w:tc>
          <w:tcPr>
            <w:tcW w:w="117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CF36F0"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Uzgodnienie projektów budowlanych i koncepcji</w:t>
            </w:r>
          </w:p>
        </w:tc>
        <w:tc>
          <w:tcPr>
            <w:tcW w:w="1500"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7B6F67" w14:textId="77777777" w:rsidR="00F645FB" w:rsidRPr="00B802F5" w:rsidRDefault="00F645FB" w:rsidP="00F645FB">
            <w:pPr>
              <w:pStyle w:val="Standard"/>
              <w:autoSpaceDE w:val="0"/>
              <w:spacing w:line="360" w:lineRule="auto"/>
              <w:contextualSpacing/>
              <w:jc w:val="both"/>
            </w:pPr>
            <w:r w:rsidRPr="00B802F5">
              <w:rPr>
                <w:rFonts w:cs="Arial"/>
                <w:sz w:val="16"/>
                <w:szCs w:val="16"/>
              </w:rPr>
              <w:t>Uzgodnienie planów miejscowych</w:t>
            </w: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6D9092"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Inne sprawy</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F5D3"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razem</w:t>
            </w:r>
          </w:p>
        </w:tc>
      </w:tr>
      <w:tr w:rsidR="00F645FB" w:rsidRPr="00B802F5" w14:paraId="7740DFAF" w14:textId="77777777" w:rsidTr="00F44253">
        <w:trPr>
          <w:trHeight w:val="202"/>
        </w:trPr>
        <w:tc>
          <w:tcPr>
            <w:tcW w:w="111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49F941"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opinie</w:t>
            </w:r>
          </w:p>
          <w:p w14:paraId="6BEC3104"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sanitarne</w:t>
            </w:r>
          </w:p>
        </w:tc>
        <w:tc>
          <w:tcPr>
            <w:tcW w:w="111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2150C6"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31</w:t>
            </w:r>
          </w:p>
        </w:tc>
        <w:tc>
          <w:tcPr>
            <w:tcW w:w="116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C24B28B"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29</w:t>
            </w:r>
          </w:p>
        </w:tc>
        <w:tc>
          <w:tcPr>
            <w:tcW w:w="128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E24694"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4</w:t>
            </w:r>
          </w:p>
        </w:tc>
        <w:tc>
          <w:tcPr>
            <w:tcW w:w="109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BA6B90"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103</w:t>
            </w:r>
          </w:p>
        </w:tc>
        <w:tc>
          <w:tcPr>
            <w:tcW w:w="117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BD5E50"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5</w:t>
            </w: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D7E539"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Projekt planu</w:t>
            </w: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81A475" w14:textId="77777777" w:rsidR="00F645FB" w:rsidRPr="00B802F5" w:rsidRDefault="00F645FB" w:rsidP="00F645FB">
            <w:pPr>
              <w:pStyle w:val="Standard"/>
              <w:autoSpaceDE w:val="0"/>
              <w:spacing w:line="360" w:lineRule="auto"/>
              <w:contextualSpacing/>
              <w:jc w:val="both"/>
              <w:rPr>
                <w:rFonts w:cs="Arial"/>
                <w:sz w:val="16"/>
                <w:szCs w:val="16"/>
              </w:rPr>
            </w:pPr>
            <w:r w:rsidRPr="00B802F5">
              <w:rPr>
                <w:rFonts w:cs="Arial"/>
                <w:sz w:val="16"/>
                <w:szCs w:val="16"/>
              </w:rPr>
              <w:t>Prognoza</w:t>
            </w:r>
          </w:p>
        </w:tc>
        <w:tc>
          <w:tcPr>
            <w:tcW w:w="67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8EF3CC"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96</w:t>
            </w:r>
          </w:p>
        </w:t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A409"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280</w:t>
            </w:r>
          </w:p>
        </w:tc>
      </w:tr>
      <w:tr w:rsidR="00F645FB" w:rsidRPr="00B802F5" w14:paraId="5E9643F1" w14:textId="77777777" w:rsidTr="00F44253">
        <w:trPr>
          <w:trHeight w:val="201"/>
        </w:trPr>
        <w:tc>
          <w:tcPr>
            <w:tcW w:w="111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D22481" w14:textId="77777777" w:rsidR="00F645FB" w:rsidRPr="00B802F5" w:rsidRDefault="00F645FB" w:rsidP="00F645FB">
            <w:pPr>
              <w:spacing w:line="360" w:lineRule="auto"/>
              <w:contextualSpacing/>
            </w:pPr>
          </w:p>
        </w:tc>
        <w:tc>
          <w:tcPr>
            <w:tcW w:w="111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CF19F1" w14:textId="77777777" w:rsidR="00F645FB" w:rsidRPr="00B802F5" w:rsidRDefault="00F645FB" w:rsidP="00F645FB">
            <w:pPr>
              <w:spacing w:line="360" w:lineRule="auto"/>
              <w:contextualSpacing/>
            </w:pPr>
          </w:p>
        </w:tc>
        <w:tc>
          <w:tcPr>
            <w:tcW w:w="116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230B6A" w14:textId="77777777" w:rsidR="00F645FB" w:rsidRPr="00B802F5" w:rsidRDefault="00F645FB" w:rsidP="00F645FB">
            <w:pPr>
              <w:spacing w:line="360" w:lineRule="auto"/>
              <w:contextualSpacing/>
            </w:pPr>
          </w:p>
        </w:tc>
        <w:tc>
          <w:tcPr>
            <w:tcW w:w="128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79CBAF" w14:textId="77777777" w:rsidR="00F645FB" w:rsidRPr="00B802F5" w:rsidRDefault="00F645FB" w:rsidP="00F645FB">
            <w:pPr>
              <w:spacing w:line="360" w:lineRule="auto"/>
              <w:contextualSpacing/>
            </w:pPr>
          </w:p>
        </w:tc>
        <w:tc>
          <w:tcPr>
            <w:tcW w:w="109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87BAD0" w14:textId="77777777" w:rsidR="00F645FB" w:rsidRPr="00B802F5" w:rsidRDefault="00F645FB" w:rsidP="00F645FB">
            <w:pPr>
              <w:spacing w:line="360" w:lineRule="auto"/>
              <w:contextualSpacing/>
            </w:pPr>
          </w:p>
        </w:tc>
        <w:tc>
          <w:tcPr>
            <w:tcW w:w="117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686EB" w14:textId="77777777" w:rsidR="00F645FB" w:rsidRPr="00B802F5" w:rsidRDefault="00F645FB" w:rsidP="00F645FB">
            <w:pPr>
              <w:spacing w:line="360" w:lineRule="auto"/>
              <w:contextualSpacing/>
            </w:pPr>
          </w:p>
        </w:tc>
        <w:tc>
          <w:tcPr>
            <w:tcW w:w="6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42B88B"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4</w:t>
            </w:r>
          </w:p>
        </w:tc>
        <w:tc>
          <w:tcPr>
            <w:tcW w:w="8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AE77CD"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8</w:t>
            </w:r>
          </w:p>
        </w:tc>
        <w:tc>
          <w:tcPr>
            <w:tcW w:w="67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36BC01" w14:textId="77777777" w:rsidR="00F645FB" w:rsidRPr="00B802F5" w:rsidRDefault="00F645FB" w:rsidP="00F645FB">
            <w:pPr>
              <w:spacing w:line="360" w:lineRule="auto"/>
              <w:contextualSpacing/>
            </w:pPr>
          </w:p>
        </w:tc>
        <w:tc>
          <w:tcPr>
            <w:tcW w:w="6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7459B" w14:textId="77777777" w:rsidR="00F645FB" w:rsidRPr="00B802F5" w:rsidRDefault="00F645FB" w:rsidP="00F645FB">
            <w:pPr>
              <w:spacing w:line="360" w:lineRule="auto"/>
              <w:contextualSpacing/>
            </w:pPr>
          </w:p>
        </w:tc>
      </w:tr>
      <w:tr w:rsidR="00F645FB" w:rsidRPr="00B802F5" w14:paraId="346D51DC" w14:textId="77777777" w:rsidTr="00F4425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B95F79"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decyzje o opłacie</w:t>
            </w:r>
          </w:p>
        </w:tc>
        <w:tc>
          <w:tcPr>
            <w:tcW w:w="8022" w:type="dxa"/>
            <w:gridSpan w:val="8"/>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908683" w14:textId="77777777" w:rsidR="00F645FB" w:rsidRPr="00B802F5" w:rsidRDefault="00F645FB" w:rsidP="00F645FB">
            <w:pPr>
              <w:pStyle w:val="Standard"/>
              <w:autoSpaceDE w:val="0"/>
              <w:spacing w:line="360" w:lineRule="auto"/>
              <w:contextualSpacing/>
              <w:jc w:val="center"/>
              <w:rPr>
                <w:rFonts w:cs="Arial"/>
                <w:szCs w:val="24"/>
              </w:rPr>
            </w:pPr>
            <w:r w:rsidRPr="00B802F5">
              <w:rPr>
                <w:rFonts w:cs="Arial"/>
                <w:szCs w:val="24"/>
              </w:rPr>
              <w:t>43</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53C77"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43</w:t>
            </w:r>
          </w:p>
        </w:tc>
      </w:tr>
      <w:tr w:rsidR="00F645FB" w:rsidRPr="00B802F5" w14:paraId="57EB5172" w14:textId="77777777" w:rsidTr="00F44253">
        <w:tc>
          <w:tcPr>
            <w:tcW w:w="111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EA3A57"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kontrole</w:t>
            </w:r>
          </w:p>
        </w:tc>
        <w:tc>
          <w:tcPr>
            <w:tcW w:w="8022" w:type="dxa"/>
            <w:gridSpan w:val="8"/>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CCF825" w14:textId="77777777" w:rsidR="00F645FB" w:rsidRPr="00B802F5" w:rsidRDefault="00F645FB" w:rsidP="00F645FB">
            <w:pPr>
              <w:pStyle w:val="Standard"/>
              <w:autoSpaceDE w:val="0"/>
              <w:spacing w:line="360" w:lineRule="auto"/>
              <w:contextualSpacing/>
              <w:jc w:val="center"/>
              <w:rPr>
                <w:rFonts w:cs="Arial"/>
                <w:szCs w:val="24"/>
              </w:rPr>
            </w:pPr>
            <w:r w:rsidRPr="00B802F5">
              <w:rPr>
                <w:rFonts w:cs="Arial"/>
                <w:szCs w:val="24"/>
              </w:rPr>
              <w:t>31</w:t>
            </w:r>
          </w:p>
        </w:tc>
        <w:tc>
          <w:tcPr>
            <w:tcW w:w="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636F" w14:textId="77777777" w:rsidR="00F645FB" w:rsidRPr="00B802F5" w:rsidRDefault="00F645FB" w:rsidP="00F645FB">
            <w:pPr>
              <w:pStyle w:val="Standard"/>
              <w:autoSpaceDE w:val="0"/>
              <w:spacing w:line="360" w:lineRule="auto"/>
              <w:contextualSpacing/>
              <w:jc w:val="both"/>
              <w:rPr>
                <w:rFonts w:cs="Arial"/>
                <w:szCs w:val="24"/>
              </w:rPr>
            </w:pPr>
            <w:r w:rsidRPr="00B802F5">
              <w:rPr>
                <w:rFonts w:cs="Arial"/>
                <w:szCs w:val="24"/>
              </w:rPr>
              <w:t>31</w:t>
            </w:r>
          </w:p>
        </w:tc>
      </w:tr>
    </w:tbl>
    <w:p w14:paraId="79A05E20" w14:textId="77777777" w:rsidR="00F645FB" w:rsidRPr="00B802F5" w:rsidRDefault="00F645FB" w:rsidP="00F645FB">
      <w:pPr>
        <w:pStyle w:val="Standard"/>
        <w:tabs>
          <w:tab w:val="left" w:pos="1950"/>
        </w:tabs>
        <w:spacing w:line="360" w:lineRule="auto"/>
        <w:contextualSpacing/>
        <w:rPr>
          <w:color w:val="000000"/>
          <w:szCs w:val="24"/>
        </w:rPr>
      </w:pPr>
    </w:p>
    <w:p w14:paraId="1847D80E" w14:textId="77777777" w:rsidR="00F645FB" w:rsidRPr="00B802F5" w:rsidRDefault="00F645FB" w:rsidP="00F645FB">
      <w:pPr>
        <w:pStyle w:val="Standard"/>
        <w:tabs>
          <w:tab w:val="left" w:pos="1950"/>
        </w:tabs>
        <w:spacing w:line="360" w:lineRule="auto"/>
        <w:contextualSpacing/>
        <w:rPr>
          <w:color w:val="000000"/>
          <w:szCs w:val="24"/>
        </w:rPr>
      </w:pPr>
      <w:r w:rsidRPr="00B802F5">
        <w:rPr>
          <w:color w:val="000000"/>
          <w:szCs w:val="24"/>
        </w:rPr>
        <w:t>Pod koniec 2021r. uzgadnianie warunków zabudowy kończyło się wydaniem postanowienia.         W 2021r. wydano takich postanowień 9.</w:t>
      </w:r>
    </w:p>
    <w:p w14:paraId="17385041" w14:textId="77777777" w:rsidR="00F645FB" w:rsidRPr="00B802F5" w:rsidRDefault="00F645FB" w:rsidP="00F645FB">
      <w:pPr>
        <w:pStyle w:val="Standard"/>
        <w:tabs>
          <w:tab w:val="left" w:pos="1950"/>
        </w:tabs>
        <w:spacing w:line="360" w:lineRule="auto"/>
        <w:contextualSpacing/>
        <w:rPr>
          <w:color w:val="000000"/>
          <w:szCs w:val="24"/>
        </w:rPr>
      </w:pPr>
    </w:p>
    <w:p w14:paraId="666B85CF" w14:textId="466807E1" w:rsidR="00F645FB" w:rsidRPr="00B802F5" w:rsidRDefault="004C57D1" w:rsidP="00F645FB">
      <w:pPr>
        <w:pStyle w:val="Standard"/>
        <w:autoSpaceDE w:val="0"/>
        <w:spacing w:line="360" w:lineRule="auto"/>
        <w:contextualSpacing/>
        <w:jc w:val="both"/>
        <w:rPr>
          <w:bCs/>
        </w:rPr>
      </w:pPr>
      <w:r w:rsidRPr="00B802F5">
        <w:rPr>
          <w:bCs/>
          <w:color w:val="000000"/>
          <w:szCs w:val="24"/>
        </w:rPr>
        <w:t>1</w:t>
      </w:r>
      <w:r w:rsidR="00F645FB" w:rsidRPr="00B802F5">
        <w:rPr>
          <w:bCs/>
          <w:color w:val="000000"/>
          <w:szCs w:val="24"/>
        </w:rPr>
        <w:t>. Uczestniczenie w postępowaniu w sprawie oddziaływania na środowisko inwestycji mogących znacząco pogorszyć stan środowiska (wydawania opinii w sprawie konieczności sporządzenia raportu o oddziaływaniu na środowisko, wydawanie opinii do decyzji o środowiskowych uwarunkowaniach)</w:t>
      </w:r>
    </w:p>
    <w:p w14:paraId="45F938E1" w14:textId="77777777" w:rsidR="00F645FB" w:rsidRPr="00B802F5" w:rsidRDefault="00F645FB" w:rsidP="00F645FB">
      <w:pPr>
        <w:pStyle w:val="Standard"/>
        <w:spacing w:after="120" w:line="360" w:lineRule="auto"/>
        <w:ind w:left="296" w:hanging="15"/>
        <w:contextualSpacing/>
        <w:jc w:val="both"/>
        <w:rPr>
          <w:szCs w:val="24"/>
        </w:rPr>
      </w:pPr>
    </w:p>
    <w:p w14:paraId="0507F20C" w14:textId="77777777" w:rsidR="00F645FB" w:rsidRPr="00B802F5" w:rsidRDefault="00F645FB" w:rsidP="00F645FB">
      <w:pPr>
        <w:pStyle w:val="Standard"/>
        <w:spacing w:line="360" w:lineRule="auto"/>
        <w:contextualSpacing/>
        <w:jc w:val="both"/>
        <w:rPr>
          <w:rFonts w:eastAsia="Times New Roman"/>
          <w:szCs w:val="24"/>
        </w:rPr>
      </w:pPr>
      <w:r w:rsidRPr="00B802F5">
        <w:rPr>
          <w:rFonts w:eastAsia="Times New Roman"/>
          <w:szCs w:val="24"/>
        </w:rPr>
        <w:tab/>
      </w:r>
      <w:r w:rsidRPr="00B802F5">
        <w:rPr>
          <w:rFonts w:eastAsia="Times New Roman"/>
          <w:szCs w:val="24"/>
        </w:rPr>
        <w:tab/>
      </w:r>
    </w:p>
    <w:p w14:paraId="1CDD75D3" w14:textId="77777777" w:rsidR="00F645FB" w:rsidRPr="00B802F5" w:rsidRDefault="00F645FB" w:rsidP="00F645FB">
      <w:pPr>
        <w:pStyle w:val="Standard"/>
        <w:widowControl w:val="0"/>
        <w:numPr>
          <w:ilvl w:val="0"/>
          <w:numId w:val="20"/>
        </w:numPr>
        <w:tabs>
          <w:tab w:val="left" w:pos="360"/>
        </w:tabs>
        <w:autoSpaceDE w:val="0"/>
        <w:autoSpaceDN w:val="0"/>
        <w:spacing w:line="360" w:lineRule="auto"/>
        <w:ind w:left="360"/>
        <w:contextualSpacing/>
        <w:jc w:val="both"/>
        <w:textAlignment w:val="baseline"/>
      </w:pPr>
      <w:r w:rsidRPr="00B802F5">
        <w:rPr>
          <w:rFonts w:cs="Arial"/>
          <w:b/>
          <w:i/>
          <w:color w:val="000000"/>
          <w:szCs w:val="24"/>
        </w:rPr>
        <w:t xml:space="preserve">W 2021 roku wydano </w:t>
      </w:r>
      <w:r w:rsidRPr="00B802F5">
        <w:rPr>
          <w:rFonts w:cs="Arial"/>
          <w:b/>
          <w:bCs/>
          <w:i/>
          <w:color w:val="000000"/>
          <w:szCs w:val="24"/>
        </w:rPr>
        <w:t xml:space="preserve">29 </w:t>
      </w:r>
      <w:r w:rsidRPr="00B802F5">
        <w:rPr>
          <w:rFonts w:cs="Arial"/>
          <w:b/>
          <w:i/>
          <w:color w:val="000000"/>
          <w:szCs w:val="24"/>
        </w:rPr>
        <w:t xml:space="preserve">opinii </w:t>
      </w:r>
      <w:r w:rsidRPr="00B802F5">
        <w:rPr>
          <w:b/>
          <w:i/>
          <w:szCs w:val="24"/>
        </w:rPr>
        <w:t>w sprawie potrzeby przeprowadzenia oceny oddziaływania przedsięwzięcia na środowiskowo</w:t>
      </w:r>
      <w:r w:rsidRPr="00B802F5">
        <w:rPr>
          <w:rFonts w:cs="Arial"/>
          <w:b/>
          <w:i/>
          <w:color w:val="000000"/>
          <w:szCs w:val="24"/>
        </w:rPr>
        <w:t>. Dotyczyły one między innymi:</w:t>
      </w:r>
    </w:p>
    <w:p w14:paraId="76FDF3B8" w14:textId="77777777" w:rsidR="00F645FB" w:rsidRPr="00B802F5" w:rsidRDefault="00F645FB" w:rsidP="00F645FB">
      <w:pPr>
        <w:pStyle w:val="Standard"/>
        <w:tabs>
          <w:tab w:val="left" w:pos="1845"/>
        </w:tabs>
        <w:autoSpaceDE w:val="0"/>
        <w:spacing w:line="360" w:lineRule="auto"/>
        <w:ind w:left="720"/>
        <w:contextualSpacing/>
        <w:jc w:val="both"/>
        <w:rPr>
          <w:rFonts w:cs="Arial"/>
          <w:b/>
          <w:i/>
          <w:color w:val="000000"/>
          <w:szCs w:val="24"/>
        </w:rPr>
      </w:pPr>
      <w:r w:rsidRPr="00B802F5">
        <w:rPr>
          <w:rFonts w:cs="Arial"/>
          <w:b/>
          <w:i/>
          <w:color w:val="000000"/>
          <w:szCs w:val="24"/>
        </w:rPr>
        <w:tab/>
      </w:r>
    </w:p>
    <w:p w14:paraId="077BD268" w14:textId="77777777" w:rsidR="00F645FB" w:rsidRPr="00B802F5" w:rsidRDefault="00F645FB" w:rsidP="00F645FB">
      <w:pPr>
        <w:pStyle w:val="Standard"/>
        <w:spacing w:line="360" w:lineRule="auto"/>
        <w:ind w:firstLine="708"/>
        <w:contextualSpacing/>
      </w:pPr>
      <w:r w:rsidRPr="00B802F5">
        <w:rPr>
          <w:sz w:val="22"/>
          <w:szCs w:val="22"/>
        </w:rPr>
        <w:t>Farm fotowoltaicznych, Kopalni kruszywa - piasku, rozbudowy oczyszczalni ścieków, Studni głębinowych przeznaczonych do deszczowania upraw rolnych, hali produkcyjno-magazynowej, rozbudowy i przebudowy dróg i obiektów drogowych.</w:t>
      </w:r>
    </w:p>
    <w:p w14:paraId="34439D4C" w14:textId="77777777" w:rsidR="00F645FB" w:rsidRPr="00B802F5" w:rsidRDefault="00F645FB" w:rsidP="00F645FB">
      <w:pPr>
        <w:pStyle w:val="Standard"/>
        <w:spacing w:line="360" w:lineRule="auto"/>
        <w:ind w:firstLine="708"/>
        <w:contextualSpacing/>
        <w:rPr>
          <w:szCs w:val="24"/>
        </w:rPr>
      </w:pPr>
    </w:p>
    <w:p w14:paraId="20F64B52" w14:textId="77777777" w:rsidR="00F645FB" w:rsidRPr="00B802F5" w:rsidRDefault="00F645FB" w:rsidP="00F645FB">
      <w:pPr>
        <w:pStyle w:val="Standard"/>
        <w:spacing w:line="360" w:lineRule="auto"/>
        <w:ind w:firstLine="708"/>
        <w:contextualSpacing/>
      </w:pPr>
      <w:r w:rsidRPr="00B802F5">
        <w:rPr>
          <w:szCs w:val="24"/>
        </w:rPr>
        <w:t>Od kilku lat na terenie powiatu dominują inwestycje związane z energią odnawialną (głównie farmy fotowoltaiczne) i hodowlą rolną. Jest to związane ze specyfiką zabudowy i ukształtowania terenu powiatu. Jest to teren w przeważającej części rolniczy z rozproszoną  zabudową zagrodową. Cechuje się bardzo mała lesistością i brakiem naturalnych barier (teren nizinny - płaski).  Taka specyfika terenu sprzyja powstaniu takiego rodzaju inwestycji. Duży procent inwestycji służy także poprawie nawodnienia upraw rolnych.</w:t>
      </w:r>
    </w:p>
    <w:p w14:paraId="23B4530C" w14:textId="77777777" w:rsidR="00F645FB" w:rsidRPr="00B802F5" w:rsidRDefault="00F645FB" w:rsidP="00F645FB">
      <w:pPr>
        <w:pStyle w:val="Standard"/>
        <w:spacing w:line="360" w:lineRule="auto"/>
        <w:ind w:firstLine="709"/>
        <w:contextualSpacing/>
        <w:jc w:val="both"/>
        <w:rPr>
          <w:szCs w:val="24"/>
        </w:rPr>
      </w:pPr>
    </w:p>
    <w:p w14:paraId="57E2A70F" w14:textId="77777777" w:rsidR="00F645FB" w:rsidRPr="00B802F5" w:rsidRDefault="00F645FB" w:rsidP="00F645FB">
      <w:pPr>
        <w:pStyle w:val="Standard"/>
        <w:spacing w:line="360" w:lineRule="auto"/>
        <w:ind w:firstLine="709"/>
        <w:contextualSpacing/>
        <w:jc w:val="both"/>
        <w:rPr>
          <w:szCs w:val="24"/>
        </w:rPr>
      </w:pPr>
    </w:p>
    <w:p w14:paraId="2D2FD107" w14:textId="77777777" w:rsidR="00F645FB" w:rsidRPr="00B802F5" w:rsidRDefault="00F645FB" w:rsidP="00F645FB">
      <w:pPr>
        <w:pStyle w:val="Standard"/>
        <w:spacing w:line="360" w:lineRule="auto"/>
        <w:contextualSpacing/>
        <w:rPr>
          <w:szCs w:val="24"/>
        </w:rPr>
      </w:pPr>
    </w:p>
    <w:p w14:paraId="1E72C692" w14:textId="77777777" w:rsidR="00F645FB" w:rsidRPr="00B802F5" w:rsidRDefault="00F645FB" w:rsidP="004C57D1">
      <w:pPr>
        <w:pStyle w:val="Standard"/>
        <w:widowControl w:val="0"/>
        <w:autoSpaceDN w:val="0"/>
        <w:spacing w:line="360" w:lineRule="auto"/>
        <w:ind w:left="360"/>
        <w:contextualSpacing/>
        <w:textAlignment w:val="baseline"/>
      </w:pPr>
      <w:r w:rsidRPr="00B802F5">
        <w:rPr>
          <w:rFonts w:cs="Arial"/>
          <w:b/>
          <w:bCs/>
          <w:i/>
          <w:iCs/>
          <w:color w:val="000000"/>
          <w:szCs w:val="24"/>
        </w:rPr>
        <w:lastRenderedPageBreak/>
        <w:t>Wydano 4 opinie dotyczące określenia warunków do decyzji o środowiskowych uwarunkowaniach zgody na realizację przedsięwzięcia. Były to:</w:t>
      </w:r>
    </w:p>
    <w:p w14:paraId="34389E64" w14:textId="77777777" w:rsidR="00F645FB" w:rsidRPr="00B802F5" w:rsidRDefault="00F645FB" w:rsidP="00F645FB">
      <w:pPr>
        <w:pStyle w:val="Standard"/>
        <w:spacing w:line="360" w:lineRule="auto"/>
        <w:ind w:left="720"/>
        <w:contextualSpacing/>
        <w:rPr>
          <w:rFonts w:cs="Arial"/>
          <w:b/>
          <w:bCs/>
          <w:i/>
          <w:iCs/>
          <w:color w:val="000000"/>
          <w:szCs w:val="24"/>
        </w:rPr>
      </w:pPr>
    </w:p>
    <w:p w14:paraId="7B212383" w14:textId="77777777" w:rsidR="00F645FB" w:rsidRPr="00B802F5" w:rsidRDefault="00F645FB" w:rsidP="00F645FB">
      <w:pPr>
        <w:pStyle w:val="Standard"/>
        <w:spacing w:line="360" w:lineRule="auto"/>
        <w:contextualSpacing/>
        <w:jc w:val="both"/>
      </w:pPr>
      <w:r w:rsidRPr="00B802F5">
        <w:rPr>
          <w:sz w:val="22"/>
          <w:szCs w:val="22"/>
        </w:rPr>
        <w:tab/>
        <w:t>Decyzja środowiskowa dotycząca kopalni kruszywa naturalnego - piasku w miejscowości Podgaj, zakład recyklingu biologicznego w Aleksandrowie Kujawskim, budowa chlewni w miejscowości Kruszynek oraz stacja demontażu pojazdów w miejscowości Stary Zbrachlin.</w:t>
      </w:r>
    </w:p>
    <w:p w14:paraId="415C59D7" w14:textId="77777777" w:rsidR="00F645FB" w:rsidRPr="00B802F5" w:rsidRDefault="00F645FB" w:rsidP="00F645FB">
      <w:pPr>
        <w:pStyle w:val="Standard"/>
        <w:spacing w:line="360" w:lineRule="auto"/>
        <w:contextualSpacing/>
        <w:jc w:val="both"/>
        <w:rPr>
          <w:szCs w:val="24"/>
        </w:rPr>
      </w:pPr>
    </w:p>
    <w:p w14:paraId="0EEF73B0" w14:textId="77777777" w:rsidR="00F645FB" w:rsidRPr="00B802F5" w:rsidRDefault="00F645FB" w:rsidP="00F645FB">
      <w:pPr>
        <w:pStyle w:val="Standard"/>
        <w:spacing w:line="360" w:lineRule="auto"/>
        <w:contextualSpacing/>
        <w:jc w:val="both"/>
      </w:pPr>
      <w:r w:rsidRPr="00B802F5">
        <w:rPr>
          <w:rFonts w:cs="Arial"/>
          <w:color w:val="000000"/>
          <w:szCs w:val="24"/>
        </w:rPr>
        <w:t xml:space="preserve">Wszystkie w/w uzgodnienia były wydawane w formie opinii sanitarnej na podstawie ustawy </w:t>
      </w:r>
      <w:r w:rsidRPr="00B802F5">
        <w:rPr>
          <w:szCs w:val="24"/>
        </w:rPr>
        <w:t>z dnia                      3 października 2008 roku o udostępnianiu informacji o środowisku i jego ochronie, udziale społeczeństwa w ochronie środowiska oraz o ocenach oddziaływania na środowisko .</w:t>
      </w:r>
    </w:p>
    <w:p w14:paraId="1335CD9B" w14:textId="77777777" w:rsidR="00F645FB" w:rsidRPr="00B802F5" w:rsidRDefault="00F645FB" w:rsidP="00F645FB">
      <w:pPr>
        <w:pStyle w:val="Standard"/>
        <w:spacing w:line="360" w:lineRule="auto"/>
        <w:contextualSpacing/>
        <w:jc w:val="both"/>
        <w:rPr>
          <w:szCs w:val="24"/>
        </w:rPr>
      </w:pPr>
      <w:r w:rsidRPr="00B802F5">
        <w:rPr>
          <w:szCs w:val="24"/>
        </w:rPr>
        <w:t>W wydawanych opiniach starano się wskazywać takie warunki, które do minimum ograniczyłyby negatywny wpływ inwestycji na środowisko i życie ludzi.</w:t>
      </w:r>
    </w:p>
    <w:p w14:paraId="121D5C4C" w14:textId="77777777" w:rsidR="00F645FB" w:rsidRPr="00B802F5" w:rsidRDefault="00F645FB" w:rsidP="00F645FB">
      <w:pPr>
        <w:pStyle w:val="Standard"/>
        <w:spacing w:line="360" w:lineRule="auto"/>
        <w:contextualSpacing/>
        <w:jc w:val="both"/>
        <w:rPr>
          <w:szCs w:val="24"/>
        </w:rPr>
      </w:pPr>
    </w:p>
    <w:p w14:paraId="0B6A90CD" w14:textId="77777777" w:rsidR="00F645FB" w:rsidRPr="00B802F5" w:rsidRDefault="00F645FB" w:rsidP="00F645FB">
      <w:pPr>
        <w:pStyle w:val="Standard"/>
        <w:autoSpaceDE w:val="0"/>
        <w:spacing w:after="120" w:line="360" w:lineRule="auto"/>
        <w:contextualSpacing/>
        <w:jc w:val="both"/>
        <w:rPr>
          <w:rFonts w:eastAsia="TTE1FD8F88t00" w:cs="TTE1FD8F88t00"/>
          <w:szCs w:val="24"/>
        </w:rPr>
      </w:pPr>
    </w:p>
    <w:p w14:paraId="1241BD00" w14:textId="5E28FCBD" w:rsidR="00F645FB" w:rsidRPr="00B802F5" w:rsidRDefault="004C57D1" w:rsidP="00F645FB">
      <w:pPr>
        <w:pStyle w:val="Standard"/>
        <w:autoSpaceDE w:val="0"/>
        <w:spacing w:after="120" w:line="360" w:lineRule="auto"/>
        <w:contextualSpacing/>
        <w:jc w:val="both"/>
      </w:pPr>
      <w:r w:rsidRPr="00B802F5">
        <w:rPr>
          <w:rFonts w:eastAsia="TTE1FD8F88t00" w:cs="TTE1FD8F88t00"/>
          <w:szCs w:val="24"/>
        </w:rPr>
        <w:t>2</w:t>
      </w:r>
      <w:r w:rsidR="00F645FB" w:rsidRPr="00B802F5">
        <w:rPr>
          <w:rFonts w:eastAsia="TTE1FD8F88t00" w:cs="TTE1FD8F88t00"/>
          <w:szCs w:val="24"/>
        </w:rPr>
        <w:t>. U</w:t>
      </w:r>
      <w:r w:rsidR="00F645FB" w:rsidRPr="00B802F5">
        <w:rPr>
          <w:rFonts w:eastAsia="TTE1FD8F88t00" w:cs="TTE1FD8F88t00"/>
          <w:color w:val="000000"/>
          <w:szCs w:val="24"/>
        </w:rPr>
        <w:t>zgadnianie dokumentacji projektowej pod względem wymagań higienicznych i zdrowotnych, dotyczącej budowy i zmiany sposobu użytkowania obiektów budowlanych.</w:t>
      </w:r>
    </w:p>
    <w:p w14:paraId="7EFC6923" w14:textId="77777777" w:rsidR="00F645FB" w:rsidRPr="00B802F5" w:rsidRDefault="00F645FB" w:rsidP="00F645FB">
      <w:pPr>
        <w:pStyle w:val="Standard"/>
        <w:widowControl w:val="0"/>
        <w:numPr>
          <w:ilvl w:val="0"/>
          <w:numId w:val="32"/>
        </w:numPr>
        <w:autoSpaceDN w:val="0"/>
        <w:spacing w:line="360" w:lineRule="auto"/>
        <w:contextualSpacing/>
        <w:jc w:val="both"/>
        <w:textAlignment w:val="baseline"/>
      </w:pPr>
      <w:r w:rsidRPr="00B802F5">
        <w:rPr>
          <w:rFonts w:eastAsia="TTE1FD8F88t00" w:cs="TTE1FD8F88t00"/>
          <w:color w:val="000000"/>
          <w:szCs w:val="24"/>
        </w:rPr>
        <w:t>W 2021 roku uzgodniono 5 dokumentacji projektowych.</w:t>
      </w:r>
    </w:p>
    <w:p w14:paraId="345A5023" w14:textId="77777777" w:rsidR="00F645FB" w:rsidRPr="00B802F5" w:rsidRDefault="00F645FB" w:rsidP="00F645FB">
      <w:pPr>
        <w:pStyle w:val="Standard"/>
        <w:spacing w:line="360" w:lineRule="auto"/>
        <w:contextualSpacing/>
        <w:jc w:val="both"/>
        <w:rPr>
          <w:rFonts w:eastAsia="TTE1FD8F88t00" w:cs="TTE1FD8F88t00"/>
          <w:color w:val="000000"/>
          <w:szCs w:val="24"/>
        </w:rPr>
      </w:pPr>
    </w:p>
    <w:p w14:paraId="07C12243" w14:textId="77777777" w:rsidR="00F645FB" w:rsidRPr="00B802F5" w:rsidRDefault="00F645FB" w:rsidP="00F645FB">
      <w:pPr>
        <w:pStyle w:val="Standard"/>
        <w:spacing w:line="360" w:lineRule="auto"/>
        <w:contextualSpacing/>
        <w:jc w:val="both"/>
      </w:pPr>
      <w:r w:rsidRPr="00B802F5">
        <w:rPr>
          <w:rFonts w:eastAsia="TTE1FD8F88t00" w:cs="TTE1FD8F88t00"/>
          <w:color w:val="000000"/>
          <w:szCs w:val="24"/>
        </w:rPr>
        <w:t xml:space="preserve"> Uzgodnienia były dokonywane  na</w:t>
      </w:r>
      <w:r w:rsidRPr="00B802F5">
        <w:rPr>
          <w:rFonts w:eastAsia="Times New Roman"/>
          <w:szCs w:val="24"/>
        </w:rPr>
        <w:t xml:space="preserve"> podstawie art. 3 pkt. 2  ustawy z dnia 14 marca 1985 roku                               o Państwowej Inspekcji Sanitarnej   </w:t>
      </w:r>
    </w:p>
    <w:p w14:paraId="174C2C20" w14:textId="77777777" w:rsidR="00F645FB" w:rsidRPr="00B802F5" w:rsidRDefault="00F645FB" w:rsidP="00F645FB">
      <w:pPr>
        <w:pStyle w:val="Standard"/>
        <w:spacing w:line="360" w:lineRule="auto"/>
        <w:contextualSpacing/>
        <w:jc w:val="both"/>
        <w:rPr>
          <w:rFonts w:eastAsia="Times New Roman"/>
          <w:szCs w:val="24"/>
        </w:rPr>
      </w:pPr>
      <w:r w:rsidRPr="00B802F5">
        <w:rPr>
          <w:rFonts w:eastAsia="Times New Roman"/>
          <w:szCs w:val="24"/>
        </w:rPr>
        <w:t xml:space="preserve">Uzgodniono projekty:  </w:t>
      </w:r>
    </w:p>
    <w:p w14:paraId="60457B8C" w14:textId="77777777" w:rsidR="00F645FB" w:rsidRPr="00B802F5" w:rsidRDefault="00F645FB" w:rsidP="00F645FB">
      <w:pPr>
        <w:pStyle w:val="Standard"/>
        <w:spacing w:line="360" w:lineRule="auto"/>
        <w:contextualSpacing/>
        <w:jc w:val="both"/>
      </w:pPr>
      <w:r w:rsidRPr="00B802F5">
        <w:rPr>
          <w:rFonts w:eastAsia="Times New Roman"/>
          <w:sz w:val="22"/>
          <w:szCs w:val="22"/>
        </w:rPr>
        <w:tab/>
        <w:t>Projekt rozbudowy istniejącego budynku hotelowego w miejscowości Odolion.</w:t>
      </w:r>
    </w:p>
    <w:p w14:paraId="64A1A557" w14:textId="77777777" w:rsidR="00F645FB" w:rsidRPr="00B802F5" w:rsidRDefault="00F645FB" w:rsidP="00F645FB">
      <w:pPr>
        <w:pStyle w:val="Standard"/>
        <w:spacing w:line="360" w:lineRule="auto"/>
        <w:contextualSpacing/>
        <w:jc w:val="both"/>
      </w:pPr>
      <w:r w:rsidRPr="00B802F5">
        <w:rPr>
          <w:rFonts w:eastAsia="Times New Roman"/>
          <w:sz w:val="22"/>
          <w:szCs w:val="22"/>
        </w:rPr>
        <w:tab/>
        <w:t>Projekt remontu i przebudowy budynku biurowego w Aleksandrowie Kujawskim.</w:t>
      </w:r>
    </w:p>
    <w:p w14:paraId="2850E1A2" w14:textId="77777777" w:rsidR="00F645FB" w:rsidRPr="00B802F5" w:rsidRDefault="00F645FB" w:rsidP="00F645FB">
      <w:pPr>
        <w:pStyle w:val="Standard"/>
        <w:spacing w:line="360" w:lineRule="auto"/>
        <w:contextualSpacing/>
        <w:jc w:val="both"/>
      </w:pPr>
      <w:r w:rsidRPr="00B802F5">
        <w:rPr>
          <w:rFonts w:eastAsia="Times New Roman"/>
          <w:sz w:val="22"/>
          <w:szCs w:val="22"/>
        </w:rPr>
        <w:tab/>
        <w:t>Projekt budowy budynku handlowo-usługowego w Aleksandrowie Kujawskim..</w:t>
      </w:r>
    </w:p>
    <w:p w14:paraId="41ECD453" w14:textId="77777777" w:rsidR="00F645FB" w:rsidRPr="00B802F5" w:rsidRDefault="00F645FB" w:rsidP="00F645FB">
      <w:pPr>
        <w:pStyle w:val="Standard"/>
        <w:spacing w:line="360" w:lineRule="auto"/>
        <w:contextualSpacing/>
        <w:jc w:val="both"/>
      </w:pPr>
      <w:r w:rsidRPr="00B802F5">
        <w:rPr>
          <w:rFonts w:eastAsia="Times New Roman"/>
          <w:sz w:val="22"/>
          <w:szCs w:val="22"/>
        </w:rPr>
        <w:tab/>
        <w:t>Projekt przebudowy i rozbudowy budynku produkcyjnego w Aleksandrowie Kujawskim.</w:t>
      </w:r>
    </w:p>
    <w:p w14:paraId="359A5124" w14:textId="77777777" w:rsidR="00F645FB" w:rsidRPr="00B802F5" w:rsidRDefault="00F645FB" w:rsidP="00F645FB">
      <w:pPr>
        <w:pStyle w:val="Standard"/>
        <w:spacing w:line="360" w:lineRule="auto"/>
        <w:contextualSpacing/>
        <w:jc w:val="both"/>
      </w:pPr>
      <w:r w:rsidRPr="00B802F5">
        <w:rPr>
          <w:rFonts w:eastAsia="Times New Roman"/>
          <w:sz w:val="22"/>
          <w:szCs w:val="22"/>
        </w:rPr>
        <w:tab/>
        <w:t>Projekt technologiczny piekarni-cukierni w Ciechocinku.</w:t>
      </w:r>
    </w:p>
    <w:p w14:paraId="7C279583" w14:textId="77777777" w:rsidR="00F645FB" w:rsidRPr="00B802F5" w:rsidRDefault="00F645FB" w:rsidP="00F645FB">
      <w:pPr>
        <w:pStyle w:val="Standard"/>
        <w:spacing w:line="360" w:lineRule="auto"/>
        <w:contextualSpacing/>
        <w:jc w:val="both"/>
        <w:rPr>
          <w:szCs w:val="24"/>
        </w:rPr>
      </w:pPr>
      <w:r w:rsidRPr="00B802F5">
        <w:rPr>
          <w:szCs w:val="24"/>
        </w:rPr>
        <w:t xml:space="preserve">   </w:t>
      </w:r>
    </w:p>
    <w:p w14:paraId="159FAEB7" w14:textId="77777777" w:rsidR="00F645FB" w:rsidRPr="00B802F5" w:rsidRDefault="00F645FB" w:rsidP="00F645FB">
      <w:pPr>
        <w:pStyle w:val="Standard"/>
        <w:widowControl w:val="0"/>
        <w:numPr>
          <w:ilvl w:val="0"/>
          <w:numId w:val="32"/>
        </w:numPr>
        <w:autoSpaceDE w:val="0"/>
        <w:autoSpaceDN w:val="0"/>
        <w:spacing w:after="120" w:line="360" w:lineRule="auto"/>
        <w:contextualSpacing/>
        <w:jc w:val="both"/>
        <w:textAlignment w:val="baseline"/>
      </w:pPr>
      <w:r w:rsidRPr="00B802F5">
        <w:rPr>
          <w:szCs w:val="24"/>
        </w:rPr>
        <w:t xml:space="preserve"> Ponadto wydano 103 </w:t>
      </w:r>
      <w:r w:rsidRPr="00B802F5">
        <w:rPr>
          <w:b/>
          <w:szCs w:val="24"/>
        </w:rPr>
        <w:t>uzgodnienia projektów decyzji o warunkach zabudowy</w:t>
      </w:r>
      <w:r w:rsidRPr="00B802F5">
        <w:rPr>
          <w:szCs w:val="24"/>
        </w:rPr>
        <w:t>.</w:t>
      </w:r>
    </w:p>
    <w:p w14:paraId="1DD56270" w14:textId="77777777" w:rsidR="00F645FB" w:rsidRPr="00B802F5" w:rsidRDefault="00F645FB" w:rsidP="00F645FB">
      <w:pPr>
        <w:pStyle w:val="Standard"/>
        <w:spacing w:line="360" w:lineRule="auto"/>
        <w:contextualSpacing/>
        <w:jc w:val="both"/>
        <w:rPr>
          <w:szCs w:val="24"/>
        </w:rPr>
      </w:pPr>
    </w:p>
    <w:p w14:paraId="1E2E151E" w14:textId="77777777" w:rsidR="00F645FB" w:rsidRPr="00B802F5" w:rsidRDefault="00F645FB" w:rsidP="00F645FB">
      <w:pPr>
        <w:pStyle w:val="Standard"/>
        <w:spacing w:line="360" w:lineRule="auto"/>
        <w:contextualSpacing/>
        <w:jc w:val="both"/>
        <w:rPr>
          <w:szCs w:val="24"/>
        </w:rPr>
      </w:pPr>
      <w:r w:rsidRPr="00B802F5">
        <w:rPr>
          <w:szCs w:val="24"/>
        </w:rPr>
        <w:t>Uzgodnienia projektów decyzji o warunkach zabudowy były wydawane w formie opinii sanitarnej. Pod koniec roku 2021 zaczęto wydawać uzgodnienia decyzji o warunkach zabudowy w formie postanowienia. W 2021r. takich postanowień było 9.</w:t>
      </w:r>
    </w:p>
    <w:p w14:paraId="68ECDCBD" w14:textId="77777777" w:rsidR="00F645FB" w:rsidRPr="00B802F5" w:rsidRDefault="00F645FB" w:rsidP="00F645FB">
      <w:pPr>
        <w:pStyle w:val="Standard"/>
        <w:autoSpaceDE w:val="0"/>
        <w:spacing w:after="120" w:line="360" w:lineRule="auto"/>
        <w:contextualSpacing/>
        <w:jc w:val="both"/>
        <w:rPr>
          <w:b/>
          <w:color w:val="000000"/>
          <w:szCs w:val="24"/>
          <w:u w:val="single"/>
        </w:rPr>
      </w:pPr>
    </w:p>
    <w:p w14:paraId="61DD2B61" w14:textId="77777777" w:rsidR="00F645FB" w:rsidRPr="00B802F5" w:rsidRDefault="00F645FB" w:rsidP="00F645FB">
      <w:pPr>
        <w:pStyle w:val="Standard"/>
        <w:autoSpaceDE w:val="0"/>
        <w:spacing w:after="120" w:line="360" w:lineRule="auto"/>
        <w:contextualSpacing/>
        <w:jc w:val="both"/>
        <w:rPr>
          <w:b/>
          <w:color w:val="000000"/>
          <w:szCs w:val="24"/>
          <w:u w:val="single"/>
        </w:rPr>
      </w:pPr>
    </w:p>
    <w:p w14:paraId="7CD61794" w14:textId="58A530F0" w:rsidR="00F645FB" w:rsidRPr="00B802F5" w:rsidRDefault="004C57D1" w:rsidP="00F645FB">
      <w:pPr>
        <w:pStyle w:val="Standard"/>
        <w:autoSpaceDE w:val="0"/>
        <w:spacing w:after="120" w:line="360" w:lineRule="auto"/>
        <w:contextualSpacing/>
        <w:jc w:val="both"/>
        <w:rPr>
          <w:bCs/>
          <w:color w:val="000000"/>
          <w:szCs w:val="24"/>
        </w:rPr>
      </w:pPr>
      <w:r w:rsidRPr="00B802F5">
        <w:rPr>
          <w:bCs/>
          <w:color w:val="000000"/>
          <w:szCs w:val="24"/>
        </w:rPr>
        <w:lastRenderedPageBreak/>
        <w:t>3</w:t>
      </w:r>
      <w:r w:rsidR="00F645FB" w:rsidRPr="00B802F5">
        <w:rPr>
          <w:bCs/>
          <w:color w:val="000000"/>
          <w:szCs w:val="24"/>
        </w:rPr>
        <w:t>. Uzgadnianie miejscowych planów zagospodarowania przestrzennego oraz projektów studiów i kierunków zagospodarowania przestrzennego, uzgadnianie zakresu i stopnia szczegółowości informacji wymaganych w prognozie oddziaływania na środowisko</w:t>
      </w:r>
    </w:p>
    <w:p w14:paraId="3C5385D2" w14:textId="77777777" w:rsidR="00F645FB" w:rsidRPr="00B802F5" w:rsidRDefault="00F645FB" w:rsidP="00F645FB">
      <w:pPr>
        <w:pStyle w:val="Standard"/>
        <w:autoSpaceDE w:val="0"/>
        <w:spacing w:after="120" w:line="360" w:lineRule="auto"/>
        <w:contextualSpacing/>
        <w:jc w:val="both"/>
        <w:rPr>
          <w:rFonts w:cs="Arial"/>
          <w:color w:val="000000"/>
          <w:szCs w:val="24"/>
        </w:rPr>
      </w:pPr>
    </w:p>
    <w:p w14:paraId="6B41A945" w14:textId="77777777" w:rsidR="00F645FB" w:rsidRPr="00B802F5" w:rsidRDefault="00F645FB" w:rsidP="00F645FB">
      <w:pPr>
        <w:pStyle w:val="Standard"/>
        <w:autoSpaceDE w:val="0"/>
        <w:spacing w:after="120" w:line="360" w:lineRule="auto"/>
        <w:contextualSpacing/>
        <w:jc w:val="both"/>
      </w:pPr>
      <w:r w:rsidRPr="00B802F5">
        <w:rPr>
          <w:rFonts w:cs="Arial"/>
          <w:color w:val="000000"/>
          <w:szCs w:val="24"/>
        </w:rPr>
        <w:t xml:space="preserve">W 2021 roku wydano </w:t>
      </w:r>
      <w:r w:rsidRPr="00B802F5">
        <w:rPr>
          <w:rFonts w:cs="Arial"/>
          <w:b/>
          <w:color w:val="000000"/>
          <w:szCs w:val="24"/>
        </w:rPr>
        <w:t>8 uzgodnień</w:t>
      </w:r>
      <w:r w:rsidRPr="00B802F5">
        <w:rPr>
          <w:rFonts w:cs="Arial"/>
          <w:color w:val="000000"/>
          <w:szCs w:val="24"/>
        </w:rPr>
        <w:t xml:space="preserve"> dotyczących:</w:t>
      </w:r>
    </w:p>
    <w:p w14:paraId="5107B00E" w14:textId="77777777" w:rsidR="00F645FB" w:rsidRPr="00B802F5" w:rsidRDefault="00F645FB" w:rsidP="00F645FB">
      <w:pPr>
        <w:pStyle w:val="Standard"/>
        <w:spacing w:line="360" w:lineRule="auto"/>
        <w:contextualSpacing/>
        <w:jc w:val="both"/>
        <w:rPr>
          <w:rFonts w:eastAsia="Times New Roman"/>
          <w:szCs w:val="24"/>
        </w:rPr>
      </w:pPr>
      <w:r w:rsidRPr="00B802F5">
        <w:rPr>
          <w:rFonts w:eastAsia="Times New Roman"/>
          <w:szCs w:val="24"/>
        </w:rPr>
        <w:t xml:space="preserve">- zakresu i stopnia szczegółowości informacji w prognozie oddziaływania na środowisko do miejscowego planu zagospodarowania przestrzennego Miasta Ciechocinek dla obszaru położonego przy ulicy </w:t>
      </w:r>
      <w:proofErr w:type="spellStart"/>
      <w:r w:rsidRPr="00B802F5">
        <w:rPr>
          <w:rFonts w:eastAsia="Times New Roman"/>
          <w:szCs w:val="24"/>
        </w:rPr>
        <w:t>Wołuszewskiej</w:t>
      </w:r>
      <w:proofErr w:type="spellEnd"/>
      <w:r w:rsidRPr="00B802F5">
        <w:rPr>
          <w:rFonts w:eastAsia="Times New Roman"/>
          <w:szCs w:val="24"/>
        </w:rPr>
        <w:t xml:space="preserve"> i </w:t>
      </w:r>
      <w:proofErr w:type="spellStart"/>
      <w:r w:rsidRPr="00B802F5">
        <w:rPr>
          <w:rFonts w:eastAsia="Times New Roman"/>
          <w:szCs w:val="24"/>
        </w:rPr>
        <w:t>Tężniowej</w:t>
      </w:r>
      <w:proofErr w:type="spellEnd"/>
      <w:r w:rsidRPr="00B802F5">
        <w:rPr>
          <w:rFonts w:eastAsia="Times New Roman"/>
          <w:szCs w:val="24"/>
        </w:rPr>
        <w:t>.</w:t>
      </w:r>
    </w:p>
    <w:p w14:paraId="2EF9E9D2" w14:textId="77777777" w:rsidR="00F645FB" w:rsidRPr="00B802F5" w:rsidRDefault="00F645FB" w:rsidP="00F645FB">
      <w:pPr>
        <w:pStyle w:val="Standard"/>
        <w:spacing w:line="360" w:lineRule="auto"/>
        <w:contextualSpacing/>
        <w:jc w:val="both"/>
      </w:pPr>
      <w:r w:rsidRPr="00B802F5">
        <w:rPr>
          <w:rFonts w:eastAsia="Times New Roman"/>
          <w:szCs w:val="24"/>
          <w:lang w:eastAsia="pl-PL"/>
        </w:rPr>
        <w:t>-</w:t>
      </w:r>
      <w:r w:rsidRPr="00B802F5">
        <w:t xml:space="preserve"> </w:t>
      </w:r>
      <w:r w:rsidRPr="00B802F5">
        <w:rPr>
          <w:rFonts w:eastAsia="Times New Roman"/>
          <w:szCs w:val="24"/>
        </w:rPr>
        <w:t>zakresu i stopnia szczegółowości informacji w prognozie oddziaływania na środowisko do miejscowego planu zagospodarowania przestrzennego Miasta Ciechocinek dla obszaru położonego przy ulicy Kolejowej.</w:t>
      </w:r>
    </w:p>
    <w:p w14:paraId="448BE3DF" w14:textId="77777777" w:rsidR="00F645FB" w:rsidRPr="00B802F5" w:rsidRDefault="00F645FB" w:rsidP="00F645FB">
      <w:pPr>
        <w:pStyle w:val="Standard"/>
        <w:spacing w:line="360" w:lineRule="auto"/>
        <w:contextualSpacing/>
        <w:jc w:val="both"/>
      </w:pPr>
      <w:r w:rsidRPr="00B802F5">
        <w:rPr>
          <w:rFonts w:eastAsia="Times New Roman"/>
          <w:szCs w:val="24"/>
        </w:rPr>
        <w:t xml:space="preserve">- </w:t>
      </w:r>
      <w:r w:rsidRPr="00B802F5">
        <w:t>zakresu i stopnia szczegółowości informacji w prognozie oddziaływania na środowisko          dotyczącej projektu zmiany Studium uwarunkowań i kierunków zagospodarowania przestrzennego miasta Ciechocinka</w:t>
      </w:r>
    </w:p>
    <w:p w14:paraId="45B1BFE6" w14:textId="77777777" w:rsidR="00F645FB" w:rsidRPr="00B802F5" w:rsidRDefault="00F645FB" w:rsidP="00F645FB">
      <w:pPr>
        <w:pStyle w:val="Standard"/>
        <w:spacing w:line="360" w:lineRule="auto"/>
        <w:contextualSpacing/>
        <w:jc w:val="both"/>
      </w:pPr>
      <w:r w:rsidRPr="00B802F5">
        <w:t>- zakresu i stopnia szczegółowości informacji w prognozie oddziaływania na środowisko          dotyczącej projektu zmiany miejscowego planu zagospodarowania przestrzennego dla obszaru w obrębie ewidencyjnym miasto Aleksandrów Kujawski, położonego pomiędzy ul. Wyspiańskiego, a terenem PKP oraz dla obszaru działki nr ewidencyjny 39/1</w:t>
      </w:r>
    </w:p>
    <w:p w14:paraId="4F1BA4E2" w14:textId="77777777" w:rsidR="00F645FB" w:rsidRPr="00B802F5" w:rsidRDefault="00F645FB" w:rsidP="00F645FB">
      <w:pPr>
        <w:pStyle w:val="Standard"/>
        <w:spacing w:line="360" w:lineRule="auto"/>
        <w:contextualSpacing/>
        <w:jc w:val="both"/>
      </w:pPr>
      <w:r w:rsidRPr="00B802F5">
        <w:t>- zakresu i stopnia szczegółowości informacji w prognozie oddziaływania na środowisko          dotyczącej projektu miejscowego planu zagospodarowania przestrzennego dla obszaru położonego w obrębie ewidencyjnym Wołuszewo, gmina Aleksandrów Kujawski</w:t>
      </w:r>
    </w:p>
    <w:p w14:paraId="72915322" w14:textId="77777777" w:rsidR="00F645FB" w:rsidRPr="00B802F5" w:rsidRDefault="00F645FB" w:rsidP="00F645FB">
      <w:pPr>
        <w:pStyle w:val="Standard"/>
        <w:spacing w:line="360" w:lineRule="auto"/>
        <w:contextualSpacing/>
        <w:jc w:val="both"/>
      </w:pPr>
      <w:r w:rsidRPr="00B802F5">
        <w:t>- zakresu i stopnia szczegółowości informacji w prognozie oddziaływania na środowisko          dotyczącej projektu miejscowego planu zagospodarowania przestrzennego dla obszaru położonego w obrębie ewidencyjnym Odolion, gmina Aleksandrów Kujawski</w:t>
      </w:r>
    </w:p>
    <w:p w14:paraId="4C2F21CF" w14:textId="77777777" w:rsidR="00F645FB" w:rsidRPr="00B802F5" w:rsidRDefault="00F645FB" w:rsidP="00F645FB">
      <w:pPr>
        <w:pStyle w:val="Standard"/>
        <w:spacing w:line="360" w:lineRule="auto"/>
        <w:contextualSpacing/>
        <w:jc w:val="both"/>
      </w:pPr>
      <w:r w:rsidRPr="00B802F5">
        <w:t>- zakresu i stopnia szczegółowości informacji w prognozie oddziaływania na środowisko          dotyczącej projektu miejscowego planu zagospodarowania przestrzennego dla obszaru położonego w obrębie ewidencyjnym Rożno-Parcele, gmina Aleksandrów Kujawski.</w:t>
      </w:r>
    </w:p>
    <w:p w14:paraId="4730CFC0" w14:textId="77777777" w:rsidR="00F645FB" w:rsidRPr="00B802F5" w:rsidRDefault="00F645FB" w:rsidP="00F645FB">
      <w:pPr>
        <w:pStyle w:val="Standard"/>
        <w:spacing w:line="360" w:lineRule="auto"/>
        <w:contextualSpacing/>
        <w:jc w:val="both"/>
      </w:pPr>
      <w:r w:rsidRPr="00B802F5">
        <w:t>- zakresu i stopnia szczegółowości informacji w prognozie oddziaływania na środowisko          dotyczącej projektu miejscowego planu zagospodarowania przestrzennego dla obszaru położonego w obrębie ewidencyjnym Odolion, gmina Aleksandrów Kujawski.</w:t>
      </w:r>
    </w:p>
    <w:p w14:paraId="05FEDCA9" w14:textId="77777777" w:rsidR="00F645FB" w:rsidRPr="00B802F5" w:rsidRDefault="00F645FB" w:rsidP="00F645FB">
      <w:pPr>
        <w:pStyle w:val="Standard"/>
        <w:spacing w:line="360" w:lineRule="auto"/>
        <w:contextualSpacing/>
        <w:jc w:val="both"/>
      </w:pPr>
      <w:r w:rsidRPr="00B802F5">
        <w:t xml:space="preserve">oraz </w:t>
      </w:r>
      <w:r w:rsidRPr="00B802F5">
        <w:rPr>
          <w:b/>
          <w:bCs/>
        </w:rPr>
        <w:t>4 uzgodnienia</w:t>
      </w:r>
      <w:r w:rsidRPr="00B802F5">
        <w:t xml:space="preserve"> dotyczące:</w:t>
      </w:r>
    </w:p>
    <w:p w14:paraId="1D63F68B" w14:textId="77777777" w:rsidR="00F645FB" w:rsidRPr="00B802F5" w:rsidRDefault="00F645FB" w:rsidP="00F645FB">
      <w:pPr>
        <w:pStyle w:val="Standard"/>
        <w:spacing w:line="360" w:lineRule="auto"/>
        <w:contextualSpacing/>
        <w:jc w:val="both"/>
      </w:pPr>
    </w:p>
    <w:p w14:paraId="1EF60059" w14:textId="77777777" w:rsidR="00F645FB" w:rsidRPr="00B802F5" w:rsidRDefault="00F645FB" w:rsidP="00F645FB">
      <w:pPr>
        <w:pStyle w:val="Standard"/>
        <w:spacing w:line="360" w:lineRule="auto"/>
        <w:contextualSpacing/>
        <w:jc w:val="both"/>
      </w:pPr>
      <w:r w:rsidRPr="00B802F5">
        <w:t xml:space="preserve">- </w:t>
      </w:r>
      <w:r w:rsidRPr="00B802F5">
        <w:rPr>
          <w:b/>
          <w:bCs/>
        </w:rPr>
        <w:t xml:space="preserve"> </w:t>
      </w:r>
      <w:r w:rsidRPr="00B802F5">
        <w:t>zmiany miejscowego planu zagospodarowania przestrzennego dla obszaru położonego w obrębie ewidencyjnym Odolion w gminie Aleksandrów Kujawski i prognozę oddziaływania na środowisko dla w/w dokumentu.</w:t>
      </w:r>
    </w:p>
    <w:p w14:paraId="5E78259B" w14:textId="77777777" w:rsidR="00F645FB" w:rsidRPr="00B802F5" w:rsidRDefault="00F645FB" w:rsidP="00F645FB">
      <w:pPr>
        <w:pStyle w:val="Standard"/>
        <w:spacing w:line="360" w:lineRule="auto"/>
        <w:contextualSpacing/>
        <w:jc w:val="both"/>
      </w:pPr>
      <w:r w:rsidRPr="00B802F5">
        <w:lastRenderedPageBreak/>
        <w:t>- zmiany miejscowego planu zagospodarowania przestrzennego dla obszaru położonego w obrębie ewidencyjnym Odolion – usługi komercyjne, w gminie Aleksandrów Kujawski i prognozę oddziaływania na środowisko dla w/w dokumentu.</w:t>
      </w:r>
    </w:p>
    <w:p w14:paraId="42478BE4" w14:textId="77777777" w:rsidR="00F645FB" w:rsidRPr="00B802F5" w:rsidRDefault="00F645FB" w:rsidP="00F645FB">
      <w:pPr>
        <w:pStyle w:val="Standard"/>
        <w:spacing w:line="360" w:lineRule="auto"/>
        <w:contextualSpacing/>
        <w:jc w:val="both"/>
      </w:pPr>
      <w:r w:rsidRPr="00B802F5">
        <w:t>- zmiany miejscowego planu zagospodarowania przestrzennego dla obszaru położonego przy ulicy Kolejowej w obrębie ewidencyjnym Miasto Ciechocinek i prognozę oddziaływania na środowisko dla w/w dokumentu.</w:t>
      </w:r>
    </w:p>
    <w:p w14:paraId="07645FE0" w14:textId="492939D3" w:rsidR="00F645FB" w:rsidRPr="00B802F5" w:rsidRDefault="00F645FB" w:rsidP="004C57D1">
      <w:pPr>
        <w:pStyle w:val="Standard"/>
        <w:spacing w:line="360" w:lineRule="auto"/>
        <w:contextualSpacing/>
        <w:jc w:val="both"/>
      </w:pPr>
      <w:r w:rsidRPr="00B802F5">
        <w:t>- zmiany miejscowego planu zagospodarowania przestrzennego dla obszaru położonego między ulicą Wyspiańskiego a terenem należącym do PKP oraz dla obszaru działki nr ewidencyjny 39/1 w obrębie ewidencyjnym Miasto Aleksandrów Kujawski i prognozę oddziaływania na środowisko dla w/w dokumentu.</w:t>
      </w:r>
    </w:p>
    <w:p w14:paraId="30BEB798" w14:textId="77777777" w:rsidR="00F645FB" w:rsidRPr="00B802F5" w:rsidRDefault="00F645FB" w:rsidP="00F645FB">
      <w:pPr>
        <w:pStyle w:val="Standard"/>
        <w:overflowPunct w:val="0"/>
        <w:autoSpaceDE w:val="0"/>
        <w:spacing w:line="360" w:lineRule="auto"/>
        <w:contextualSpacing/>
        <w:jc w:val="both"/>
        <w:rPr>
          <w:rFonts w:eastAsia="Times New Roman"/>
          <w:szCs w:val="24"/>
        </w:rPr>
      </w:pPr>
    </w:p>
    <w:p w14:paraId="1F9603EF" w14:textId="7BB80A5F" w:rsidR="00F645FB" w:rsidRPr="00B802F5" w:rsidRDefault="004C57D1" w:rsidP="00F645FB">
      <w:pPr>
        <w:pStyle w:val="Standard"/>
        <w:autoSpaceDE w:val="0"/>
        <w:spacing w:line="360" w:lineRule="auto"/>
        <w:contextualSpacing/>
        <w:jc w:val="both"/>
      </w:pPr>
      <w:r w:rsidRPr="00B802F5">
        <w:rPr>
          <w:rFonts w:cs="Arial"/>
          <w:bCs/>
          <w:color w:val="000000"/>
          <w:szCs w:val="24"/>
        </w:rPr>
        <w:t>U</w:t>
      </w:r>
      <w:r w:rsidR="00F645FB" w:rsidRPr="00B802F5">
        <w:rPr>
          <w:rFonts w:cs="Arial"/>
          <w:bCs/>
          <w:color w:val="000000"/>
          <w:szCs w:val="24"/>
        </w:rPr>
        <w:t xml:space="preserve">zgodnienia zostały wydane na podstawie </w:t>
      </w:r>
      <w:r w:rsidR="00F645FB" w:rsidRPr="00B802F5">
        <w:rPr>
          <w:szCs w:val="24"/>
        </w:rPr>
        <w:t>art. 3 ust. 1 ustawy z dnia 14.03.1985 r. o Państwowej Inspekcji Sanitarnej oraz</w:t>
      </w:r>
      <w:r w:rsidR="00F645FB" w:rsidRPr="00B802F5">
        <w:rPr>
          <w:spacing w:val="1"/>
          <w:szCs w:val="24"/>
        </w:rPr>
        <w:t xml:space="preserve"> art. 58 ust.1 pkt 3 i art. 54 ust. 1 ustawy z dnia 03.10.2008 r. o udostępnia</w:t>
      </w:r>
      <w:r w:rsidR="00F645FB" w:rsidRPr="00B802F5">
        <w:rPr>
          <w:szCs w:val="24"/>
        </w:rPr>
        <w:t xml:space="preserve">niu informacji o środowisku i jego ochronie, udziale społeczeństwa w ochronie środowiska oraz </w:t>
      </w:r>
      <w:r w:rsidR="00F645FB" w:rsidRPr="00B802F5">
        <w:rPr>
          <w:spacing w:val="-2"/>
          <w:szCs w:val="24"/>
        </w:rPr>
        <w:t xml:space="preserve">o ocenach oddziaływania na środowisko </w:t>
      </w:r>
      <w:r w:rsidR="00F645FB" w:rsidRPr="00B802F5">
        <w:rPr>
          <w:szCs w:val="24"/>
        </w:rPr>
        <w:t xml:space="preserve">(Dz.U. z 2021 poz.2373 z </w:t>
      </w:r>
      <w:proofErr w:type="spellStart"/>
      <w:r w:rsidR="00F645FB" w:rsidRPr="00B802F5">
        <w:rPr>
          <w:szCs w:val="24"/>
        </w:rPr>
        <w:t>późn</w:t>
      </w:r>
      <w:proofErr w:type="spellEnd"/>
      <w:r w:rsidR="00F645FB" w:rsidRPr="00B802F5">
        <w:rPr>
          <w:szCs w:val="24"/>
        </w:rPr>
        <w:t>. zm.)</w:t>
      </w:r>
    </w:p>
    <w:p w14:paraId="5921A6C3" w14:textId="77777777" w:rsidR="00F645FB" w:rsidRPr="00B802F5" w:rsidRDefault="00F645FB" w:rsidP="00F645FB">
      <w:pPr>
        <w:pStyle w:val="Standard"/>
        <w:autoSpaceDE w:val="0"/>
        <w:spacing w:line="360" w:lineRule="auto"/>
        <w:contextualSpacing/>
        <w:jc w:val="both"/>
        <w:rPr>
          <w:rFonts w:cs="Arial"/>
          <w:b/>
          <w:bCs/>
          <w:color w:val="000000"/>
          <w:szCs w:val="24"/>
          <w:u w:val="single"/>
        </w:rPr>
      </w:pPr>
    </w:p>
    <w:p w14:paraId="68679E9A" w14:textId="4B79319D" w:rsidR="00F645FB" w:rsidRPr="00B802F5" w:rsidRDefault="004C57D1" w:rsidP="00F645FB">
      <w:pPr>
        <w:pStyle w:val="Standard"/>
        <w:autoSpaceDE w:val="0"/>
        <w:spacing w:line="360" w:lineRule="auto"/>
        <w:contextualSpacing/>
        <w:jc w:val="both"/>
        <w:rPr>
          <w:rFonts w:cs="Arial"/>
          <w:color w:val="000000"/>
          <w:szCs w:val="24"/>
        </w:rPr>
      </w:pPr>
      <w:r w:rsidRPr="00B802F5">
        <w:rPr>
          <w:rFonts w:cs="Arial"/>
          <w:color w:val="000000"/>
          <w:szCs w:val="24"/>
        </w:rPr>
        <w:t>4</w:t>
      </w:r>
      <w:r w:rsidR="00F645FB" w:rsidRPr="00B802F5">
        <w:rPr>
          <w:rFonts w:cs="Arial"/>
          <w:color w:val="000000"/>
          <w:szCs w:val="24"/>
        </w:rPr>
        <w:t>. Uczestniczenie w dopuszczeniu do użytkowania obiektów budowlanych.</w:t>
      </w:r>
    </w:p>
    <w:p w14:paraId="6A3C5B46" w14:textId="77777777" w:rsidR="00F645FB" w:rsidRPr="00B802F5" w:rsidRDefault="00F645FB" w:rsidP="00F645FB">
      <w:pPr>
        <w:pStyle w:val="Standard"/>
        <w:spacing w:line="360" w:lineRule="auto"/>
        <w:ind w:left="13" w:hanging="15"/>
        <w:contextualSpacing/>
        <w:jc w:val="both"/>
        <w:rPr>
          <w:szCs w:val="24"/>
        </w:rPr>
      </w:pPr>
      <w:r w:rsidRPr="00B802F5">
        <w:rPr>
          <w:szCs w:val="24"/>
        </w:rPr>
        <w:tab/>
      </w:r>
      <w:r w:rsidRPr="00B802F5">
        <w:rPr>
          <w:szCs w:val="24"/>
        </w:rPr>
        <w:tab/>
        <w:t xml:space="preserve">Do zakresu działań zapobiegawczego nadzoru sanitarnego należy uczestniczenie w dopuszczeniu do użytkowania obiektów budowlanych co umożliwia zapewnienie właściwego stanu </w:t>
      </w:r>
      <w:proofErr w:type="spellStart"/>
      <w:r w:rsidRPr="00B802F5">
        <w:rPr>
          <w:szCs w:val="24"/>
        </w:rPr>
        <w:t>sanitarno</w:t>
      </w:r>
      <w:proofErr w:type="spellEnd"/>
      <w:r w:rsidRPr="00B802F5">
        <w:rPr>
          <w:szCs w:val="24"/>
        </w:rPr>
        <w:t xml:space="preserve"> – zdrowotnego w realizowanych obiektach, zapewnienie właściwych warunków pracy, przygotowanie obiektów do prowadzenia działalności zgodnie z zamierzeniem inwestora a także zapobieganie negatywnym wpływom czynników fizycznych, chemicznych i biologicznych na zdrowie ludzi.  </w:t>
      </w:r>
    </w:p>
    <w:p w14:paraId="28868AC3" w14:textId="77777777" w:rsidR="00F645FB" w:rsidRPr="00B802F5" w:rsidRDefault="00F645FB" w:rsidP="00F645FB">
      <w:pPr>
        <w:pStyle w:val="Standard"/>
        <w:autoSpaceDE w:val="0"/>
        <w:spacing w:line="360" w:lineRule="auto"/>
        <w:contextualSpacing/>
        <w:jc w:val="both"/>
      </w:pPr>
      <w:r w:rsidRPr="00B802F5">
        <w:rPr>
          <w:rFonts w:cs="Arial"/>
          <w:b/>
          <w:color w:val="000000"/>
          <w:szCs w:val="24"/>
        </w:rPr>
        <w:t>W 2021 roku przeprowadzono 31 kontroli</w:t>
      </w:r>
      <w:r w:rsidRPr="00B802F5">
        <w:rPr>
          <w:rFonts w:cs="Arial"/>
          <w:color w:val="000000"/>
          <w:szCs w:val="24"/>
        </w:rPr>
        <w:t xml:space="preserve">  obiektów budowlanych.</w:t>
      </w:r>
    </w:p>
    <w:p w14:paraId="4C8617C2" w14:textId="77777777" w:rsidR="00F645FB" w:rsidRPr="00B802F5" w:rsidRDefault="00F645FB" w:rsidP="00F645FB">
      <w:pPr>
        <w:pStyle w:val="Standard"/>
        <w:autoSpaceDE w:val="0"/>
        <w:spacing w:line="360" w:lineRule="auto"/>
        <w:contextualSpacing/>
        <w:jc w:val="both"/>
      </w:pPr>
      <w:r w:rsidRPr="00B802F5">
        <w:rPr>
          <w:rFonts w:cs="Arial"/>
          <w:b/>
          <w:color w:val="000000"/>
          <w:szCs w:val="24"/>
        </w:rPr>
        <w:t>Wydano 31 opinii</w:t>
      </w:r>
      <w:r w:rsidRPr="00B802F5">
        <w:rPr>
          <w:rFonts w:cs="Arial"/>
          <w:color w:val="000000"/>
          <w:szCs w:val="24"/>
        </w:rPr>
        <w:t xml:space="preserve"> dotyczących dopuszczenia do użytkowania obiektów.</w:t>
      </w:r>
    </w:p>
    <w:p w14:paraId="6DBEB5B1" w14:textId="79639261" w:rsidR="00F645FB" w:rsidRPr="00B802F5" w:rsidRDefault="00F645FB" w:rsidP="00F645FB">
      <w:pPr>
        <w:pStyle w:val="Standard"/>
        <w:autoSpaceDE w:val="0"/>
        <w:spacing w:line="360" w:lineRule="auto"/>
        <w:contextualSpacing/>
        <w:jc w:val="both"/>
      </w:pPr>
      <w:r w:rsidRPr="00B802F5">
        <w:rPr>
          <w:rFonts w:cs="Arial"/>
          <w:color w:val="000000"/>
          <w:szCs w:val="24"/>
        </w:rPr>
        <w:t>Nie wniesiono żadnego sprzeciwu co do zamiaru użytkowania tych obiektów.</w:t>
      </w:r>
    </w:p>
    <w:p w14:paraId="484D44BB" w14:textId="77777777" w:rsidR="00F645FB" w:rsidRPr="00B802F5" w:rsidRDefault="00F645FB" w:rsidP="00F645FB">
      <w:pPr>
        <w:pStyle w:val="Standard"/>
        <w:autoSpaceDE w:val="0"/>
        <w:spacing w:line="360" w:lineRule="auto"/>
        <w:contextualSpacing/>
        <w:jc w:val="both"/>
        <w:rPr>
          <w:rFonts w:cs="Arial"/>
          <w:b/>
          <w:bCs/>
          <w:color w:val="000000"/>
          <w:szCs w:val="24"/>
        </w:rPr>
      </w:pPr>
    </w:p>
    <w:p w14:paraId="16635FF3" w14:textId="5E72E90D" w:rsidR="00F645FB" w:rsidRPr="00B802F5" w:rsidRDefault="004C57D1" w:rsidP="00F645FB">
      <w:pPr>
        <w:pStyle w:val="Standard"/>
        <w:autoSpaceDE w:val="0"/>
        <w:spacing w:line="360" w:lineRule="auto"/>
        <w:contextualSpacing/>
        <w:jc w:val="both"/>
      </w:pPr>
      <w:r w:rsidRPr="00B802F5">
        <w:rPr>
          <w:rFonts w:cs="Arial"/>
          <w:color w:val="000000"/>
          <w:szCs w:val="24"/>
        </w:rPr>
        <w:t>5</w:t>
      </w:r>
      <w:r w:rsidR="00F645FB" w:rsidRPr="00B802F5">
        <w:rPr>
          <w:rFonts w:cs="Arial"/>
          <w:color w:val="000000"/>
          <w:szCs w:val="24"/>
        </w:rPr>
        <w:t>. Decyzje</w:t>
      </w:r>
    </w:p>
    <w:p w14:paraId="7D64A565" w14:textId="77777777" w:rsidR="00F645FB" w:rsidRPr="00B802F5" w:rsidRDefault="00F645FB" w:rsidP="00F645FB">
      <w:pPr>
        <w:pStyle w:val="Standard"/>
        <w:spacing w:after="120" w:line="360" w:lineRule="auto"/>
        <w:contextualSpacing/>
        <w:jc w:val="both"/>
        <w:rPr>
          <w:szCs w:val="24"/>
        </w:rPr>
      </w:pPr>
      <w:r w:rsidRPr="00B802F5">
        <w:rPr>
          <w:szCs w:val="24"/>
        </w:rPr>
        <w:t xml:space="preserve">W ramach działania zapobiegawczego nadzoru sanitarnego wydawane decyzje administracyjne były związane z pobieraniem opłat za kontrole i podjęte czynności konieczne do jej przeprowadzenia i sfinalizowania. Decyzje wydawane były w trybie art. 36 ust. 1 ustawy o Państwowej Inspekcji Sanitarnej. W jej treści były określone czynności jakie wykonał podejmujący działalność z zakresu zapobiegawczego nadzoru sanitarnego oraz koszt wykonania tych czynności. W toku postępowania administracyjnego, które kończyło się wydaniem powyższej decyzji, strona miała możliwość zapoznania się z ustaleniami dokonanymi przez organ a także </w:t>
      </w:r>
      <w:r w:rsidRPr="00B802F5">
        <w:rPr>
          <w:szCs w:val="24"/>
        </w:rPr>
        <w:lastRenderedPageBreak/>
        <w:t>mogła wnieść uwagi lub odwołać się od wydanej decyzji, kwestionując zarówno dokonanie określonych czynności jak też wysokość  kosztów.</w:t>
      </w:r>
    </w:p>
    <w:p w14:paraId="64182C4C" w14:textId="77777777" w:rsidR="004C57D1" w:rsidRPr="00B802F5" w:rsidRDefault="00F645FB" w:rsidP="004C57D1">
      <w:pPr>
        <w:pStyle w:val="Standard"/>
        <w:autoSpaceDE w:val="0"/>
        <w:spacing w:after="120" w:line="360" w:lineRule="auto"/>
        <w:contextualSpacing/>
        <w:jc w:val="both"/>
      </w:pPr>
      <w:r w:rsidRPr="00B802F5">
        <w:rPr>
          <w:rFonts w:cs="Arial"/>
          <w:b/>
          <w:color w:val="000000"/>
          <w:szCs w:val="24"/>
        </w:rPr>
        <w:t>W 2021 roku wydano 43 decyzje</w:t>
      </w:r>
      <w:r w:rsidRPr="00B802F5">
        <w:rPr>
          <w:rFonts w:cs="Arial"/>
          <w:color w:val="000000"/>
          <w:szCs w:val="24"/>
        </w:rPr>
        <w:t xml:space="preserve"> o opłacie.</w:t>
      </w:r>
    </w:p>
    <w:p w14:paraId="52EEBA3A" w14:textId="77777777" w:rsidR="004C57D1" w:rsidRPr="00B802F5" w:rsidRDefault="004C57D1" w:rsidP="004C57D1">
      <w:pPr>
        <w:pStyle w:val="Standard"/>
        <w:autoSpaceDE w:val="0"/>
        <w:spacing w:after="120" w:line="360" w:lineRule="auto"/>
        <w:contextualSpacing/>
        <w:jc w:val="both"/>
        <w:rPr>
          <w:bCs/>
        </w:rPr>
      </w:pPr>
    </w:p>
    <w:p w14:paraId="3E4993F1" w14:textId="2B6B332A" w:rsidR="00F645FB" w:rsidRPr="00B802F5" w:rsidRDefault="00F645FB" w:rsidP="004C57D1">
      <w:pPr>
        <w:pStyle w:val="Standard"/>
        <w:autoSpaceDE w:val="0"/>
        <w:spacing w:after="120" w:line="360" w:lineRule="auto"/>
        <w:contextualSpacing/>
        <w:jc w:val="both"/>
        <w:rPr>
          <w:bCs/>
        </w:rPr>
      </w:pPr>
      <w:r w:rsidRPr="00B802F5">
        <w:rPr>
          <w:rFonts w:cs="Arial"/>
          <w:bCs/>
        </w:rPr>
        <w:t>Podsumowanie:</w:t>
      </w:r>
    </w:p>
    <w:p w14:paraId="27BD5C4B" w14:textId="77777777" w:rsidR="00F645FB" w:rsidRPr="00B802F5" w:rsidRDefault="00F645FB" w:rsidP="00F645FB">
      <w:pPr>
        <w:pStyle w:val="Standard"/>
        <w:autoSpaceDE w:val="0"/>
        <w:spacing w:line="360" w:lineRule="auto"/>
        <w:ind w:firstLine="709"/>
        <w:contextualSpacing/>
        <w:jc w:val="both"/>
      </w:pPr>
      <w:r w:rsidRPr="00B802F5">
        <w:rPr>
          <w:rFonts w:cs="Arial"/>
        </w:rPr>
        <w:t>Działania prowadzone przez zapobiegawczy nadzór sanitarny stwarzają możliwość ustalenia i egzekwowania wymagań higienicznych i zdrowotnych w celu ochrony zdrowia i życia ludzkiego oraz ochrony środowiska naturalnego.</w:t>
      </w:r>
    </w:p>
    <w:p w14:paraId="268A779F" w14:textId="77777777" w:rsidR="00F645FB" w:rsidRPr="00B802F5" w:rsidRDefault="00F645FB" w:rsidP="00F645FB">
      <w:pPr>
        <w:pStyle w:val="Standard"/>
        <w:autoSpaceDE w:val="0"/>
        <w:spacing w:line="360" w:lineRule="auto"/>
        <w:contextualSpacing/>
        <w:jc w:val="both"/>
        <w:rPr>
          <w:rFonts w:cs="Arial"/>
        </w:rPr>
      </w:pPr>
      <w:r w:rsidRPr="00B802F5">
        <w:rPr>
          <w:rFonts w:cs="Arial"/>
        </w:rPr>
        <w:t>Szczególną uwagę zwraca się na:</w:t>
      </w:r>
    </w:p>
    <w:p w14:paraId="291BE874"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właściwą gospodarkę wodno-ściekową, w tym zaopatrzenie ludności w wodę do picia                              i potrzeb gospodarczych o odpowiedniej ilości i jakości zdrowotnej,</w:t>
      </w:r>
    </w:p>
    <w:p w14:paraId="2EB16DE1"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prawidłowe usuwanie, gromadzenie i unieszkodliwianie odpadów (w tym niebezpiecznych),                  w sposób niezagrażający życiu i zdrowiu ludzi,</w:t>
      </w:r>
    </w:p>
    <w:p w14:paraId="67D10C01"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wyznaczanie obszarów ograniczonego użytkowania i sposobu jego zagospodarowania,</w:t>
      </w:r>
    </w:p>
    <w:p w14:paraId="59C67633"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występowanie obiektów i terenów chronionych na podstawie przepisów szczególnych,</w:t>
      </w:r>
    </w:p>
    <w:p w14:paraId="2DB17BB0"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kompleksowe rozwiązania problemów zabudowy miast i wsi, z uwzględnieniem niekorzystnego oddziaływania zabudowy przemysłowej na otoczenie,</w:t>
      </w:r>
    </w:p>
    <w:p w14:paraId="0CE2DDC4"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zabezpieczenie ludności przed uciążliwością hałasu, wibracji i emisją zanieczyszczeń jak: zapylenie, promieniowanie pochodzących między innymi od dróg komunikacyjnych, zakładów przemysłowych,</w:t>
      </w:r>
    </w:p>
    <w:p w14:paraId="76625EF9"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spełnienie podstawowych wymagań dotyczących bezpieczeństwa konstrukcji i bezpieczeństwa użytkowania,</w:t>
      </w:r>
    </w:p>
    <w:p w14:paraId="36E26E31" w14:textId="77777777" w:rsidR="00F645FB" w:rsidRPr="00B802F5" w:rsidRDefault="00F645FB" w:rsidP="00F645FB">
      <w:pPr>
        <w:pStyle w:val="Standard"/>
        <w:widowControl w:val="0"/>
        <w:numPr>
          <w:ilvl w:val="0"/>
          <w:numId w:val="7"/>
        </w:numPr>
        <w:autoSpaceDE w:val="0"/>
        <w:autoSpaceDN w:val="0"/>
        <w:spacing w:line="360" w:lineRule="auto"/>
        <w:contextualSpacing/>
        <w:jc w:val="both"/>
        <w:textAlignment w:val="baseline"/>
      </w:pPr>
      <w:r w:rsidRPr="00B802F5">
        <w:rPr>
          <w:rFonts w:eastAsia="Wingdings" w:cs="Wingdings"/>
        </w:rPr>
        <w:t xml:space="preserve">- </w:t>
      </w:r>
      <w:r w:rsidRPr="00B802F5">
        <w:rPr>
          <w:rFonts w:cs="Arial"/>
        </w:rPr>
        <w:t>zagwarantowanie odpowiednich warunków bytowania ludzi w budynkach poprzez:</w:t>
      </w:r>
    </w:p>
    <w:p w14:paraId="27AA31D5" w14:textId="77777777" w:rsidR="00F645FB" w:rsidRPr="00B802F5" w:rsidRDefault="00F645FB" w:rsidP="00F645FB">
      <w:pPr>
        <w:pStyle w:val="Standard"/>
        <w:widowControl w:val="0"/>
        <w:numPr>
          <w:ilvl w:val="0"/>
          <w:numId w:val="33"/>
        </w:numPr>
        <w:autoSpaceDE w:val="0"/>
        <w:autoSpaceDN w:val="0"/>
        <w:spacing w:line="360" w:lineRule="auto"/>
        <w:contextualSpacing/>
        <w:jc w:val="both"/>
        <w:textAlignment w:val="baseline"/>
      </w:pPr>
      <w:r w:rsidRPr="00B802F5">
        <w:rPr>
          <w:rFonts w:cs="Arial"/>
        </w:rPr>
        <w:t>zastosowanie materiałów budowlanych właściwych pod względem zdrowotnym,</w:t>
      </w:r>
    </w:p>
    <w:p w14:paraId="47467EA9" w14:textId="77777777" w:rsidR="00F645FB" w:rsidRPr="00B802F5" w:rsidRDefault="00F645FB" w:rsidP="00F645FB">
      <w:pPr>
        <w:pStyle w:val="Standard"/>
        <w:widowControl w:val="0"/>
        <w:numPr>
          <w:ilvl w:val="0"/>
          <w:numId w:val="33"/>
        </w:numPr>
        <w:autoSpaceDE w:val="0"/>
        <w:autoSpaceDN w:val="0"/>
        <w:spacing w:line="360" w:lineRule="auto"/>
        <w:contextualSpacing/>
        <w:jc w:val="both"/>
        <w:textAlignment w:val="baseline"/>
      </w:pPr>
      <w:r w:rsidRPr="00B802F5">
        <w:rPr>
          <w:rFonts w:cs="Arial"/>
        </w:rPr>
        <w:t>zapewnienie warunków użytkowych zgodnych z przeznaczeniem obiektu, w szczególności w zakresie oświetlenia, zaopatrzenia w wodę, usuwania ścieków i odpadów, ogrzewania, wentylacji oraz łączności</w:t>
      </w:r>
    </w:p>
    <w:p w14:paraId="767601C4" w14:textId="77777777" w:rsidR="00F645FB" w:rsidRPr="00B802F5" w:rsidRDefault="00F645FB" w:rsidP="00F645FB">
      <w:pPr>
        <w:pStyle w:val="Standard"/>
        <w:widowControl w:val="0"/>
        <w:numPr>
          <w:ilvl w:val="0"/>
          <w:numId w:val="33"/>
        </w:numPr>
        <w:autoSpaceDE w:val="0"/>
        <w:autoSpaceDN w:val="0"/>
        <w:spacing w:line="360" w:lineRule="auto"/>
        <w:contextualSpacing/>
        <w:jc w:val="both"/>
        <w:textAlignment w:val="baseline"/>
      </w:pPr>
      <w:r w:rsidRPr="00B802F5">
        <w:rPr>
          <w:rFonts w:cs="Arial"/>
        </w:rPr>
        <w:t>zapewnienie niezbędnych warunków do korzystania z obiektów użyteczności publicznej przez osoby niepełnosprawne w szczególności poruszające się na wózkach inwalidzkich,</w:t>
      </w:r>
    </w:p>
    <w:p w14:paraId="282EBD62" w14:textId="77777777" w:rsidR="00F645FB" w:rsidRPr="00B802F5" w:rsidRDefault="00F645FB" w:rsidP="00F645FB">
      <w:pPr>
        <w:pStyle w:val="Standard"/>
        <w:widowControl w:val="0"/>
        <w:numPr>
          <w:ilvl w:val="0"/>
          <w:numId w:val="33"/>
        </w:numPr>
        <w:autoSpaceDE w:val="0"/>
        <w:autoSpaceDN w:val="0"/>
        <w:spacing w:line="360" w:lineRule="auto"/>
        <w:contextualSpacing/>
        <w:jc w:val="both"/>
        <w:textAlignment w:val="baseline"/>
      </w:pPr>
      <w:r w:rsidRPr="00B802F5">
        <w:rPr>
          <w:rFonts w:cs="Arial"/>
        </w:rPr>
        <w:t>ochronę uzasadnionych interesów osób trzecich,</w:t>
      </w:r>
    </w:p>
    <w:p w14:paraId="242411C6" w14:textId="77777777" w:rsidR="00F645FB" w:rsidRPr="00B802F5" w:rsidRDefault="00F645FB" w:rsidP="00F645FB">
      <w:pPr>
        <w:pStyle w:val="Standard"/>
        <w:widowControl w:val="0"/>
        <w:numPr>
          <w:ilvl w:val="0"/>
          <w:numId w:val="33"/>
        </w:numPr>
        <w:autoSpaceDE w:val="0"/>
        <w:autoSpaceDN w:val="0"/>
        <w:spacing w:line="360" w:lineRule="auto"/>
        <w:contextualSpacing/>
        <w:jc w:val="both"/>
        <w:textAlignment w:val="baseline"/>
      </w:pPr>
      <w:r w:rsidRPr="00B802F5">
        <w:rPr>
          <w:rFonts w:cs="Arial"/>
        </w:rPr>
        <w:t>zabezpieczenie wymaganego przepisami szczególnymi środowiska pracy.</w:t>
      </w:r>
    </w:p>
    <w:p w14:paraId="1FDD9533" w14:textId="77777777" w:rsidR="00F645FB" w:rsidRPr="00B802F5" w:rsidRDefault="00F645FB" w:rsidP="00D43C42">
      <w:pPr>
        <w:tabs>
          <w:tab w:val="left" w:pos="0"/>
        </w:tabs>
        <w:spacing w:line="360" w:lineRule="auto"/>
        <w:jc w:val="both"/>
        <w:rPr>
          <w:b/>
          <w:bCs/>
        </w:rPr>
      </w:pPr>
    </w:p>
    <w:p w14:paraId="2E57C48F" w14:textId="070032C7" w:rsidR="0068564B" w:rsidRPr="00B802F5" w:rsidRDefault="0068564B" w:rsidP="00691ADA">
      <w:pPr>
        <w:spacing w:line="360" w:lineRule="auto"/>
        <w:jc w:val="both"/>
        <w:rPr>
          <w:b/>
        </w:rPr>
      </w:pPr>
    </w:p>
    <w:p w14:paraId="2DA8A13C" w14:textId="393E4354" w:rsidR="004C57D1" w:rsidRPr="00B802F5" w:rsidRDefault="004C57D1" w:rsidP="00691ADA">
      <w:pPr>
        <w:spacing w:line="360" w:lineRule="auto"/>
        <w:jc w:val="both"/>
        <w:rPr>
          <w:b/>
        </w:rPr>
      </w:pPr>
    </w:p>
    <w:p w14:paraId="24A9C0C3" w14:textId="77777777" w:rsidR="004C57D1" w:rsidRPr="00B802F5" w:rsidRDefault="004C57D1" w:rsidP="00691ADA">
      <w:pPr>
        <w:spacing w:line="360" w:lineRule="auto"/>
        <w:jc w:val="both"/>
        <w:rPr>
          <w:b/>
        </w:rPr>
      </w:pPr>
    </w:p>
    <w:p w14:paraId="74D4A7EF" w14:textId="77777777" w:rsidR="0068564B" w:rsidRPr="00B802F5" w:rsidRDefault="0068564B" w:rsidP="00691ADA">
      <w:pPr>
        <w:spacing w:line="360" w:lineRule="auto"/>
        <w:jc w:val="both"/>
        <w:rPr>
          <w:b/>
        </w:rPr>
      </w:pPr>
    </w:p>
    <w:p w14:paraId="7F0FC60E" w14:textId="77777777" w:rsidR="0000422E" w:rsidRPr="00B802F5" w:rsidRDefault="0000422E" w:rsidP="0000422E">
      <w:pPr>
        <w:spacing w:line="360" w:lineRule="auto"/>
        <w:jc w:val="both"/>
        <w:rPr>
          <w:b/>
          <w:bCs/>
        </w:rPr>
      </w:pPr>
      <w:r w:rsidRPr="00B802F5">
        <w:rPr>
          <w:b/>
        </w:rPr>
        <w:lastRenderedPageBreak/>
        <w:t>VI. WARUNKI SANITARNO-HIGIENICZNE ŚRODOWISKA PRACY</w:t>
      </w:r>
    </w:p>
    <w:p w14:paraId="1B2E10A8" w14:textId="77777777" w:rsidR="0000422E" w:rsidRPr="00B802F5" w:rsidRDefault="0000422E" w:rsidP="0000422E">
      <w:pPr>
        <w:jc w:val="center"/>
        <w:rPr>
          <w:b/>
          <w:bCs/>
        </w:rPr>
      </w:pPr>
    </w:p>
    <w:p w14:paraId="5141C363" w14:textId="77777777" w:rsidR="0000422E" w:rsidRPr="00B802F5" w:rsidRDefault="0000422E" w:rsidP="0000422E">
      <w:pPr>
        <w:spacing w:line="360" w:lineRule="auto"/>
        <w:jc w:val="both"/>
        <w:rPr>
          <w:b/>
        </w:rPr>
      </w:pPr>
    </w:p>
    <w:p w14:paraId="62F19C4E" w14:textId="77777777" w:rsidR="0000422E" w:rsidRPr="00B802F5" w:rsidRDefault="0000422E" w:rsidP="004C57D1">
      <w:pPr>
        <w:pStyle w:val="Tekstpodstawowywcity3"/>
        <w:numPr>
          <w:ilvl w:val="0"/>
          <w:numId w:val="3"/>
        </w:numPr>
        <w:spacing w:line="360" w:lineRule="auto"/>
        <w:contextualSpacing/>
        <w:jc w:val="both"/>
        <w:rPr>
          <w:b/>
          <w:bCs/>
          <w:sz w:val="24"/>
          <w:szCs w:val="24"/>
        </w:rPr>
      </w:pPr>
      <w:r w:rsidRPr="00B802F5">
        <w:rPr>
          <w:b/>
          <w:bCs/>
          <w:sz w:val="24"/>
          <w:szCs w:val="24"/>
        </w:rPr>
        <w:t xml:space="preserve">Działania związane ze stanem epidemii SARS-COV-2. </w:t>
      </w:r>
    </w:p>
    <w:p w14:paraId="6A065964" w14:textId="77777777" w:rsidR="0000422E" w:rsidRPr="00B802F5" w:rsidRDefault="0000422E" w:rsidP="004C57D1">
      <w:pPr>
        <w:pStyle w:val="Tekstpodstawowywcity3"/>
        <w:spacing w:line="360" w:lineRule="auto"/>
        <w:ind w:left="360" w:firstLine="348"/>
        <w:contextualSpacing/>
        <w:jc w:val="both"/>
        <w:rPr>
          <w:sz w:val="24"/>
          <w:szCs w:val="24"/>
        </w:rPr>
      </w:pPr>
      <w:r w:rsidRPr="00B802F5">
        <w:rPr>
          <w:sz w:val="24"/>
          <w:szCs w:val="24"/>
        </w:rPr>
        <w:t>W okresie od stycznia do grudnia prowadzono następujące działania :</w:t>
      </w:r>
    </w:p>
    <w:p w14:paraId="10A0313D" w14:textId="77777777" w:rsidR="0000422E" w:rsidRPr="00B802F5" w:rsidRDefault="0000422E" w:rsidP="004C57D1">
      <w:pPr>
        <w:pStyle w:val="Tekstpodstawowywcity3"/>
        <w:spacing w:line="360" w:lineRule="auto"/>
        <w:ind w:left="360"/>
        <w:contextualSpacing/>
        <w:jc w:val="both"/>
        <w:rPr>
          <w:sz w:val="24"/>
          <w:szCs w:val="24"/>
        </w:rPr>
      </w:pPr>
      <w:r w:rsidRPr="00B802F5">
        <w:rPr>
          <w:sz w:val="24"/>
          <w:szCs w:val="24"/>
        </w:rPr>
        <w:t>-odebrano i wykonano ok 1ooo telefonów ,</w:t>
      </w:r>
    </w:p>
    <w:p w14:paraId="6C8DB7D1" w14:textId="77777777" w:rsidR="0000422E" w:rsidRPr="00B802F5" w:rsidRDefault="0000422E" w:rsidP="004C57D1">
      <w:pPr>
        <w:pStyle w:val="Tekstpodstawowywcity3"/>
        <w:spacing w:line="360" w:lineRule="auto"/>
        <w:ind w:left="360"/>
        <w:contextualSpacing/>
        <w:jc w:val="both"/>
        <w:rPr>
          <w:sz w:val="24"/>
          <w:szCs w:val="24"/>
        </w:rPr>
      </w:pPr>
      <w:r w:rsidRPr="00B802F5">
        <w:rPr>
          <w:sz w:val="24"/>
          <w:szCs w:val="24"/>
        </w:rPr>
        <w:t xml:space="preserve">-udzielano informacji w zakresie profilaktyki zakażeń, przestrzegania nakazów  i zakazów związanych ze stanem epidemii,  </w:t>
      </w:r>
    </w:p>
    <w:p w14:paraId="13D1B1C8"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 xml:space="preserve">- przeprowadzono wiele wywiadów epidemiologicznych dotyczących izolacji i  kwarantanny,  </w:t>
      </w:r>
    </w:p>
    <w:p w14:paraId="6E9E0C03"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-osobom powracającym z zagranicy udzielano informacji o zasadach odbywania izolacji i kwarantanny,</w:t>
      </w:r>
    </w:p>
    <w:p w14:paraId="403FBE6F"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-wysyłano codzienne raporty dotyczące kontroli przestrzegania nakazów i zakazów w związku ze stanem epidemii,</w:t>
      </w:r>
    </w:p>
    <w:p w14:paraId="68797F2A"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-współpracowano z urzędami miast, gmin oraz z jednostkami im podległymi ( MOPS, GOPS),</w:t>
      </w:r>
    </w:p>
    <w:p w14:paraId="18105C1B"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 wspólnie z Policją uczestniczono w kontrolach przestrzegania reżimu sanitarnego oraz nakazów i zakazów związanych ze stanem epidemii</w:t>
      </w:r>
    </w:p>
    <w:p w14:paraId="46AA3639"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 xml:space="preserve">- w zakładach pracy będących pod nadzorem prowadzono działania związane z profilaktyką zakażeń ( udzielano informacji, przekazywano wytyczne Głównego Inspektora, sprawdzono dostępność do środków do dezynfekcji, omawiano procedury związane z postępowaniem w przypadku wystąpienia podejrzenia zakażenia SARS-COV-2 w zakładzie pracy,  </w:t>
      </w:r>
    </w:p>
    <w:p w14:paraId="0AEF0E50" w14:textId="77777777" w:rsidR="0000422E" w:rsidRPr="00B802F5" w:rsidRDefault="0000422E" w:rsidP="004C57D1">
      <w:pPr>
        <w:pStyle w:val="Tekstpodstawowywcity3"/>
        <w:spacing w:line="360" w:lineRule="auto"/>
        <w:contextualSpacing/>
        <w:jc w:val="both"/>
        <w:rPr>
          <w:sz w:val="24"/>
          <w:szCs w:val="24"/>
        </w:rPr>
      </w:pPr>
      <w:r w:rsidRPr="00B802F5">
        <w:rPr>
          <w:sz w:val="24"/>
          <w:szCs w:val="24"/>
        </w:rPr>
        <w:t>-współpracowano ze wszystkimi ośrodkami zdrowia na terenie powiatu, Szpitalem Powiatowym w Aleksandrowie Kujawskim oraz Inspekcją Sanitarną całego Województwa Kujawsko-Pomorskiego. Wszystkie dane zebrane z wywiadów epidemiologicznych były wprowadzane do systemów EWP oraz SEPIS.</w:t>
      </w:r>
    </w:p>
    <w:p w14:paraId="1004D23B" w14:textId="77777777" w:rsidR="0000422E" w:rsidRPr="00B802F5" w:rsidRDefault="0000422E" w:rsidP="004C57D1">
      <w:pPr>
        <w:pStyle w:val="Tekstpodstawowywcity3"/>
        <w:spacing w:line="360" w:lineRule="auto"/>
        <w:ind w:left="360"/>
        <w:contextualSpacing/>
        <w:jc w:val="both"/>
        <w:rPr>
          <w:sz w:val="24"/>
          <w:szCs w:val="24"/>
        </w:rPr>
      </w:pPr>
      <w:r w:rsidRPr="00B802F5">
        <w:rPr>
          <w:sz w:val="24"/>
          <w:szCs w:val="24"/>
        </w:rPr>
        <w:tab/>
        <w:t xml:space="preserve">Wszystkie prowadzone działania miały na celu ograniczenie szerzenia się wirusa        SARS-COV-2 oraz ochronę mieszkańców powiatu aleksandrowskiego przed skutkami zdrowotnymi epidemii.    </w:t>
      </w:r>
    </w:p>
    <w:p w14:paraId="2401D9A2" w14:textId="77777777" w:rsidR="0000422E" w:rsidRPr="00B802F5" w:rsidRDefault="0000422E" w:rsidP="004C57D1">
      <w:pPr>
        <w:spacing w:line="360" w:lineRule="auto"/>
        <w:ind w:left="786"/>
        <w:contextualSpacing/>
        <w:jc w:val="both"/>
      </w:pPr>
    </w:p>
    <w:p w14:paraId="7606D82A" w14:textId="77777777" w:rsidR="0000422E" w:rsidRPr="00B802F5" w:rsidRDefault="0000422E" w:rsidP="004C57D1">
      <w:pPr>
        <w:numPr>
          <w:ilvl w:val="0"/>
          <w:numId w:val="3"/>
        </w:numPr>
        <w:tabs>
          <w:tab w:val="clear" w:pos="360"/>
          <w:tab w:val="num" w:pos="786"/>
        </w:tabs>
        <w:spacing w:line="360" w:lineRule="auto"/>
        <w:ind w:left="786"/>
        <w:contextualSpacing/>
        <w:jc w:val="both"/>
      </w:pPr>
      <w:r w:rsidRPr="00B802F5">
        <w:rPr>
          <w:b/>
          <w:bCs/>
        </w:rPr>
        <w:t>Stan sanitarny zakładów pracy i badania środowiska pracy.</w:t>
      </w:r>
    </w:p>
    <w:p w14:paraId="7F9FCBEC" w14:textId="77777777" w:rsidR="0000422E" w:rsidRPr="00B802F5" w:rsidRDefault="0000422E" w:rsidP="004C57D1">
      <w:pPr>
        <w:spacing w:line="360" w:lineRule="auto"/>
        <w:contextualSpacing/>
        <w:jc w:val="both"/>
        <w:rPr>
          <w:b/>
          <w:bCs/>
        </w:rPr>
      </w:pPr>
    </w:p>
    <w:p w14:paraId="305F28ED" w14:textId="77777777" w:rsidR="0000422E" w:rsidRPr="00B802F5" w:rsidRDefault="0000422E" w:rsidP="004C57D1">
      <w:pPr>
        <w:pStyle w:val="Tekstpodstawowywcity"/>
        <w:contextualSpacing/>
        <w:jc w:val="left"/>
        <w:rPr>
          <w:rFonts w:ascii="Times New Roman" w:hAnsi="Times New Roman"/>
        </w:rPr>
      </w:pPr>
      <w:r w:rsidRPr="00B802F5">
        <w:rPr>
          <w:rFonts w:ascii="Times New Roman" w:hAnsi="Times New Roman"/>
        </w:rPr>
        <w:tab/>
        <w:t>W  2021 roku ujęto w ewidencji  256 zakładów pracy.  Przeprowadzono 92 kontrole w tym :</w:t>
      </w:r>
    </w:p>
    <w:p w14:paraId="4DB1E03E" w14:textId="77777777" w:rsidR="0000422E" w:rsidRPr="00B802F5" w:rsidRDefault="0000422E" w:rsidP="004C57D1">
      <w:pPr>
        <w:pStyle w:val="Tekstpodstawowywcity"/>
        <w:contextualSpacing/>
        <w:jc w:val="left"/>
        <w:rPr>
          <w:rFonts w:ascii="Times New Roman" w:hAnsi="Times New Roman"/>
        </w:rPr>
      </w:pPr>
      <w:r w:rsidRPr="00B802F5">
        <w:rPr>
          <w:rFonts w:ascii="Times New Roman" w:hAnsi="Times New Roman"/>
        </w:rPr>
        <w:t>-na terenie powiatu aleksandrowskiego 66  z czego :</w:t>
      </w:r>
    </w:p>
    <w:p w14:paraId="3BF483B0" w14:textId="77777777" w:rsidR="0000422E" w:rsidRPr="00B802F5" w:rsidRDefault="0000422E" w:rsidP="004C57D1">
      <w:pPr>
        <w:pStyle w:val="Tekstpodstawowywcity"/>
        <w:numPr>
          <w:ilvl w:val="0"/>
          <w:numId w:val="31"/>
        </w:numPr>
        <w:contextualSpacing/>
        <w:jc w:val="left"/>
        <w:rPr>
          <w:rFonts w:ascii="Times New Roman" w:hAnsi="Times New Roman"/>
        </w:rPr>
      </w:pPr>
      <w:r w:rsidRPr="00B802F5">
        <w:rPr>
          <w:rFonts w:ascii="Times New Roman" w:hAnsi="Times New Roman"/>
        </w:rPr>
        <w:t xml:space="preserve">7 kontroli dotyczyło ogólnych wymogów bhp, </w:t>
      </w:r>
    </w:p>
    <w:p w14:paraId="2E6CD69F" w14:textId="77777777" w:rsidR="0000422E" w:rsidRPr="00B802F5" w:rsidRDefault="0000422E" w:rsidP="004C57D1">
      <w:pPr>
        <w:pStyle w:val="Tekstpodstawowywcity"/>
        <w:numPr>
          <w:ilvl w:val="0"/>
          <w:numId w:val="31"/>
        </w:numPr>
        <w:contextualSpacing/>
        <w:jc w:val="left"/>
        <w:rPr>
          <w:rFonts w:ascii="Times New Roman" w:hAnsi="Times New Roman"/>
        </w:rPr>
      </w:pPr>
      <w:r w:rsidRPr="00B802F5">
        <w:rPr>
          <w:rFonts w:ascii="Times New Roman" w:hAnsi="Times New Roman"/>
        </w:rPr>
        <w:t xml:space="preserve">5 kontrola dotyczyła czynników rakotwórczych i mutagennych w środowisku pracy, </w:t>
      </w:r>
    </w:p>
    <w:p w14:paraId="207269E1" w14:textId="77777777" w:rsidR="0000422E" w:rsidRPr="00B802F5" w:rsidRDefault="0000422E" w:rsidP="004C57D1">
      <w:pPr>
        <w:pStyle w:val="Tekstpodstawowywcity"/>
        <w:numPr>
          <w:ilvl w:val="0"/>
          <w:numId w:val="31"/>
        </w:numPr>
        <w:contextualSpacing/>
        <w:jc w:val="left"/>
        <w:rPr>
          <w:rFonts w:ascii="Times New Roman" w:hAnsi="Times New Roman"/>
        </w:rPr>
      </w:pPr>
      <w:r w:rsidRPr="00B802F5">
        <w:rPr>
          <w:rFonts w:ascii="Times New Roman" w:hAnsi="Times New Roman"/>
        </w:rPr>
        <w:lastRenderedPageBreak/>
        <w:t xml:space="preserve">6 kontroli dotyczyło wprowadzania do obrotu produktów biobójczych, </w:t>
      </w:r>
    </w:p>
    <w:p w14:paraId="6054A797" w14:textId="77777777" w:rsidR="0000422E" w:rsidRPr="00B802F5" w:rsidRDefault="0000422E" w:rsidP="004C57D1">
      <w:pPr>
        <w:pStyle w:val="Tekstpodstawowywcity"/>
        <w:numPr>
          <w:ilvl w:val="0"/>
          <w:numId w:val="31"/>
        </w:numPr>
        <w:contextualSpacing/>
        <w:jc w:val="left"/>
        <w:rPr>
          <w:rFonts w:ascii="Times New Roman" w:hAnsi="Times New Roman"/>
        </w:rPr>
      </w:pPr>
      <w:r w:rsidRPr="00B802F5">
        <w:rPr>
          <w:rFonts w:ascii="Times New Roman" w:hAnsi="Times New Roman"/>
        </w:rPr>
        <w:t>27 kontroli przeprowadzonych w ramach nadzoru nad substancjami chemicznymi i ich mieszaninami,</w:t>
      </w:r>
    </w:p>
    <w:p w14:paraId="2AAE374E" w14:textId="77777777" w:rsidR="0000422E" w:rsidRPr="00B802F5" w:rsidRDefault="0000422E" w:rsidP="004C57D1">
      <w:pPr>
        <w:pStyle w:val="Tekstpodstawowywcity"/>
        <w:numPr>
          <w:ilvl w:val="0"/>
          <w:numId w:val="31"/>
        </w:numPr>
        <w:contextualSpacing/>
        <w:jc w:val="left"/>
        <w:rPr>
          <w:rFonts w:ascii="Times New Roman" w:hAnsi="Times New Roman"/>
        </w:rPr>
      </w:pPr>
      <w:r w:rsidRPr="00B802F5">
        <w:rPr>
          <w:rFonts w:ascii="Times New Roman" w:hAnsi="Times New Roman"/>
        </w:rPr>
        <w:t xml:space="preserve"> 21 związanych z epidemią SARS-COV-2  ). </w:t>
      </w:r>
    </w:p>
    <w:p w14:paraId="788C70F1" w14:textId="77777777" w:rsidR="0000422E" w:rsidRPr="00B802F5" w:rsidRDefault="0000422E" w:rsidP="004C57D1">
      <w:pPr>
        <w:pStyle w:val="Tekstpodstawowywcity"/>
        <w:contextualSpacing/>
        <w:jc w:val="left"/>
        <w:rPr>
          <w:rFonts w:ascii="Times New Roman" w:hAnsi="Times New Roman"/>
        </w:rPr>
      </w:pPr>
      <w:r w:rsidRPr="00B802F5">
        <w:rPr>
          <w:rFonts w:ascii="Times New Roman" w:hAnsi="Times New Roman"/>
        </w:rPr>
        <w:t xml:space="preserve">- przeprowadzono także 26 kontroli tzw. krzyżowych na terenie powiatu włocławskiego związanych z przestrzeganiem nakazów i zakazów.                                                                        </w:t>
      </w:r>
    </w:p>
    <w:p w14:paraId="3ED5C3F0" w14:textId="77777777" w:rsidR="0000422E" w:rsidRPr="00B802F5" w:rsidRDefault="0000422E" w:rsidP="004C57D1">
      <w:pPr>
        <w:pStyle w:val="Tekstpodstawowywcity"/>
        <w:contextualSpacing/>
        <w:jc w:val="left"/>
        <w:rPr>
          <w:rFonts w:ascii="Times New Roman" w:hAnsi="Times New Roman"/>
        </w:rPr>
      </w:pPr>
      <w:r w:rsidRPr="00B802F5">
        <w:rPr>
          <w:rFonts w:ascii="Times New Roman" w:hAnsi="Times New Roman"/>
        </w:rPr>
        <w:t xml:space="preserve">   W skontrolowanych obiektach zatrudnione były 1333 osoby. W wyniku przeprowadzonych kontroli wydano 3 decyzje dotyczące poprawy warunków pracy.  </w:t>
      </w:r>
      <w:r w:rsidRPr="00B802F5">
        <w:rPr>
          <w:rFonts w:ascii="Times New Roman" w:hAnsi="Times New Roman"/>
        </w:rPr>
        <w:tab/>
        <w:t xml:space="preserve">  </w:t>
      </w:r>
    </w:p>
    <w:p w14:paraId="29CAA7BA" w14:textId="77777777" w:rsidR="0000422E" w:rsidRPr="00B802F5" w:rsidRDefault="0000422E" w:rsidP="004C57D1">
      <w:pPr>
        <w:numPr>
          <w:ilvl w:val="0"/>
          <w:numId w:val="3"/>
        </w:numPr>
        <w:tabs>
          <w:tab w:val="clear" w:pos="360"/>
          <w:tab w:val="num" w:pos="786"/>
        </w:tabs>
        <w:spacing w:line="360" w:lineRule="auto"/>
        <w:ind w:left="0" w:firstLine="0"/>
        <w:contextualSpacing/>
        <w:jc w:val="both"/>
        <w:rPr>
          <w:b/>
          <w:bCs/>
        </w:rPr>
      </w:pPr>
      <w:r w:rsidRPr="00B802F5">
        <w:rPr>
          <w:b/>
          <w:bCs/>
        </w:rPr>
        <w:t>Badania profilaktyczne.</w:t>
      </w:r>
    </w:p>
    <w:p w14:paraId="5E9166BB" w14:textId="77777777" w:rsidR="0000422E" w:rsidRPr="00B802F5" w:rsidRDefault="0000422E" w:rsidP="004C57D1">
      <w:pPr>
        <w:pStyle w:val="Tekstpodstawowywcity2"/>
        <w:spacing w:line="360" w:lineRule="auto"/>
        <w:ind w:left="0"/>
        <w:contextualSpacing/>
        <w:jc w:val="both"/>
      </w:pPr>
      <w:r w:rsidRPr="00B802F5">
        <w:tab/>
        <w:t>Wszystkie kontrolowane zakłady zawarły umowy z lekarzami uprawnionymi do przeprowadzania badań profilaktycznych. Nie stwierdzono  przypadków zatrudniania pracowników bez aktualnych badań profilaktycznych.</w:t>
      </w:r>
    </w:p>
    <w:p w14:paraId="0B1EFDD0" w14:textId="77777777" w:rsidR="0000422E" w:rsidRPr="00B802F5" w:rsidRDefault="0000422E" w:rsidP="004C57D1">
      <w:pPr>
        <w:numPr>
          <w:ilvl w:val="0"/>
          <w:numId w:val="3"/>
        </w:numPr>
        <w:tabs>
          <w:tab w:val="clear" w:pos="360"/>
          <w:tab w:val="num" w:pos="786"/>
        </w:tabs>
        <w:spacing w:line="360" w:lineRule="auto"/>
        <w:ind w:left="0" w:firstLine="0"/>
        <w:contextualSpacing/>
        <w:jc w:val="both"/>
        <w:rPr>
          <w:b/>
          <w:bCs/>
        </w:rPr>
      </w:pPr>
      <w:r w:rsidRPr="00B802F5">
        <w:rPr>
          <w:b/>
          <w:bCs/>
        </w:rPr>
        <w:t>Zagrożenia stwarzane dla otoczenia przez zakłady pracy.</w:t>
      </w:r>
    </w:p>
    <w:p w14:paraId="3EFBBAED" w14:textId="77777777" w:rsidR="0000422E" w:rsidRPr="00B802F5" w:rsidRDefault="0000422E" w:rsidP="004C57D1">
      <w:pPr>
        <w:spacing w:line="360" w:lineRule="auto"/>
        <w:contextualSpacing/>
        <w:jc w:val="both"/>
      </w:pPr>
      <w:r w:rsidRPr="00B802F5">
        <w:tab/>
        <w:t>Istotne zagrożenia nie uległy zmianie i w dalszym ciągu są to:</w:t>
      </w:r>
    </w:p>
    <w:p w14:paraId="5A3EEFEF" w14:textId="77777777" w:rsidR="0000422E" w:rsidRPr="00B802F5" w:rsidRDefault="0000422E" w:rsidP="004C57D1">
      <w:pPr>
        <w:pStyle w:val="Akapitzlist"/>
        <w:numPr>
          <w:ilvl w:val="0"/>
          <w:numId w:val="5"/>
        </w:numPr>
        <w:spacing w:line="360" w:lineRule="auto"/>
        <w:ind w:left="284" w:hanging="284"/>
        <w:jc w:val="both"/>
        <w:rPr>
          <w:rFonts w:ascii="Times New Roman" w:hAnsi="Times New Roman"/>
          <w:sz w:val="24"/>
          <w:szCs w:val="24"/>
        </w:rPr>
      </w:pPr>
      <w:r w:rsidRPr="00B802F5">
        <w:rPr>
          <w:rFonts w:ascii="Times New Roman" w:hAnsi="Times New Roman"/>
          <w:sz w:val="24"/>
          <w:szCs w:val="24"/>
        </w:rPr>
        <w:t>transport drogowy na trasie krajowej „1” oraz autostrady przebiegający przez teren ujęć wodnych „Kuczek”,</w:t>
      </w:r>
    </w:p>
    <w:p w14:paraId="3B879BDC" w14:textId="77777777" w:rsidR="0000422E" w:rsidRPr="00B802F5" w:rsidRDefault="0000422E" w:rsidP="004C57D1">
      <w:pPr>
        <w:pStyle w:val="Akapitzlist"/>
        <w:numPr>
          <w:ilvl w:val="0"/>
          <w:numId w:val="5"/>
        </w:numPr>
        <w:spacing w:line="360" w:lineRule="auto"/>
        <w:ind w:left="284" w:hanging="284"/>
        <w:jc w:val="both"/>
      </w:pPr>
      <w:r w:rsidRPr="00B802F5">
        <w:rPr>
          <w:rFonts w:ascii="Times New Roman" w:hAnsi="Times New Roman"/>
          <w:sz w:val="24"/>
          <w:szCs w:val="24"/>
        </w:rPr>
        <w:t>transport kolejowy przebiegający przez środek miasta Aleksandrowa Kujawskiego oraz w bezpośrednim sąsiedztwie szpitala (transport różnych substancji i mieszanin chemicznych).</w:t>
      </w:r>
    </w:p>
    <w:p w14:paraId="5C73204F" w14:textId="77777777" w:rsidR="0000422E" w:rsidRPr="00B802F5" w:rsidRDefault="0000422E" w:rsidP="004C57D1">
      <w:pPr>
        <w:numPr>
          <w:ilvl w:val="0"/>
          <w:numId w:val="3"/>
        </w:numPr>
        <w:tabs>
          <w:tab w:val="clear" w:pos="360"/>
          <w:tab w:val="num" w:pos="786"/>
        </w:tabs>
        <w:spacing w:line="360" w:lineRule="auto"/>
        <w:ind w:left="0" w:firstLine="0"/>
        <w:contextualSpacing/>
        <w:jc w:val="both"/>
      </w:pPr>
      <w:r w:rsidRPr="00B802F5">
        <w:rPr>
          <w:b/>
          <w:bCs/>
        </w:rPr>
        <w:t>Ogólna ocena zakładów.</w:t>
      </w:r>
    </w:p>
    <w:p w14:paraId="47AB6B4A" w14:textId="77777777" w:rsidR="0000422E" w:rsidRPr="00B802F5" w:rsidRDefault="0000422E" w:rsidP="004C57D1">
      <w:pPr>
        <w:pStyle w:val="Tekstpodstawowywcity3"/>
        <w:spacing w:line="360" w:lineRule="auto"/>
        <w:ind w:left="0"/>
        <w:contextualSpacing/>
        <w:jc w:val="both"/>
        <w:rPr>
          <w:sz w:val="24"/>
          <w:szCs w:val="24"/>
        </w:rPr>
      </w:pPr>
      <w:r w:rsidRPr="00B802F5">
        <w:rPr>
          <w:sz w:val="24"/>
          <w:szCs w:val="24"/>
        </w:rPr>
        <w:tab/>
        <w:t xml:space="preserve">W skontrolowanych  zakładach pracy nie stwierdzono przekroczeń dopuszczalnych stężeń i natężeń w zakresie oświetlenia, czynników biologicznych, promieniowania optycznego, drgań, hałasu, pyłów, czynników chemicznych oraz w zakresie mikroklimatu zimnego gorącego i umiarkowanego.    </w:t>
      </w:r>
    </w:p>
    <w:p w14:paraId="163FC1A3" w14:textId="77777777" w:rsidR="0000422E" w:rsidRPr="00B802F5" w:rsidRDefault="0000422E" w:rsidP="004C57D1">
      <w:pPr>
        <w:spacing w:line="360" w:lineRule="auto"/>
        <w:contextualSpacing/>
        <w:jc w:val="both"/>
      </w:pPr>
    </w:p>
    <w:p w14:paraId="26F45632" w14:textId="77777777" w:rsidR="0000422E" w:rsidRPr="00B802F5" w:rsidRDefault="0000422E" w:rsidP="004C57D1">
      <w:pPr>
        <w:numPr>
          <w:ilvl w:val="0"/>
          <w:numId w:val="3"/>
        </w:numPr>
        <w:tabs>
          <w:tab w:val="clear" w:pos="360"/>
          <w:tab w:val="num" w:pos="786"/>
        </w:tabs>
        <w:spacing w:line="360" w:lineRule="auto"/>
        <w:ind w:left="0" w:firstLine="0"/>
        <w:contextualSpacing/>
        <w:jc w:val="both"/>
      </w:pPr>
      <w:r w:rsidRPr="00B802F5">
        <w:rPr>
          <w:b/>
          <w:bCs/>
        </w:rPr>
        <w:t>Choroby zawodowe.</w:t>
      </w:r>
    </w:p>
    <w:p w14:paraId="069B76B0" w14:textId="77777777" w:rsidR="0000422E" w:rsidRPr="00B802F5" w:rsidRDefault="0000422E" w:rsidP="004C57D1">
      <w:pPr>
        <w:spacing w:line="360" w:lineRule="auto"/>
        <w:contextualSpacing/>
        <w:jc w:val="both"/>
      </w:pPr>
    </w:p>
    <w:p w14:paraId="1524EC19" w14:textId="77777777" w:rsidR="0000422E" w:rsidRPr="00B802F5" w:rsidRDefault="0000422E" w:rsidP="004C57D1">
      <w:pPr>
        <w:pStyle w:val="Tekstpodstawowywcity3"/>
        <w:spacing w:line="360" w:lineRule="auto"/>
        <w:ind w:left="0"/>
        <w:contextualSpacing/>
        <w:jc w:val="both"/>
        <w:rPr>
          <w:sz w:val="24"/>
          <w:szCs w:val="24"/>
        </w:rPr>
      </w:pPr>
      <w:r w:rsidRPr="00B802F5">
        <w:rPr>
          <w:sz w:val="24"/>
          <w:szCs w:val="24"/>
        </w:rPr>
        <w:t xml:space="preserve">          W  2021 roku  wydano 1 decyzje o stwierdzeniu choroby zawodowej oraz 1 decyzję  o  braku podstaw do stwierdzenia   choroby  zawodowej. </w:t>
      </w:r>
    </w:p>
    <w:p w14:paraId="44822A5D" w14:textId="77777777" w:rsidR="0000422E" w:rsidRPr="00B802F5" w:rsidRDefault="0000422E" w:rsidP="004C57D1">
      <w:pPr>
        <w:pStyle w:val="Tekstpodstawowywcity3"/>
        <w:spacing w:line="360" w:lineRule="auto"/>
        <w:ind w:left="0"/>
        <w:contextualSpacing/>
      </w:pPr>
    </w:p>
    <w:p w14:paraId="509FFCDD" w14:textId="77777777" w:rsidR="0000422E" w:rsidRPr="00B802F5" w:rsidRDefault="0000422E" w:rsidP="004C57D1">
      <w:pPr>
        <w:pStyle w:val="Tekstpodstawowywcity3"/>
        <w:spacing w:line="360" w:lineRule="auto"/>
        <w:ind w:left="0"/>
        <w:contextualSpacing/>
      </w:pPr>
    </w:p>
    <w:p w14:paraId="24B48447" w14:textId="2908FEA3" w:rsidR="0000422E" w:rsidRPr="00B802F5" w:rsidRDefault="0000422E" w:rsidP="004C57D1">
      <w:pPr>
        <w:pStyle w:val="Tekstpodstawowywcity3"/>
        <w:spacing w:line="360" w:lineRule="auto"/>
        <w:ind w:left="0"/>
        <w:contextualSpacing/>
      </w:pPr>
    </w:p>
    <w:p w14:paraId="591D712E" w14:textId="598BD3DE" w:rsidR="004C57D1" w:rsidRPr="00B802F5" w:rsidRDefault="004C57D1" w:rsidP="004C57D1">
      <w:pPr>
        <w:pStyle w:val="Tekstpodstawowywcity3"/>
        <w:spacing w:line="360" w:lineRule="auto"/>
        <w:ind w:left="0"/>
        <w:contextualSpacing/>
      </w:pPr>
    </w:p>
    <w:p w14:paraId="644BC38A" w14:textId="49996172" w:rsidR="004C57D1" w:rsidRPr="00B802F5" w:rsidRDefault="004C57D1" w:rsidP="004C57D1">
      <w:pPr>
        <w:pStyle w:val="Tekstpodstawowywcity3"/>
        <w:spacing w:line="360" w:lineRule="auto"/>
        <w:ind w:left="0"/>
        <w:contextualSpacing/>
      </w:pPr>
    </w:p>
    <w:p w14:paraId="1C3C23DD" w14:textId="4A3899C5" w:rsidR="004C57D1" w:rsidRPr="00B802F5" w:rsidRDefault="004C57D1" w:rsidP="004C57D1">
      <w:pPr>
        <w:pStyle w:val="Tekstpodstawowywcity3"/>
        <w:spacing w:line="360" w:lineRule="auto"/>
        <w:ind w:left="0"/>
        <w:contextualSpacing/>
      </w:pPr>
    </w:p>
    <w:p w14:paraId="786FF527" w14:textId="77777777" w:rsidR="004C57D1" w:rsidRPr="00B802F5" w:rsidRDefault="004C57D1" w:rsidP="004C57D1">
      <w:pPr>
        <w:pStyle w:val="Tekstpodstawowywcity3"/>
        <w:spacing w:line="360" w:lineRule="auto"/>
        <w:ind w:left="0"/>
        <w:contextualSpacing/>
      </w:pPr>
    </w:p>
    <w:p w14:paraId="43D5E2C0" w14:textId="77777777" w:rsidR="004C57D1" w:rsidRPr="00B802F5" w:rsidRDefault="004C57D1" w:rsidP="004C57D1">
      <w:pPr>
        <w:tabs>
          <w:tab w:val="left" w:pos="0"/>
        </w:tabs>
        <w:spacing w:line="360" w:lineRule="auto"/>
        <w:jc w:val="both"/>
        <w:rPr>
          <w:b/>
          <w:bCs/>
        </w:rPr>
      </w:pPr>
      <w:r w:rsidRPr="00B802F5">
        <w:rPr>
          <w:b/>
          <w:bCs/>
        </w:rPr>
        <w:lastRenderedPageBreak/>
        <w:t xml:space="preserve">III. STAN SANITARNY URZĄDZEŃ WODNYCH  ORAZ </w:t>
      </w:r>
      <w:r w:rsidRPr="00B802F5">
        <w:rPr>
          <w:b/>
        </w:rPr>
        <w:t xml:space="preserve">OBIEKTÓW UŻYTECZNOŚCI PUBLICZNEJ, </w:t>
      </w:r>
      <w:r w:rsidRPr="00B802F5">
        <w:rPr>
          <w:b/>
          <w:bCs/>
        </w:rPr>
        <w:t xml:space="preserve"> ZAOPATRZENIE LUDNOŚCI W WODĘ DO SPOŻYCIA </w:t>
      </w:r>
    </w:p>
    <w:p w14:paraId="7F68A654" w14:textId="77777777" w:rsidR="004C57D1" w:rsidRPr="00B802F5" w:rsidRDefault="004C57D1" w:rsidP="004C57D1">
      <w:pPr>
        <w:tabs>
          <w:tab w:val="left" w:pos="0"/>
          <w:tab w:val="left" w:pos="5715"/>
        </w:tabs>
        <w:suppressAutoHyphens/>
        <w:spacing w:line="360" w:lineRule="auto"/>
        <w:jc w:val="both"/>
        <w:rPr>
          <w:rFonts w:eastAsia="Arial"/>
          <w:b/>
          <w:bCs/>
          <w:szCs w:val="20"/>
          <w:lang w:eastAsia="ar-SA"/>
        </w:rPr>
      </w:pPr>
    </w:p>
    <w:p w14:paraId="660B719B" w14:textId="7A1CCA28" w:rsidR="004C57D1" w:rsidRPr="00B802F5" w:rsidRDefault="004C57D1" w:rsidP="004C57D1">
      <w:pPr>
        <w:tabs>
          <w:tab w:val="left" w:pos="0"/>
          <w:tab w:val="left" w:pos="5715"/>
        </w:tabs>
        <w:suppressAutoHyphens/>
        <w:spacing w:line="360" w:lineRule="auto"/>
        <w:jc w:val="both"/>
        <w:rPr>
          <w:rFonts w:eastAsia="Arial"/>
          <w:b/>
          <w:bCs/>
          <w:szCs w:val="20"/>
          <w:lang w:eastAsia="ar-SA"/>
        </w:rPr>
      </w:pPr>
      <w:r w:rsidRPr="00B802F5">
        <w:rPr>
          <w:rFonts w:eastAsia="Arial"/>
          <w:b/>
          <w:bCs/>
          <w:szCs w:val="20"/>
          <w:lang w:eastAsia="ar-SA"/>
        </w:rPr>
        <w:t>WODOCIĄGI</w:t>
      </w:r>
    </w:p>
    <w:p w14:paraId="60122F62" w14:textId="77777777" w:rsidR="004C57D1" w:rsidRPr="00B802F5" w:rsidRDefault="004C57D1" w:rsidP="004C57D1">
      <w:pPr>
        <w:tabs>
          <w:tab w:val="left" w:pos="0"/>
          <w:tab w:val="left" w:pos="5715"/>
        </w:tabs>
        <w:suppressAutoHyphens/>
        <w:spacing w:line="360" w:lineRule="auto"/>
        <w:jc w:val="both"/>
        <w:rPr>
          <w:rFonts w:eastAsia="Arial"/>
          <w:szCs w:val="20"/>
          <w:lang w:eastAsia="ar-SA"/>
        </w:rPr>
      </w:pPr>
      <w:r w:rsidRPr="00B802F5">
        <w:rPr>
          <w:rFonts w:eastAsia="Arial"/>
          <w:b/>
          <w:bCs/>
          <w:szCs w:val="20"/>
          <w:lang w:eastAsia="ar-SA"/>
        </w:rPr>
        <w:t>1.    o produkcji 100 – 1000 m</w:t>
      </w:r>
      <w:r w:rsidRPr="00B802F5">
        <w:rPr>
          <w:rFonts w:eastAsia="Arial"/>
          <w:b/>
          <w:bCs/>
          <w:szCs w:val="20"/>
          <w:vertAlign w:val="superscript"/>
          <w:lang w:eastAsia="ar-SA"/>
        </w:rPr>
        <w:t>3</w:t>
      </w:r>
      <w:r w:rsidRPr="00B802F5">
        <w:rPr>
          <w:rFonts w:eastAsia="Arial"/>
          <w:b/>
          <w:bCs/>
          <w:szCs w:val="20"/>
          <w:lang w:eastAsia="ar-SA"/>
        </w:rPr>
        <w:t>/d</w:t>
      </w:r>
      <w:r w:rsidRPr="00B802F5">
        <w:rPr>
          <w:rFonts w:eastAsia="Arial"/>
          <w:b/>
          <w:bCs/>
          <w:szCs w:val="20"/>
          <w:vertAlign w:val="superscript"/>
          <w:lang w:eastAsia="ar-SA"/>
        </w:rPr>
        <w:t xml:space="preserve"> </w:t>
      </w:r>
      <w:r w:rsidRPr="00B802F5">
        <w:rPr>
          <w:rFonts w:eastAsia="Arial"/>
          <w:b/>
          <w:bCs/>
          <w:szCs w:val="20"/>
          <w:lang w:eastAsia="ar-SA"/>
        </w:rPr>
        <w:t>– wg ewidencji</w:t>
      </w:r>
      <w:r w:rsidRPr="00B802F5">
        <w:rPr>
          <w:rFonts w:eastAsia="Arial"/>
          <w:b/>
          <w:bCs/>
          <w:szCs w:val="20"/>
          <w:vertAlign w:val="superscript"/>
          <w:lang w:eastAsia="ar-SA"/>
        </w:rPr>
        <w:t xml:space="preserve">  </w:t>
      </w:r>
      <w:r w:rsidRPr="00B802F5">
        <w:rPr>
          <w:rFonts w:eastAsia="Arial"/>
          <w:b/>
          <w:bCs/>
          <w:szCs w:val="20"/>
          <w:lang w:eastAsia="ar-SA"/>
        </w:rPr>
        <w:t xml:space="preserve">9 wodociągów </w:t>
      </w:r>
    </w:p>
    <w:p w14:paraId="34B0A7E8" w14:textId="77777777" w:rsidR="004C57D1" w:rsidRPr="00B802F5" w:rsidRDefault="004C57D1" w:rsidP="004C57D1">
      <w:pPr>
        <w:widowControl w:val="0"/>
        <w:suppressAutoHyphens/>
        <w:spacing w:line="360" w:lineRule="auto"/>
        <w:ind w:firstLine="709"/>
        <w:jc w:val="both"/>
        <w:rPr>
          <w:rFonts w:eastAsia="Arial"/>
          <w:szCs w:val="20"/>
          <w:lang w:eastAsia="ar-SA"/>
        </w:rPr>
      </w:pPr>
      <w:r w:rsidRPr="00B802F5">
        <w:rPr>
          <w:rFonts w:eastAsia="Arial"/>
          <w:szCs w:val="20"/>
          <w:lang w:eastAsia="ar-SA"/>
        </w:rPr>
        <w:t xml:space="preserve">Jakość wody produkowana przez 3 wodociągi znajdujące się w tej grupie, w 2021 roku była dobra. </w:t>
      </w:r>
    </w:p>
    <w:p w14:paraId="6D6317DE" w14:textId="32181053" w:rsidR="004C57D1" w:rsidRPr="00B802F5" w:rsidRDefault="004C57D1" w:rsidP="004C57D1">
      <w:pPr>
        <w:widowControl w:val="0"/>
        <w:suppressAutoHyphens/>
        <w:spacing w:line="360" w:lineRule="auto"/>
        <w:ind w:firstLine="709"/>
        <w:jc w:val="both"/>
        <w:rPr>
          <w:rFonts w:eastAsia="Arial"/>
          <w:bCs/>
          <w:szCs w:val="20"/>
          <w:lang w:eastAsia="ar-SA"/>
        </w:rPr>
      </w:pPr>
      <w:r w:rsidRPr="00B802F5">
        <w:rPr>
          <w:rFonts w:eastAsia="Arial"/>
          <w:szCs w:val="20"/>
          <w:lang w:eastAsia="ar-SA"/>
        </w:rPr>
        <w:t xml:space="preserve"> </w:t>
      </w:r>
      <w:r w:rsidRPr="00B802F5">
        <w:rPr>
          <w:rFonts w:eastAsia="Arial"/>
          <w:bCs/>
          <w:szCs w:val="20"/>
          <w:lang w:eastAsia="ar-SA"/>
        </w:rPr>
        <w:t>W 6 pozostałych (niżej opisanych), w 2021 roku, występowały przypadki przekroczeń parametrów mikrobiologicznych i fizykochemicznych.</w:t>
      </w:r>
    </w:p>
    <w:p w14:paraId="0D9780FC" w14:textId="77777777" w:rsidR="004C57D1" w:rsidRPr="00B802F5" w:rsidRDefault="004C57D1" w:rsidP="004C57D1">
      <w:pPr>
        <w:widowControl w:val="0"/>
        <w:suppressAutoHyphens/>
        <w:spacing w:line="360" w:lineRule="auto"/>
        <w:jc w:val="both"/>
        <w:rPr>
          <w:rFonts w:eastAsia="Arial"/>
          <w:b/>
          <w:szCs w:val="20"/>
          <w:lang w:eastAsia="ar-SA"/>
        </w:rPr>
      </w:pPr>
      <w:r w:rsidRPr="00B802F5">
        <w:rPr>
          <w:rFonts w:eastAsia="Arial"/>
          <w:b/>
          <w:szCs w:val="20"/>
          <w:lang w:eastAsia="ar-SA"/>
        </w:rPr>
        <w:t>W trakcie roku sprawozdawczego problemy z jakością wody miały:</w:t>
      </w:r>
    </w:p>
    <w:p w14:paraId="083BF53A" w14:textId="77777777" w:rsidR="004C57D1" w:rsidRPr="00B802F5" w:rsidRDefault="004C57D1" w:rsidP="004C57D1">
      <w:pPr>
        <w:tabs>
          <w:tab w:val="left" w:pos="0"/>
          <w:tab w:val="left" w:pos="5715"/>
        </w:tabs>
        <w:suppressAutoHyphens/>
        <w:spacing w:line="360" w:lineRule="auto"/>
        <w:jc w:val="both"/>
        <w:rPr>
          <w:rFonts w:eastAsia="Arial"/>
          <w:szCs w:val="20"/>
          <w:lang w:eastAsia="ar-SA"/>
        </w:rPr>
      </w:pPr>
      <w:r w:rsidRPr="00B802F5">
        <w:rPr>
          <w:rFonts w:eastAsia="Arial"/>
          <w:szCs w:val="20"/>
          <w:lang w:eastAsia="ar-SA"/>
        </w:rPr>
        <w:t xml:space="preserve">- </w:t>
      </w:r>
      <w:r w:rsidRPr="00B802F5">
        <w:rPr>
          <w:rFonts w:eastAsia="Arial"/>
          <w:b/>
          <w:szCs w:val="20"/>
          <w:lang w:eastAsia="ar-SA"/>
        </w:rPr>
        <w:t>Wodociąg gminy Raciążek – ujęcie przy ul. Wysokiej</w:t>
      </w:r>
      <w:r w:rsidRPr="00B802F5">
        <w:rPr>
          <w:rFonts w:eastAsia="Arial"/>
          <w:szCs w:val="20"/>
          <w:lang w:eastAsia="ar-SA"/>
        </w:rPr>
        <w:t xml:space="preserve"> –  w powyższym wodociągu w związku z ponadnormatywną zawartością </w:t>
      </w:r>
      <w:r w:rsidRPr="00B802F5">
        <w:rPr>
          <w:rFonts w:eastAsia="Arial"/>
          <w:b/>
          <w:bCs/>
          <w:szCs w:val="20"/>
          <w:lang w:eastAsia="ar-SA"/>
        </w:rPr>
        <w:t>manganu</w:t>
      </w:r>
      <w:r w:rsidRPr="00B802F5">
        <w:rPr>
          <w:rFonts w:eastAsia="Arial"/>
          <w:szCs w:val="20"/>
          <w:lang w:eastAsia="ar-SA"/>
        </w:rPr>
        <w:t xml:space="preserve"> oraz trudnościami zarządzającego wodociągiem z doprowadzeniem jakości wody do zgodnej z wymaganiami rozporządzenia Ministra Zdrowia w sprawie jakości wody przeznaczonej do spożycia przez ludzi, w roku sprawozdawczym Państwowy Powiatowy Inspektor Sanitarny w Aleksandrowie Kuj. wydał </w:t>
      </w:r>
      <w:r w:rsidRPr="00B802F5">
        <w:rPr>
          <w:rFonts w:eastAsia="Arial"/>
          <w:b/>
          <w:bCs/>
          <w:szCs w:val="20"/>
          <w:lang w:eastAsia="ar-SA"/>
        </w:rPr>
        <w:t>decyzję stwierdzającą warunkową przydatność wody do spożycia w zakresie manganu</w:t>
      </w:r>
      <w:r w:rsidRPr="00B802F5">
        <w:rPr>
          <w:rFonts w:eastAsia="Arial"/>
          <w:szCs w:val="20"/>
          <w:lang w:eastAsia="ar-SA"/>
        </w:rPr>
        <w:t xml:space="preserve"> oraz nakazującą doprowadzenie jakości wody w ww. zakresie do zgodnej z wymaganiami rozporządzenia Ministra Zdrowia w sprawie jakości wody przeznaczonej do spożycia przez ludzi z terminem wykonania do 15.11.2021r.. W związku z trudnościami zarządzającego wodociągiem z doprowadzeniem jakości wody do obowiązujących norm w zakresie ww. parametru, PPIS w Aleksandrowie Kuj. wszczął postępowanie administracyjne dot. przedłużenia terminu wykonania obowiązku zawartego w decyzji  administracyjnej z sierpnia 2021 roku.</w:t>
      </w:r>
    </w:p>
    <w:p w14:paraId="7F3B75F4" w14:textId="77777777" w:rsidR="004C57D1" w:rsidRPr="00B802F5" w:rsidRDefault="004C57D1" w:rsidP="004C57D1">
      <w:pPr>
        <w:tabs>
          <w:tab w:val="left" w:pos="0"/>
        </w:tabs>
        <w:suppressAutoHyphens/>
        <w:spacing w:line="360" w:lineRule="auto"/>
        <w:jc w:val="both"/>
        <w:rPr>
          <w:b/>
          <w:bCs/>
        </w:rPr>
      </w:pPr>
      <w:r w:rsidRPr="00B802F5">
        <w:rPr>
          <w:rFonts w:eastAsia="Arial"/>
          <w:szCs w:val="20"/>
          <w:lang w:eastAsia="ar-SA"/>
        </w:rPr>
        <w:t xml:space="preserve">-     </w:t>
      </w:r>
      <w:r w:rsidRPr="00B802F5">
        <w:rPr>
          <w:rFonts w:eastAsia="Arial"/>
          <w:b/>
          <w:bCs/>
          <w:szCs w:val="20"/>
          <w:lang w:eastAsia="ar-SA"/>
        </w:rPr>
        <w:t>Wodociąg gminy Aleksandrów Kujawski – ujęcie Grabie</w:t>
      </w:r>
      <w:r w:rsidRPr="00B802F5">
        <w:rPr>
          <w:rFonts w:eastAsia="Arial"/>
          <w:szCs w:val="20"/>
          <w:lang w:eastAsia="ar-SA"/>
        </w:rPr>
        <w:t xml:space="preserve"> – kontrola jakości wody przeprowadzona w ramach kontroli wewnętrznej wodociągu wykazała obecność</w:t>
      </w:r>
      <w:r w:rsidRPr="00B802F5">
        <w:rPr>
          <w:rFonts w:eastAsia="Arial"/>
          <w:b/>
          <w:bCs/>
          <w:szCs w:val="20"/>
          <w:lang w:eastAsia="ar-SA"/>
        </w:rPr>
        <w:t xml:space="preserve"> bakterii z grupy coli (w 2 próbkach).</w:t>
      </w:r>
      <w:r w:rsidRPr="00B802F5">
        <w:rPr>
          <w:rFonts w:eastAsia="Arial"/>
          <w:szCs w:val="20"/>
          <w:lang w:eastAsia="ar-SA"/>
        </w:rPr>
        <w:t xml:space="preserve"> W związku z powyższym PPIS w Aleksandrowie Kuj. wydał </w:t>
      </w:r>
      <w:r w:rsidRPr="00B802F5">
        <w:rPr>
          <w:rFonts w:eastAsia="Arial"/>
          <w:b/>
          <w:bCs/>
          <w:szCs w:val="20"/>
          <w:lang w:eastAsia="ar-SA"/>
        </w:rPr>
        <w:t xml:space="preserve">decyzję stwierdzającą brak przydatności wody do spożycia z rygorem natychmiastowej wykonalności </w:t>
      </w:r>
      <w:r w:rsidRPr="00B802F5">
        <w:rPr>
          <w:rFonts w:eastAsia="Arial"/>
          <w:szCs w:val="20"/>
          <w:lang w:eastAsia="ar-SA"/>
        </w:rPr>
        <w:t xml:space="preserve">na doprowadzenie jakości wody do obowiązujących norm oraz wprowadzającą ograniczenie w korzystaniu z wody, polegające na jej używaniu wyłącznie do prac porządkowych i spłukiwania toalet. Na czas prowadzonych działań naprawczych, odbiorcy wodociągu gminy Aleksandrów Kuj. (ujęcie Grabie) korzystali z zastępczego źródła wody pochodzącego z ujęcia            w Służewie. Po zmianie źródła zaopatrywania, kontrola jakości wody wykazała podwyższoną wartość parametru </w:t>
      </w:r>
      <w:r w:rsidRPr="00B802F5">
        <w:rPr>
          <w:rFonts w:eastAsia="Arial"/>
          <w:b/>
          <w:bCs/>
          <w:szCs w:val="20"/>
          <w:lang w:eastAsia="ar-SA"/>
        </w:rPr>
        <w:t>ogólna liczba mikroorganizmów w 22</w:t>
      </w:r>
      <w:r w:rsidRPr="00B802F5">
        <w:rPr>
          <w:b/>
          <w:bCs/>
        </w:rPr>
        <w:t xml:space="preserve">°C (w 3 próbkach). </w:t>
      </w:r>
    </w:p>
    <w:p w14:paraId="27290136" w14:textId="77777777" w:rsidR="004C57D1" w:rsidRPr="00B802F5" w:rsidRDefault="004C57D1" w:rsidP="004C57D1">
      <w:pPr>
        <w:tabs>
          <w:tab w:val="left" w:pos="0"/>
        </w:tabs>
        <w:suppressAutoHyphens/>
        <w:spacing w:line="360" w:lineRule="auto"/>
        <w:jc w:val="both"/>
        <w:rPr>
          <w:rFonts w:eastAsia="Arial"/>
          <w:szCs w:val="20"/>
          <w:lang w:eastAsia="ar-SA"/>
        </w:rPr>
      </w:pPr>
      <w:r w:rsidRPr="00B802F5">
        <w:t xml:space="preserve">W związku z powyższym PPIS w Aleksandrowie Kuj. wydał decyzję stwierdzającą warunkową przydatność do spożycia wody produkowanej przez ujęcie w Służewie oraz wprowadzającą ograniczenie w korzystaniu z niej, polegające na gotowaniu wody przed spożyciem. </w:t>
      </w:r>
      <w:r w:rsidRPr="00B802F5">
        <w:rPr>
          <w:rFonts w:eastAsia="Arial"/>
          <w:szCs w:val="20"/>
          <w:lang w:eastAsia="ar-SA"/>
        </w:rPr>
        <w:t xml:space="preserve">Po </w:t>
      </w:r>
      <w:r w:rsidRPr="00B802F5">
        <w:rPr>
          <w:rFonts w:eastAsia="Arial"/>
          <w:szCs w:val="20"/>
          <w:lang w:eastAsia="ar-SA"/>
        </w:rPr>
        <w:lastRenderedPageBreak/>
        <w:t>wprowadzeniu działań naprawczych przez zarządzającego wodociągiem  uzyskano odpowiednią jakość wody jedynie w zakresie parametru ogólna liczba mikroorganizmów w 22</w:t>
      </w:r>
      <w:r w:rsidRPr="00B802F5">
        <w:rPr>
          <w:b/>
          <w:bCs/>
        </w:rPr>
        <w:t>°</w:t>
      </w:r>
      <w:r w:rsidRPr="00B802F5">
        <w:t xml:space="preserve">C, natomiast ujęcie wody w </w:t>
      </w:r>
      <w:proofErr w:type="spellStart"/>
      <w:r w:rsidRPr="00B802F5">
        <w:t>Grabiu</w:t>
      </w:r>
      <w:proofErr w:type="spellEnd"/>
      <w:r w:rsidRPr="00B802F5">
        <w:t xml:space="preserve"> jest unieruchomione do czasu uzyskania odpowiedniej jakości wody.</w:t>
      </w:r>
      <w:r w:rsidRPr="00B802F5">
        <w:rPr>
          <w:b/>
          <w:bCs/>
        </w:rPr>
        <w:t xml:space="preserve"> </w:t>
      </w:r>
    </w:p>
    <w:p w14:paraId="6B2039EC" w14:textId="77777777" w:rsidR="004C57D1" w:rsidRPr="00B802F5" w:rsidRDefault="004C57D1" w:rsidP="004C57D1">
      <w:pPr>
        <w:tabs>
          <w:tab w:val="left" w:pos="0"/>
        </w:tabs>
        <w:suppressAutoHyphens/>
        <w:spacing w:line="360" w:lineRule="auto"/>
        <w:jc w:val="both"/>
        <w:rPr>
          <w:rFonts w:eastAsia="Arial"/>
          <w:szCs w:val="20"/>
          <w:lang w:eastAsia="ar-SA"/>
        </w:rPr>
      </w:pPr>
    </w:p>
    <w:p w14:paraId="4E5B139C" w14:textId="77777777" w:rsidR="004C57D1" w:rsidRPr="00B802F5" w:rsidRDefault="004C57D1" w:rsidP="004C57D1">
      <w:pPr>
        <w:tabs>
          <w:tab w:val="left" w:pos="0"/>
        </w:tabs>
        <w:suppressAutoHyphens/>
        <w:spacing w:line="360" w:lineRule="auto"/>
        <w:jc w:val="both"/>
        <w:rPr>
          <w:rFonts w:eastAsia="Arial"/>
          <w:szCs w:val="20"/>
          <w:lang w:eastAsia="ar-SA"/>
        </w:rPr>
      </w:pPr>
      <w:r w:rsidRPr="00B802F5">
        <w:rPr>
          <w:rFonts w:eastAsia="Arial"/>
          <w:szCs w:val="20"/>
          <w:lang w:eastAsia="ar-SA"/>
        </w:rPr>
        <w:t xml:space="preserve">-   </w:t>
      </w:r>
      <w:r w:rsidRPr="00B802F5">
        <w:rPr>
          <w:rFonts w:eastAsia="Arial"/>
          <w:b/>
          <w:bCs/>
          <w:szCs w:val="20"/>
          <w:lang w:eastAsia="ar-SA"/>
        </w:rPr>
        <w:t>Wodociąg gminy Koneck – ujęcia w Świętem i Konecku</w:t>
      </w:r>
      <w:r w:rsidRPr="00B802F5">
        <w:rPr>
          <w:rFonts w:eastAsia="Arial"/>
          <w:szCs w:val="20"/>
          <w:lang w:eastAsia="ar-SA"/>
        </w:rPr>
        <w:t xml:space="preserve"> – w powyższym wodociągu w związku z ponadnormatywną zawartością </w:t>
      </w:r>
      <w:r w:rsidRPr="00B802F5">
        <w:rPr>
          <w:rFonts w:eastAsia="Arial"/>
          <w:b/>
          <w:bCs/>
          <w:szCs w:val="20"/>
          <w:lang w:eastAsia="ar-SA"/>
        </w:rPr>
        <w:t xml:space="preserve">manganu </w:t>
      </w:r>
      <w:r w:rsidRPr="00B802F5">
        <w:rPr>
          <w:rFonts w:eastAsia="Arial"/>
          <w:szCs w:val="20"/>
          <w:lang w:eastAsia="ar-SA"/>
        </w:rPr>
        <w:t>i</w:t>
      </w:r>
      <w:r w:rsidRPr="00B802F5">
        <w:rPr>
          <w:rFonts w:eastAsia="Arial"/>
          <w:b/>
          <w:bCs/>
          <w:szCs w:val="20"/>
          <w:lang w:eastAsia="ar-SA"/>
        </w:rPr>
        <w:t xml:space="preserve"> żelaza</w:t>
      </w:r>
      <w:r w:rsidRPr="00B802F5">
        <w:rPr>
          <w:rFonts w:eastAsia="Arial"/>
          <w:szCs w:val="20"/>
          <w:lang w:eastAsia="ar-SA"/>
        </w:rPr>
        <w:t xml:space="preserve"> oraz trudnościami zarządzającego wodociągiem z doprowadzeniem jakości wody, produkowanej przez ujęcie wody w Świętem, do zgodnej z wymaganiami rozporządzenia Ministra Zdrowia z sprawie jakości wody przeznaczonej do spożycia przez ludzi, w roku sprawozdawczym PPIS w Aleksandrowie Kuj. wydał </w:t>
      </w:r>
      <w:r w:rsidRPr="00B802F5">
        <w:rPr>
          <w:rFonts w:eastAsia="Arial"/>
          <w:b/>
          <w:bCs/>
          <w:szCs w:val="20"/>
          <w:lang w:eastAsia="ar-SA"/>
        </w:rPr>
        <w:t>decyzję stwierdzającą warunkową przydatność wody do spożycia w ww. zakresie oraz nakazującą doprowadzenie jakości wody</w:t>
      </w:r>
      <w:r w:rsidRPr="00B802F5">
        <w:rPr>
          <w:rFonts w:eastAsia="Arial"/>
          <w:szCs w:val="20"/>
          <w:lang w:eastAsia="ar-SA"/>
        </w:rPr>
        <w:t xml:space="preserve"> do zgodnej z wymaganiami rozporządzenia Ministra Zdrowia w sprawie jakości wody przeznaczonej do spożycia przez ludzi z terminem wykonania do 30.11.2021r.. Na wniosek administratora wodociągu, PPIS w Aleksandrowie Kuj. przedłużył termin wykonania obowiązku zawartego w ww. decyzji do 28.02.2022 roku. </w:t>
      </w:r>
    </w:p>
    <w:p w14:paraId="170C31B3" w14:textId="77777777" w:rsidR="004C57D1" w:rsidRPr="00B802F5" w:rsidRDefault="004C57D1" w:rsidP="004C57D1">
      <w:pPr>
        <w:tabs>
          <w:tab w:val="left" w:pos="0"/>
        </w:tabs>
        <w:suppressAutoHyphens/>
        <w:spacing w:line="360" w:lineRule="auto"/>
        <w:jc w:val="both"/>
        <w:rPr>
          <w:rFonts w:eastAsia="Arial"/>
          <w:szCs w:val="20"/>
          <w:lang w:eastAsia="ar-SA"/>
        </w:rPr>
      </w:pPr>
    </w:p>
    <w:p w14:paraId="49DB5454" w14:textId="77777777" w:rsidR="004C57D1" w:rsidRPr="00B802F5" w:rsidRDefault="004C57D1" w:rsidP="004C57D1">
      <w:pPr>
        <w:widowControl w:val="0"/>
        <w:autoSpaceDE w:val="0"/>
        <w:autoSpaceDN w:val="0"/>
        <w:adjustRightInd w:val="0"/>
        <w:spacing w:line="360" w:lineRule="auto"/>
        <w:jc w:val="both"/>
      </w:pPr>
      <w:r w:rsidRPr="00B802F5">
        <w:rPr>
          <w:rFonts w:eastAsia="Arial"/>
          <w:szCs w:val="20"/>
          <w:lang w:eastAsia="ar-SA"/>
        </w:rPr>
        <w:t xml:space="preserve">- </w:t>
      </w:r>
      <w:r w:rsidRPr="00B802F5">
        <w:rPr>
          <w:rFonts w:eastAsia="Arial"/>
          <w:b/>
          <w:bCs/>
          <w:szCs w:val="20"/>
          <w:lang w:eastAsia="ar-SA"/>
        </w:rPr>
        <w:t>Wodociąg gminy Aleksandrów Kuj. – ujęcie Służewo</w:t>
      </w:r>
      <w:r w:rsidRPr="00B802F5">
        <w:rPr>
          <w:rFonts w:eastAsia="Arial"/>
          <w:szCs w:val="20"/>
          <w:lang w:eastAsia="ar-SA"/>
        </w:rPr>
        <w:t xml:space="preserve"> – w roku sprawozdawczym prolongowano decyzję administracyjną z 2019 roku, </w:t>
      </w:r>
      <w:r w:rsidRPr="00B802F5">
        <w:rPr>
          <w:bCs/>
        </w:rPr>
        <w:t xml:space="preserve">wydaną w związku                                                              </w:t>
      </w:r>
      <w:r w:rsidRPr="00B802F5">
        <w:t xml:space="preserve">z ponadnormatywną zawartością </w:t>
      </w:r>
      <w:r w:rsidRPr="00B802F5">
        <w:rPr>
          <w:b/>
          <w:bCs/>
        </w:rPr>
        <w:t>manganu</w:t>
      </w:r>
      <w:r w:rsidRPr="00B802F5">
        <w:t xml:space="preserve"> w wodzie podawanej do sieci i w sieci.</w:t>
      </w:r>
      <w:r w:rsidRPr="00B802F5">
        <w:rPr>
          <w:bCs/>
          <w:color w:val="000000"/>
        </w:rPr>
        <w:t xml:space="preserve"> Mimo starań podjętych przez administratora, jakość wody nie ulega poprawie. W związku z powyższym termin doprowadzenia jakości wody do obowiązujących norm, Państwowy Powiatowy Inspektor Sanitarny w Aleksandrowie Kujawskim ustalił ostatecznie na </w:t>
      </w:r>
      <w:r w:rsidRPr="00B802F5">
        <w:rPr>
          <w:b/>
          <w:color w:val="000000"/>
        </w:rPr>
        <w:t>30.06.2021r..</w:t>
      </w:r>
      <w:r w:rsidRPr="00B802F5">
        <w:t xml:space="preserve"> Obowiązki zawarte w decyzji zostały wykonane, jakość wody poprawiła się.</w:t>
      </w:r>
    </w:p>
    <w:p w14:paraId="7E3EEC1C" w14:textId="77777777" w:rsidR="004C57D1" w:rsidRPr="00B802F5" w:rsidRDefault="004C57D1" w:rsidP="004C57D1">
      <w:pPr>
        <w:widowControl w:val="0"/>
        <w:autoSpaceDE w:val="0"/>
        <w:autoSpaceDN w:val="0"/>
        <w:adjustRightInd w:val="0"/>
        <w:spacing w:line="360" w:lineRule="auto"/>
        <w:jc w:val="both"/>
      </w:pPr>
    </w:p>
    <w:p w14:paraId="4EF4E6F5" w14:textId="77777777" w:rsidR="004C57D1" w:rsidRPr="00B802F5" w:rsidRDefault="004C57D1" w:rsidP="004C57D1">
      <w:pPr>
        <w:tabs>
          <w:tab w:val="left" w:pos="0"/>
          <w:tab w:val="left" w:pos="5715"/>
        </w:tabs>
        <w:suppressAutoHyphens/>
        <w:spacing w:line="360" w:lineRule="auto"/>
        <w:jc w:val="both"/>
      </w:pPr>
      <w:r w:rsidRPr="00B802F5">
        <w:rPr>
          <w:b/>
          <w:bCs/>
          <w:color w:val="000000"/>
        </w:rPr>
        <w:t xml:space="preserve">- Wodociąg miasta Nieszawa – ujęcie wody przy ul. Ciechocińskiej 43 – </w:t>
      </w:r>
      <w:r w:rsidRPr="00B802F5">
        <w:rPr>
          <w:bCs/>
          <w:color w:val="000000"/>
        </w:rPr>
        <w:t xml:space="preserve">kontrola jakości wody powyższego wodociągu wykazała obecność </w:t>
      </w:r>
      <w:r w:rsidRPr="00B802F5">
        <w:rPr>
          <w:b/>
          <w:color w:val="000000"/>
        </w:rPr>
        <w:t xml:space="preserve">bakterii </w:t>
      </w:r>
      <w:r w:rsidRPr="00B802F5">
        <w:rPr>
          <w:b/>
          <w:i/>
          <w:iCs/>
          <w:color w:val="000000"/>
        </w:rPr>
        <w:t>E. coli</w:t>
      </w:r>
      <w:r w:rsidRPr="00B802F5">
        <w:rPr>
          <w:b/>
          <w:color w:val="000000"/>
        </w:rPr>
        <w:t xml:space="preserve">, </w:t>
      </w:r>
      <w:proofErr w:type="spellStart"/>
      <w:r w:rsidRPr="00B802F5">
        <w:rPr>
          <w:b/>
          <w:color w:val="000000"/>
        </w:rPr>
        <w:t>entrokoków</w:t>
      </w:r>
      <w:proofErr w:type="spellEnd"/>
      <w:r w:rsidRPr="00B802F5">
        <w:rPr>
          <w:b/>
          <w:color w:val="000000"/>
        </w:rPr>
        <w:t xml:space="preserve"> kałowych </w:t>
      </w:r>
      <w:r w:rsidRPr="00B802F5">
        <w:rPr>
          <w:bCs/>
          <w:color w:val="000000"/>
        </w:rPr>
        <w:t>oraz</w:t>
      </w:r>
      <w:r w:rsidRPr="00B802F5">
        <w:rPr>
          <w:b/>
          <w:color w:val="000000"/>
        </w:rPr>
        <w:t xml:space="preserve"> bakterii grupy coli </w:t>
      </w:r>
      <w:r w:rsidRPr="00B802F5">
        <w:rPr>
          <w:bCs/>
          <w:color w:val="000000"/>
        </w:rPr>
        <w:t xml:space="preserve">w instalacji wewnętrznej budynku wielorodzinnego. </w:t>
      </w:r>
      <w:r w:rsidRPr="00B802F5">
        <w:rPr>
          <w:color w:val="000000"/>
        </w:rPr>
        <w:t xml:space="preserve">W związku z powyższym PPIS w Aleksandrowie Kuj. wydał decyzję </w:t>
      </w:r>
      <w:r w:rsidRPr="00B802F5">
        <w:rPr>
          <w:b/>
          <w:bCs/>
          <w:color w:val="000000"/>
        </w:rPr>
        <w:t>stwierdzającą brak przydatności wody do spożycia</w:t>
      </w:r>
      <w:r w:rsidRPr="00B802F5">
        <w:rPr>
          <w:color w:val="000000"/>
        </w:rPr>
        <w:t xml:space="preserve"> na odcinek sieci obejmujący przedmiotowy budynek, z rygorem natychmiastowej wykonalności na doprowadzenie jakości wody do obowiązujących norm i wprowadzającą ograniczenie w korzystaniu z wody, polegające na jej używaniu wyłącznie do prac porządkowych i spłukiwania toalet. </w:t>
      </w:r>
      <w:r w:rsidRPr="00B802F5">
        <w:t>Próbki kontrolne, rozszerzone o pobór z sieci wodociągowej, wykazały kolejne przekroczenie mikrobiologiczne w ww. zakresie.</w:t>
      </w:r>
    </w:p>
    <w:p w14:paraId="244D175A" w14:textId="77777777" w:rsidR="004C57D1" w:rsidRPr="00B802F5" w:rsidRDefault="004C57D1" w:rsidP="004C57D1">
      <w:pPr>
        <w:tabs>
          <w:tab w:val="left" w:pos="0"/>
          <w:tab w:val="left" w:pos="5715"/>
        </w:tabs>
        <w:suppressAutoHyphens/>
        <w:spacing w:line="360" w:lineRule="auto"/>
        <w:jc w:val="both"/>
        <w:rPr>
          <w:color w:val="000000"/>
        </w:rPr>
      </w:pPr>
      <w:r w:rsidRPr="00B802F5">
        <w:t xml:space="preserve"> </w:t>
      </w:r>
      <w:r w:rsidRPr="00B802F5">
        <w:rPr>
          <w:color w:val="000000"/>
        </w:rPr>
        <w:t xml:space="preserve">Z uwagi na powyższe PPIS w Aleksandrowie Kuj. wydał kolejną decyzję </w:t>
      </w:r>
      <w:r w:rsidRPr="00B802F5">
        <w:rPr>
          <w:b/>
          <w:bCs/>
          <w:color w:val="000000"/>
        </w:rPr>
        <w:t>stwierdzającą brak przydatności wody do spożycia</w:t>
      </w:r>
      <w:r w:rsidRPr="00B802F5">
        <w:rPr>
          <w:color w:val="000000"/>
        </w:rPr>
        <w:t xml:space="preserve">, z wyłączeniem części wodociągu objętej poprzednią decyzją. Podjęte działania naprawcze przez administratora ww. wodociągu wykazały poprawę jakości wody </w:t>
      </w:r>
      <w:r w:rsidRPr="00B802F5">
        <w:t xml:space="preserve">w zakresie parametrów mikrobiologicznych. </w:t>
      </w:r>
      <w:r w:rsidRPr="00B802F5">
        <w:rPr>
          <w:rFonts w:eastAsia="Arial"/>
          <w:color w:val="000000"/>
          <w:szCs w:val="20"/>
          <w:lang w:eastAsia="ar-SA"/>
        </w:rPr>
        <w:t xml:space="preserve">Jednakże </w:t>
      </w:r>
      <w:r w:rsidRPr="00B802F5">
        <w:t xml:space="preserve">kolejna </w:t>
      </w:r>
      <w:r w:rsidRPr="00B802F5">
        <w:rPr>
          <w:bCs/>
        </w:rPr>
        <w:t xml:space="preserve">kontrola jakości wody we </w:t>
      </w:r>
      <w:r w:rsidRPr="00B802F5">
        <w:rPr>
          <w:bCs/>
        </w:rPr>
        <w:lastRenderedPageBreak/>
        <w:t xml:space="preserve">wrześniu, przeprowadzona w ramach nadzoru sanitarnego, wykazała </w:t>
      </w:r>
      <w:r w:rsidRPr="00B802F5">
        <w:rPr>
          <w:bCs/>
          <w:color w:val="000000"/>
        </w:rPr>
        <w:t xml:space="preserve">obecność </w:t>
      </w:r>
      <w:r w:rsidRPr="00B802F5">
        <w:rPr>
          <w:b/>
          <w:color w:val="000000"/>
        </w:rPr>
        <w:t xml:space="preserve">bakterii </w:t>
      </w:r>
      <w:r w:rsidRPr="00B802F5">
        <w:rPr>
          <w:b/>
          <w:i/>
          <w:iCs/>
          <w:color w:val="000000"/>
        </w:rPr>
        <w:t>E. coli</w:t>
      </w:r>
      <w:r w:rsidRPr="00B802F5">
        <w:rPr>
          <w:b/>
          <w:color w:val="000000"/>
        </w:rPr>
        <w:t xml:space="preserve">, </w:t>
      </w:r>
      <w:r w:rsidRPr="00B802F5">
        <w:rPr>
          <w:bCs/>
          <w:color w:val="000000"/>
        </w:rPr>
        <w:t xml:space="preserve">w instalacji wewnętrznej budynku wielorodzinnego. W związku z powyższym PPIS w Aleksandrowie Kujawskim wydał na zarządzającego przedmiotowym budynkiem kolejną decyzję </w:t>
      </w:r>
      <w:r w:rsidRPr="00B802F5">
        <w:rPr>
          <w:b/>
          <w:bCs/>
          <w:color w:val="000000"/>
        </w:rPr>
        <w:t>stwierdzającą brak przydatności wody do spożycia z jego instalacji wewnętrznej</w:t>
      </w:r>
      <w:r w:rsidRPr="00B802F5">
        <w:rPr>
          <w:color w:val="000000"/>
        </w:rPr>
        <w:t xml:space="preserve"> z rygorem natychmiastowej wykonalności na doprowadzenie jakości wody do obowiązujących norm i wprowadzającą ograniczenie w korzystaniu z niej podobnie jak w poprzednich przypadkach. Po rozszerzeniu badań o kolejne próbki,  rozmieszczone w sąsiedztwie ww. budynku stwierdzono skażenie mikrobiologiczne w kolejnych punktach - (</w:t>
      </w:r>
      <w:proofErr w:type="spellStart"/>
      <w:r w:rsidRPr="00B802F5">
        <w:rPr>
          <w:i/>
          <w:iCs/>
          <w:color w:val="000000"/>
        </w:rPr>
        <w:t>E.coli</w:t>
      </w:r>
      <w:proofErr w:type="spellEnd"/>
      <w:r w:rsidRPr="00B802F5">
        <w:rPr>
          <w:color w:val="000000"/>
        </w:rPr>
        <w:t xml:space="preserve">). Na podstawie powyższych wyników PPIS w Aleksandrowie Kuj. wydał </w:t>
      </w:r>
      <w:r w:rsidRPr="00B802F5">
        <w:rPr>
          <w:bCs/>
          <w:color w:val="000000"/>
        </w:rPr>
        <w:t xml:space="preserve">decyzję </w:t>
      </w:r>
      <w:r w:rsidRPr="00B802F5">
        <w:rPr>
          <w:b/>
          <w:bCs/>
          <w:color w:val="000000"/>
        </w:rPr>
        <w:t>stwierdzającą brak przydatności wody do spożycia i wyłączającą z użytkowania odcinek sieci</w:t>
      </w:r>
      <w:r w:rsidRPr="00B802F5">
        <w:rPr>
          <w:color w:val="000000"/>
        </w:rPr>
        <w:t xml:space="preserve"> z rygorem natychmiastowej wykonalności na doprowadzenie jakości wody do obowiązujących norm. Po przeprowadzeniu działań naprawczych kontrola jakości wody wykazała poprawę jakości wody ww. zakresie. </w:t>
      </w:r>
    </w:p>
    <w:p w14:paraId="3C85A313" w14:textId="77777777" w:rsidR="004C57D1" w:rsidRPr="00B802F5" w:rsidRDefault="004C57D1" w:rsidP="004C57D1">
      <w:pPr>
        <w:pStyle w:val="NormalnyWeb"/>
        <w:tabs>
          <w:tab w:val="left" w:pos="0"/>
        </w:tabs>
        <w:spacing w:before="45" w:after="0" w:line="360" w:lineRule="auto"/>
        <w:jc w:val="both"/>
      </w:pPr>
      <w:r w:rsidRPr="00B802F5">
        <w:rPr>
          <w:b/>
          <w:bCs/>
          <w:color w:val="000000"/>
        </w:rPr>
        <w:t xml:space="preserve">- Wodociąg gminy Waganiec – ujęcie wody w Starym Zbrachlinie i Arianach </w:t>
      </w:r>
      <w:r w:rsidRPr="00B802F5">
        <w:rPr>
          <w:color w:val="000000"/>
        </w:rPr>
        <w:t xml:space="preserve">-  w roku sprawozdawczym wystąpiło jednorazowe przekroczenie </w:t>
      </w:r>
      <w:r w:rsidRPr="00B802F5">
        <w:rPr>
          <w:b/>
          <w:bCs/>
          <w:color w:val="000000"/>
        </w:rPr>
        <w:t>ogólnej liczby mikroorganizmów w 22°C</w:t>
      </w:r>
      <w:r w:rsidRPr="00B802F5">
        <w:rPr>
          <w:color w:val="000000"/>
        </w:rPr>
        <w:t xml:space="preserve">, w punkcie monitoringowym zlokalizowanym u konsumenta. W wyniku podjętych działań naprawczych jakość wody została doprowadzona do obowiązujących norm. </w:t>
      </w:r>
    </w:p>
    <w:p w14:paraId="6DCDDF66" w14:textId="77777777" w:rsidR="004C57D1" w:rsidRPr="00B802F5" w:rsidRDefault="004C57D1" w:rsidP="004C57D1">
      <w:pPr>
        <w:tabs>
          <w:tab w:val="left" w:pos="0"/>
        </w:tabs>
        <w:suppressAutoHyphens/>
        <w:spacing w:line="360" w:lineRule="auto"/>
        <w:jc w:val="both"/>
        <w:rPr>
          <w:rFonts w:eastAsia="Arial" w:cs="Arial"/>
          <w:bCs/>
          <w:szCs w:val="20"/>
          <w:lang w:eastAsia="ar-SA"/>
        </w:rPr>
      </w:pPr>
      <w:r w:rsidRPr="00B802F5">
        <w:rPr>
          <w:rFonts w:eastAsia="Arial" w:cs="Arial"/>
          <w:szCs w:val="20"/>
          <w:lang w:eastAsia="ar-SA"/>
        </w:rPr>
        <w:tab/>
      </w:r>
      <w:r w:rsidRPr="00B802F5">
        <w:rPr>
          <w:rFonts w:eastAsia="Arial" w:cs="Arial"/>
          <w:b/>
          <w:szCs w:val="20"/>
          <w:lang w:eastAsia="ar-SA"/>
        </w:rPr>
        <w:t xml:space="preserve">W zakresie stanu </w:t>
      </w:r>
      <w:proofErr w:type="spellStart"/>
      <w:r w:rsidRPr="00B802F5">
        <w:rPr>
          <w:rFonts w:eastAsia="Arial" w:cs="Arial"/>
          <w:b/>
          <w:szCs w:val="20"/>
          <w:lang w:eastAsia="ar-SA"/>
        </w:rPr>
        <w:t>sanitarno</w:t>
      </w:r>
      <w:proofErr w:type="spellEnd"/>
      <w:r w:rsidRPr="00B802F5">
        <w:rPr>
          <w:rFonts w:eastAsia="Arial" w:cs="Arial"/>
          <w:b/>
          <w:szCs w:val="20"/>
          <w:lang w:eastAsia="ar-SA"/>
        </w:rPr>
        <w:t xml:space="preserve"> – technicznego dokonano zmian w wodociągu Gminy Koneck  - </w:t>
      </w:r>
      <w:r w:rsidRPr="00B802F5">
        <w:rPr>
          <w:rFonts w:eastAsia="Arial" w:cs="Arial"/>
          <w:szCs w:val="20"/>
          <w:lang w:eastAsia="ar-SA"/>
        </w:rPr>
        <w:t>z</w:t>
      </w:r>
      <w:r w:rsidRPr="00B802F5">
        <w:rPr>
          <w:rFonts w:eastAsia="Arial" w:cs="Arial"/>
          <w:bCs/>
          <w:szCs w:val="20"/>
          <w:lang w:eastAsia="ar-SA"/>
        </w:rPr>
        <w:t xml:space="preserve"> uwagi na trwającą od lat potrzebę kompleksowej modernizacji Stacji Uzdatniania Wody (SUW) w Świętem oraz wydaną w 2019 roku decyzję techniczną, właściciel wodociągu starał się o dofinansowanie na przedmiotowy cel i w 2020 roku dwukrotnie prolongował termin jej wykonania. W styczniu 2021 roku przedmiotowa stacja została wyłączona z eksploatacji i podjęto starania dot. rozpoczęcia prac modernizacyjnych. Jednakże w maju 2021r. z uwagi na awarię ujęcia wody w Konecku zarządca wodociągu wystąpił o awaryjne wznowienie działalności SUW w Świętem, na czas prowadzonych prac naprawczych w Konecku. Ze względu na zaistniałe trudności w zakończeniu ww. działań, Gmina Koneck występowała o przedłużenie awaryjnego zaopatrywania wodą z ujęcia w Świętem do końca września 2021r.. Następnie w październiku 2021 realizator prac modernizacyjnych wystąpił do PPIS w Aleksandrowie Kujawskim o wydanie oceny higienicznej na zastosowane podczas modernizacji SUW materiały i wyroby. Na podstawie przedstawionej dokumentacji, w tym prawidłowych wyników badań o rozszerzonym zakresie, wydano pozytywną ocenę higieniczną. </w:t>
      </w:r>
    </w:p>
    <w:p w14:paraId="0E00418C" w14:textId="77777777" w:rsidR="004C57D1" w:rsidRPr="00B802F5" w:rsidRDefault="004C57D1" w:rsidP="004C57D1">
      <w:pPr>
        <w:tabs>
          <w:tab w:val="left" w:pos="0"/>
        </w:tabs>
        <w:suppressAutoHyphens/>
        <w:spacing w:line="360" w:lineRule="auto"/>
        <w:jc w:val="both"/>
        <w:rPr>
          <w:rFonts w:eastAsia="Arial" w:cs="Arial"/>
          <w:bCs/>
          <w:szCs w:val="20"/>
          <w:lang w:eastAsia="ar-SA"/>
        </w:rPr>
      </w:pPr>
      <w:r w:rsidRPr="00B802F5">
        <w:rPr>
          <w:rFonts w:eastAsia="Arial" w:cs="Arial"/>
          <w:bCs/>
          <w:szCs w:val="20"/>
          <w:lang w:eastAsia="ar-SA"/>
        </w:rPr>
        <w:t>Zarządca wodociągu poinformował, iż planowany termin zakończenia prac przewidywany jest na 31.12.2021 roku, natomiast kontrola sanitarna zostanie przeprowadzona w pierwszym kwartale 2022 roku.</w:t>
      </w:r>
    </w:p>
    <w:p w14:paraId="3ADF4425" w14:textId="60370D67" w:rsidR="004C57D1" w:rsidRPr="00B802F5" w:rsidRDefault="004C57D1" w:rsidP="004C57D1">
      <w:pPr>
        <w:tabs>
          <w:tab w:val="left" w:pos="0"/>
        </w:tabs>
        <w:suppressAutoHyphens/>
        <w:spacing w:line="360" w:lineRule="auto"/>
        <w:jc w:val="both"/>
        <w:rPr>
          <w:rFonts w:eastAsia="Arial"/>
          <w:szCs w:val="20"/>
          <w:lang w:eastAsia="ar-SA"/>
        </w:rPr>
      </w:pPr>
      <w:r w:rsidRPr="00B802F5">
        <w:rPr>
          <w:rFonts w:eastAsia="Arial" w:cs="Arial"/>
          <w:bCs/>
          <w:szCs w:val="20"/>
          <w:lang w:eastAsia="ar-SA"/>
        </w:rPr>
        <w:t xml:space="preserve"> </w:t>
      </w:r>
      <w:r w:rsidRPr="00B802F5">
        <w:rPr>
          <w:rFonts w:eastAsia="Arial"/>
          <w:bCs/>
          <w:szCs w:val="20"/>
          <w:lang w:eastAsia="ar-SA"/>
        </w:rPr>
        <w:tab/>
      </w:r>
      <w:r w:rsidRPr="00B802F5">
        <w:rPr>
          <w:rFonts w:eastAsia="Arial"/>
          <w:szCs w:val="20"/>
          <w:lang w:eastAsia="ar-SA"/>
        </w:rPr>
        <w:t xml:space="preserve"> </w:t>
      </w:r>
    </w:p>
    <w:p w14:paraId="3B0A0CAC" w14:textId="77777777" w:rsidR="004C57D1" w:rsidRPr="00B802F5" w:rsidRDefault="004C57D1" w:rsidP="004C57D1">
      <w:pPr>
        <w:tabs>
          <w:tab w:val="left" w:pos="0"/>
        </w:tabs>
        <w:suppressAutoHyphens/>
        <w:spacing w:line="360" w:lineRule="auto"/>
        <w:jc w:val="both"/>
        <w:rPr>
          <w:rFonts w:eastAsia="Arial" w:cs="Arial"/>
          <w:bCs/>
          <w:szCs w:val="20"/>
          <w:lang w:eastAsia="ar-SA"/>
        </w:rPr>
      </w:pPr>
    </w:p>
    <w:p w14:paraId="72877BE4" w14:textId="0B94FDAD" w:rsidR="004C57D1" w:rsidRPr="00B802F5" w:rsidRDefault="004C57D1" w:rsidP="004C57D1">
      <w:pPr>
        <w:tabs>
          <w:tab w:val="left" w:pos="0"/>
          <w:tab w:val="left" w:pos="5715"/>
        </w:tabs>
        <w:suppressAutoHyphens/>
        <w:spacing w:line="360" w:lineRule="auto"/>
        <w:jc w:val="both"/>
        <w:rPr>
          <w:rFonts w:eastAsia="Arial"/>
          <w:b/>
          <w:bCs/>
          <w:szCs w:val="20"/>
          <w:lang w:eastAsia="ar-SA"/>
        </w:rPr>
      </w:pPr>
      <w:r w:rsidRPr="00B802F5">
        <w:rPr>
          <w:rFonts w:eastAsia="Arial"/>
          <w:b/>
          <w:bCs/>
          <w:szCs w:val="20"/>
          <w:lang w:eastAsia="ar-SA"/>
        </w:rPr>
        <w:lastRenderedPageBreak/>
        <w:t>2.   o produkcji 1000 – 10000 m</w:t>
      </w:r>
      <w:r w:rsidRPr="00B802F5">
        <w:rPr>
          <w:rFonts w:eastAsia="Arial"/>
          <w:b/>
          <w:bCs/>
          <w:szCs w:val="20"/>
          <w:vertAlign w:val="superscript"/>
          <w:lang w:eastAsia="ar-SA"/>
        </w:rPr>
        <w:t>3</w:t>
      </w:r>
      <w:r w:rsidRPr="00B802F5">
        <w:rPr>
          <w:rFonts w:eastAsia="Arial"/>
          <w:b/>
          <w:bCs/>
          <w:szCs w:val="20"/>
          <w:lang w:eastAsia="ar-SA"/>
        </w:rPr>
        <w:t>/d</w:t>
      </w:r>
      <w:r w:rsidRPr="00B802F5">
        <w:rPr>
          <w:rFonts w:eastAsia="Arial"/>
          <w:b/>
          <w:bCs/>
          <w:szCs w:val="20"/>
          <w:vertAlign w:val="superscript"/>
          <w:lang w:eastAsia="ar-SA"/>
        </w:rPr>
        <w:t xml:space="preserve">  </w:t>
      </w:r>
      <w:r w:rsidRPr="00B802F5">
        <w:rPr>
          <w:rFonts w:eastAsia="Arial"/>
          <w:b/>
          <w:bCs/>
          <w:szCs w:val="20"/>
          <w:lang w:eastAsia="ar-SA"/>
        </w:rPr>
        <w:t>– wg ewidencji 3 wodociągi</w:t>
      </w:r>
    </w:p>
    <w:p w14:paraId="52A8D0D0" w14:textId="77777777" w:rsidR="004C57D1" w:rsidRPr="00B802F5" w:rsidRDefault="004C57D1" w:rsidP="004C57D1">
      <w:pPr>
        <w:tabs>
          <w:tab w:val="left" w:pos="0"/>
          <w:tab w:val="left" w:pos="5715"/>
        </w:tabs>
        <w:suppressAutoHyphens/>
        <w:spacing w:line="360" w:lineRule="auto"/>
        <w:jc w:val="both"/>
        <w:rPr>
          <w:rFonts w:eastAsia="Arial"/>
          <w:b/>
          <w:bCs/>
          <w:szCs w:val="20"/>
          <w:lang w:eastAsia="ar-SA"/>
        </w:rPr>
      </w:pPr>
      <w:bookmarkStart w:id="0" w:name="_Hlk63801151"/>
      <w:r w:rsidRPr="00B802F5">
        <w:rPr>
          <w:rFonts w:eastAsia="Arial"/>
          <w:b/>
          <w:bCs/>
          <w:szCs w:val="20"/>
          <w:lang w:eastAsia="ar-SA"/>
        </w:rPr>
        <w:t>W trakcie roku sprawozdawczego problemy z jakością wody miał:</w:t>
      </w:r>
    </w:p>
    <w:bookmarkEnd w:id="0"/>
    <w:p w14:paraId="315FA67D" w14:textId="77777777" w:rsidR="004C57D1" w:rsidRPr="00B802F5" w:rsidRDefault="004C57D1" w:rsidP="004C57D1">
      <w:pPr>
        <w:tabs>
          <w:tab w:val="left" w:pos="0"/>
          <w:tab w:val="left" w:pos="720"/>
        </w:tabs>
        <w:suppressAutoHyphens/>
        <w:spacing w:line="360" w:lineRule="auto"/>
        <w:jc w:val="both"/>
        <w:rPr>
          <w:rFonts w:eastAsia="Arial"/>
          <w:szCs w:val="20"/>
          <w:lang w:eastAsia="ar-SA"/>
        </w:rPr>
      </w:pPr>
      <w:r w:rsidRPr="00B802F5">
        <w:rPr>
          <w:rFonts w:eastAsia="Arial"/>
          <w:b/>
          <w:bCs/>
          <w:szCs w:val="20"/>
          <w:lang w:eastAsia="ar-SA"/>
        </w:rPr>
        <w:t xml:space="preserve">- Wodociąg miasta Ciechocinek zaopatrywany z ujęć wody w: Siarzewie, </w:t>
      </w:r>
      <w:proofErr w:type="spellStart"/>
      <w:r w:rsidRPr="00B802F5">
        <w:rPr>
          <w:rFonts w:eastAsia="Arial"/>
          <w:b/>
          <w:bCs/>
          <w:szCs w:val="20"/>
          <w:lang w:eastAsia="ar-SA"/>
        </w:rPr>
        <w:t>Kuczku</w:t>
      </w:r>
      <w:proofErr w:type="spellEnd"/>
      <w:r w:rsidRPr="00B802F5">
        <w:rPr>
          <w:rFonts w:eastAsia="Arial"/>
          <w:b/>
          <w:bCs/>
          <w:szCs w:val="20"/>
          <w:lang w:eastAsia="ar-SA"/>
        </w:rPr>
        <w:t xml:space="preserve"> oraz Czerniewicach- </w:t>
      </w:r>
      <w:r w:rsidRPr="00B802F5">
        <w:rPr>
          <w:rFonts w:eastAsia="Arial"/>
          <w:bCs/>
          <w:szCs w:val="20"/>
          <w:lang w:eastAsia="ar-SA"/>
        </w:rPr>
        <w:t>admini</w:t>
      </w:r>
      <w:r w:rsidRPr="00B802F5">
        <w:rPr>
          <w:rFonts w:eastAsia="Arial"/>
          <w:szCs w:val="20"/>
          <w:lang w:eastAsia="ar-SA"/>
        </w:rPr>
        <w:t xml:space="preserve">strator ujęcia w 2021 roku borykał się z pojedynczymi przekroczeniami parametrów: </w:t>
      </w:r>
      <w:r w:rsidRPr="00B802F5">
        <w:rPr>
          <w:rFonts w:eastAsia="Arial"/>
          <w:b/>
          <w:szCs w:val="20"/>
          <w:lang w:eastAsia="ar-SA"/>
        </w:rPr>
        <w:t>tward</w:t>
      </w:r>
      <w:r w:rsidRPr="00B802F5">
        <w:rPr>
          <w:rFonts w:eastAsia="Arial"/>
          <w:b/>
          <w:bCs/>
          <w:szCs w:val="20"/>
          <w:lang w:eastAsia="ar-SA"/>
        </w:rPr>
        <w:t xml:space="preserve">ość </w:t>
      </w:r>
      <w:r w:rsidRPr="00B802F5">
        <w:rPr>
          <w:rFonts w:eastAsia="Arial"/>
          <w:bCs/>
          <w:szCs w:val="20"/>
          <w:lang w:eastAsia="ar-SA"/>
        </w:rPr>
        <w:t>oraz</w:t>
      </w:r>
      <w:r w:rsidRPr="00B802F5">
        <w:rPr>
          <w:rFonts w:eastAsia="Arial"/>
          <w:b/>
          <w:bCs/>
          <w:szCs w:val="20"/>
          <w:lang w:eastAsia="ar-SA"/>
        </w:rPr>
        <w:t xml:space="preserve"> </w:t>
      </w:r>
      <w:r w:rsidRPr="00B802F5">
        <w:rPr>
          <w:rFonts w:eastAsia="Arial"/>
          <w:szCs w:val="20"/>
          <w:lang w:eastAsia="ar-SA"/>
        </w:rPr>
        <w:t xml:space="preserve"> </w:t>
      </w:r>
      <w:r w:rsidRPr="00B802F5">
        <w:rPr>
          <w:rFonts w:eastAsia="Arial"/>
          <w:b/>
          <w:szCs w:val="20"/>
          <w:lang w:eastAsia="ar-SA"/>
        </w:rPr>
        <w:t>ogólnej liczby mikroorganizmów w 22°C</w:t>
      </w:r>
      <w:r w:rsidRPr="00B802F5">
        <w:rPr>
          <w:rFonts w:eastAsia="Arial"/>
          <w:szCs w:val="20"/>
          <w:lang w:eastAsia="ar-SA"/>
        </w:rPr>
        <w:t>. W wyniku podjętych działań naprawczych jakość wody została doprowadzona do obowiązujących norm.</w:t>
      </w:r>
    </w:p>
    <w:p w14:paraId="3D82C49B" w14:textId="77777777" w:rsidR="004C57D1" w:rsidRPr="00B802F5" w:rsidRDefault="004C57D1" w:rsidP="004C57D1">
      <w:pPr>
        <w:tabs>
          <w:tab w:val="left" w:pos="0"/>
          <w:tab w:val="left" w:pos="720"/>
        </w:tabs>
        <w:suppressAutoHyphens/>
        <w:spacing w:line="360" w:lineRule="auto"/>
        <w:jc w:val="both"/>
        <w:rPr>
          <w:rFonts w:eastAsia="Arial"/>
          <w:b/>
          <w:bCs/>
          <w:szCs w:val="20"/>
          <w:lang w:eastAsia="ar-SA"/>
        </w:rPr>
      </w:pPr>
      <w:r w:rsidRPr="00B802F5">
        <w:rPr>
          <w:rFonts w:eastAsia="Arial"/>
          <w:b/>
          <w:bCs/>
          <w:szCs w:val="20"/>
          <w:lang w:eastAsia="ar-SA"/>
        </w:rPr>
        <w:t xml:space="preserve">Pozostałe wodociągi należące do tej grupy produkują wodę dobrą pod względem fizykochemicznym i mikrobiologicznym. </w:t>
      </w:r>
    </w:p>
    <w:p w14:paraId="5CBD34D1" w14:textId="77777777" w:rsidR="004C57D1" w:rsidRPr="00B802F5" w:rsidRDefault="004C57D1" w:rsidP="004C57D1">
      <w:pPr>
        <w:tabs>
          <w:tab w:val="left" w:pos="0"/>
          <w:tab w:val="left" w:pos="720"/>
        </w:tabs>
        <w:suppressAutoHyphens/>
        <w:spacing w:line="360" w:lineRule="auto"/>
        <w:jc w:val="both"/>
        <w:rPr>
          <w:rFonts w:eastAsia="Arial"/>
          <w:b/>
          <w:szCs w:val="20"/>
          <w:lang w:eastAsia="ar-SA"/>
        </w:rPr>
      </w:pPr>
    </w:p>
    <w:p w14:paraId="61A00CD7" w14:textId="77777777" w:rsidR="004C57D1" w:rsidRPr="00B802F5" w:rsidRDefault="004C57D1" w:rsidP="004C57D1">
      <w:pPr>
        <w:tabs>
          <w:tab w:val="left" w:pos="0"/>
          <w:tab w:val="left" w:pos="1260"/>
        </w:tabs>
        <w:suppressAutoHyphens/>
        <w:spacing w:after="120" w:line="360" w:lineRule="auto"/>
        <w:rPr>
          <w:b/>
          <w:lang w:eastAsia="ar-SA"/>
        </w:rPr>
      </w:pPr>
      <w:r w:rsidRPr="00B802F5">
        <w:rPr>
          <w:b/>
          <w:lang w:eastAsia="ar-SA"/>
        </w:rPr>
        <w:t xml:space="preserve">3. Inne podmioty zaopatrujące w wodę – wg ewidencji 4 </w:t>
      </w:r>
    </w:p>
    <w:p w14:paraId="541988EB" w14:textId="77777777" w:rsidR="004C57D1" w:rsidRPr="00B802F5" w:rsidRDefault="004C57D1" w:rsidP="004C57D1">
      <w:pPr>
        <w:tabs>
          <w:tab w:val="left" w:pos="0"/>
          <w:tab w:val="left" w:pos="1260"/>
        </w:tabs>
        <w:suppressAutoHyphens/>
        <w:spacing w:line="360" w:lineRule="auto"/>
        <w:rPr>
          <w:b/>
          <w:bCs/>
          <w:lang w:eastAsia="ar-SA"/>
        </w:rPr>
      </w:pPr>
      <w:r w:rsidRPr="00B802F5">
        <w:rPr>
          <w:b/>
          <w:bCs/>
          <w:lang w:eastAsia="ar-SA"/>
        </w:rPr>
        <w:t>W trakcie roku sprawozdawczego problemy z jakością wody miały:</w:t>
      </w:r>
    </w:p>
    <w:p w14:paraId="72A68007" w14:textId="77777777" w:rsidR="004C57D1" w:rsidRPr="00B802F5" w:rsidRDefault="004C57D1" w:rsidP="004C57D1">
      <w:pPr>
        <w:pStyle w:val="Standard"/>
        <w:tabs>
          <w:tab w:val="left" w:pos="0"/>
        </w:tabs>
        <w:spacing w:line="360" w:lineRule="auto"/>
        <w:jc w:val="both"/>
      </w:pPr>
      <w:r w:rsidRPr="00B802F5">
        <w:t xml:space="preserve">- </w:t>
      </w:r>
      <w:r w:rsidRPr="00B802F5">
        <w:rPr>
          <w:b/>
          <w:bCs/>
        </w:rPr>
        <w:t xml:space="preserve"> ujęcie wody zaopatrujące ,,MOP” Otłoczyn Zachód przy trasie A1 - kierunek  Łódź (przy Stacji Paliw BP) - </w:t>
      </w:r>
      <w:r w:rsidRPr="00B802F5">
        <w:rPr>
          <w:bCs/>
        </w:rPr>
        <w:t xml:space="preserve">kontrola jakości wody w ramach bieżącego nadzoru sanitarnego i kontroli wewnętrznej wykazała ponadnormatywną zawartość </w:t>
      </w:r>
      <w:r w:rsidRPr="00B802F5">
        <w:rPr>
          <w:b/>
          <w:bCs/>
        </w:rPr>
        <w:t>siarczanów, sodu</w:t>
      </w:r>
      <w:r w:rsidRPr="00B802F5">
        <w:rPr>
          <w:b/>
        </w:rPr>
        <w:t>, magnezu i twardości.</w:t>
      </w:r>
      <w:r w:rsidRPr="00B802F5">
        <w:rPr>
          <w:bCs/>
        </w:rPr>
        <w:t xml:space="preserve"> Stwierdzone przekroczenia trwały krócej niż 30 dni i nie miały istotnego wpływu na zdrowie użytkowników. Po podjęciu przez Państwowego Powiatowego Inspektora Sanitarnego w Aleksandrowie Kuj. działań interwencyjnych oraz naprawczych przez zarządcę ww. wodociągu, jakość wody doprowadzano do obowiązujących norm.</w:t>
      </w:r>
    </w:p>
    <w:p w14:paraId="788A7284" w14:textId="77777777" w:rsidR="004C57D1" w:rsidRPr="00B802F5" w:rsidRDefault="004C57D1" w:rsidP="004C57D1">
      <w:pPr>
        <w:tabs>
          <w:tab w:val="left" w:pos="0"/>
          <w:tab w:val="left" w:pos="1260"/>
        </w:tabs>
        <w:suppressAutoHyphens/>
        <w:spacing w:line="360" w:lineRule="auto"/>
        <w:rPr>
          <w:b/>
          <w:bCs/>
          <w:lang w:eastAsia="ar-SA"/>
        </w:rPr>
      </w:pPr>
    </w:p>
    <w:p w14:paraId="72583A65" w14:textId="77777777" w:rsidR="004C57D1" w:rsidRPr="00B802F5" w:rsidRDefault="004C57D1" w:rsidP="004C57D1">
      <w:pPr>
        <w:widowControl w:val="0"/>
        <w:suppressAutoHyphens/>
        <w:autoSpaceDE w:val="0"/>
        <w:spacing w:line="360" w:lineRule="auto"/>
        <w:jc w:val="both"/>
        <w:rPr>
          <w:rFonts w:eastAsia="Arial"/>
          <w:szCs w:val="20"/>
          <w:lang w:eastAsia="ar-SA"/>
        </w:rPr>
      </w:pPr>
      <w:r w:rsidRPr="00B802F5">
        <w:rPr>
          <w:rFonts w:eastAsia="Arial"/>
          <w:b/>
          <w:bCs/>
          <w:szCs w:val="20"/>
          <w:lang w:eastAsia="ar-SA"/>
        </w:rPr>
        <w:t xml:space="preserve">- ujęcie Domu Pomocy Społecznej dla Dzieci i Młodzieży w </w:t>
      </w:r>
      <w:proofErr w:type="spellStart"/>
      <w:r w:rsidRPr="00B802F5">
        <w:rPr>
          <w:rFonts w:eastAsia="Arial"/>
          <w:b/>
          <w:bCs/>
          <w:szCs w:val="20"/>
          <w:lang w:eastAsia="ar-SA"/>
        </w:rPr>
        <w:t>Grabiu</w:t>
      </w:r>
      <w:proofErr w:type="spellEnd"/>
      <w:r w:rsidRPr="00B802F5">
        <w:rPr>
          <w:rFonts w:eastAsia="Arial"/>
          <w:szCs w:val="20"/>
          <w:lang w:eastAsia="ar-SA"/>
        </w:rPr>
        <w:t xml:space="preserve"> - kontrola jakości wody w roku sprawozdawczym wykazała przekroczenia parametru mangan. Administrator z uwagi na potrzebę modernizacji stacji uzdatniania wody we wrześniu wyłączył ujęcie z eksploatacji i rozpoczął jego modernizację. Na czas prowadzonych prac Dom Pomocy Społecznej korzysta z gminnego ujęcia wody.</w:t>
      </w:r>
    </w:p>
    <w:p w14:paraId="3DC52C0D" w14:textId="77777777" w:rsidR="004C57D1" w:rsidRPr="00B802F5" w:rsidRDefault="004C57D1" w:rsidP="004C57D1">
      <w:pPr>
        <w:widowControl w:val="0"/>
        <w:suppressAutoHyphens/>
        <w:autoSpaceDE w:val="0"/>
        <w:spacing w:line="360" w:lineRule="auto"/>
        <w:jc w:val="both"/>
        <w:rPr>
          <w:rFonts w:eastAsia="Arial"/>
          <w:szCs w:val="20"/>
          <w:lang w:eastAsia="ar-SA"/>
        </w:rPr>
      </w:pPr>
    </w:p>
    <w:p w14:paraId="5037D633" w14:textId="77777777" w:rsidR="004C57D1" w:rsidRPr="00B802F5" w:rsidRDefault="004C57D1" w:rsidP="004C57D1">
      <w:pPr>
        <w:widowControl w:val="0"/>
        <w:suppressAutoHyphens/>
        <w:autoSpaceDE w:val="0"/>
        <w:spacing w:line="360" w:lineRule="auto"/>
        <w:jc w:val="both"/>
        <w:rPr>
          <w:rFonts w:eastAsia="Arial"/>
          <w:szCs w:val="20"/>
          <w:lang w:eastAsia="ar-SA"/>
        </w:rPr>
      </w:pPr>
      <w:r w:rsidRPr="00B802F5">
        <w:rPr>
          <w:rFonts w:eastAsia="Arial"/>
          <w:bCs/>
          <w:szCs w:val="20"/>
          <w:lang w:eastAsia="ar-SA"/>
        </w:rPr>
        <w:t xml:space="preserve">W związku z wystąpieniem stanu epidemii wywołanym zakażeniami wirusem  SARS-CoV-2 na terytorium Rzeczpospolitej Polskiej i obciążenie tutejszego organu zadaniami związanymi z jej zwalczaniem nie udało się w pełni zrealizować harmonogramu kontroli. </w:t>
      </w:r>
      <w:r w:rsidRPr="00B802F5">
        <w:rPr>
          <w:rFonts w:eastAsia="Arial"/>
          <w:b/>
          <w:szCs w:val="20"/>
          <w:lang w:eastAsia="ar-SA"/>
        </w:rPr>
        <w:tab/>
      </w:r>
    </w:p>
    <w:p w14:paraId="09213673" w14:textId="77777777" w:rsidR="004C57D1" w:rsidRPr="00B802F5" w:rsidRDefault="004C57D1" w:rsidP="004C57D1">
      <w:pPr>
        <w:widowControl w:val="0"/>
        <w:suppressAutoHyphens/>
        <w:spacing w:line="360" w:lineRule="auto"/>
        <w:jc w:val="both"/>
        <w:rPr>
          <w:rFonts w:eastAsia="Arial"/>
          <w:lang w:eastAsia="ar-SA"/>
        </w:rPr>
      </w:pPr>
    </w:p>
    <w:p w14:paraId="5A329E09" w14:textId="77777777" w:rsidR="004C57D1" w:rsidRPr="00B802F5" w:rsidRDefault="004C57D1" w:rsidP="004C57D1">
      <w:pPr>
        <w:widowControl w:val="0"/>
        <w:suppressAutoHyphens/>
        <w:spacing w:line="360" w:lineRule="auto"/>
        <w:jc w:val="both"/>
        <w:rPr>
          <w:rFonts w:eastAsia="Arial"/>
          <w:b/>
          <w:lang w:eastAsia="ar-SA"/>
        </w:rPr>
      </w:pPr>
      <w:r w:rsidRPr="00B802F5">
        <w:rPr>
          <w:rFonts w:eastAsia="Arial"/>
          <w:b/>
          <w:lang w:eastAsia="ar-SA"/>
        </w:rPr>
        <w:t>W sumie Państwowy Powiatowy Inspektor Sanitarny w Aleksandrowie Kuj. wydał:</w:t>
      </w:r>
    </w:p>
    <w:p w14:paraId="62E5AB50" w14:textId="77777777" w:rsidR="004C57D1" w:rsidRPr="00B802F5" w:rsidRDefault="004C57D1" w:rsidP="004C57D1">
      <w:pPr>
        <w:widowControl w:val="0"/>
        <w:suppressAutoHyphens/>
        <w:spacing w:line="360" w:lineRule="auto"/>
        <w:jc w:val="both"/>
        <w:rPr>
          <w:rFonts w:eastAsia="Arial"/>
          <w:lang w:eastAsia="ar-SA"/>
        </w:rPr>
      </w:pPr>
      <w:r w:rsidRPr="00B802F5">
        <w:rPr>
          <w:rFonts w:eastAsia="Arial"/>
          <w:lang w:eastAsia="ar-SA"/>
        </w:rPr>
        <w:t>- 11 decyzji merytorycznych, 20 płatniczych, 9 zmieniających oraz 3 oceny higieniczne.</w:t>
      </w:r>
    </w:p>
    <w:p w14:paraId="1FEA196B" w14:textId="6DD48B7E" w:rsidR="004C57D1" w:rsidRPr="00B802F5" w:rsidRDefault="004C57D1" w:rsidP="004C57D1">
      <w:pPr>
        <w:widowControl w:val="0"/>
        <w:suppressAutoHyphens/>
        <w:spacing w:line="360" w:lineRule="auto"/>
        <w:jc w:val="both"/>
        <w:rPr>
          <w:rFonts w:eastAsia="Arial"/>
          <w:b/>
          <w:lang w:eastAsia="ar-SA"/>
        </w:rPr>
      </w:pPr>
    </w:p>
    <w:p w14:paraId="0DF86314" w14:textId="1877A00E" w:rsidR="004C57D1" w:rsidRPr="00B802F5" w:rsidRDefault="004C57D1" w:rsidP="004C57D1">
      <w:pPr>
        <w:widowControl w:val="0"/>
        <w:suppressAutoHyphens/>
        <w:spacing w:line="360" w:lineRule="auto"/>
        <w:jc w:val="both"/>
        <w:rPr>
          <w:rFonts w:eastAsia="Arial"/>
          <w:b/>
          <w:lang w:eastAsia="ar-SA"/>
        </w:rPr>
      </w:pPr>
    </w:p>
    <w:p w14:paraId="4043EF69" w14:textId="09445D13" w:rsidR="004C57D1" w:rsidRPr="00B802F5" w:rsidRDefault="004C57D1" w:rsidP="004C57D1">
      <w:pPr>
        <w:widowControl w:val="0"/>
        <w:suppressAutoHyphens/>
        <w:spacing w:line="360" w:lineRule="auto"/>
        <w:jc w:val="both"/>
        <w:rPr>
          <w:rFonts w:eastAsia="Arial"/>
          <w:b/>
          <w:lang w:eastAsia="ar-SA"/>
        </w:rPr>
      </w:pPr>
    </w:p>
    <w:p w14:paraId="1EB351C9" w14:textId="6055421E" w:rsidR="004C57D1" w:rsidRPr="00B802F5" w:rsidRDefault="004C57D1" w:rsidP="004C57D1">
      <w:pPr>
        <w:widowControl w:val="0"/>
        <w:suppressAutoHyphens/>
        <w:spacing w:line="360" w:lineRule="auto"/>
        <w:jc w:val="both"/>
        <w:rPr>
          <w:rFonts w:eastAsia="Arial"/>
          <w:b/>
          <w:lang w:eastAsia="ar-SA"/>
        </w:rPr>
      </w:pPr>
    </w:p>
    <w:p w14:paraId="41D65848" w14:textId="5705A4C3" w:rsidR="004C57D1" w:rsidRPr="00B802F5" w:rsidRDefault="004C57D1" w:rsidP="004C57D1">
      <w:pPr>
        <w:widowControl w:val="0"/>
        <w:suppressAutoHyphens/>
        <w:spacing w:line="360" w:lineRule="auto"/>
        <w:jc w:val="both"/>
        <w:rPr>
          <w:rFonts w:eastAsia="Arial"/>
          <w:b/>
          <w:lang w:eastAsia="ar-SA"/>
        </w:rPr>
      </w:pPr>
    </w:p>
    <w:p w14:paraId="0E8EA82E" w14:textId="77777777" w:rsidR="004C57D1" w:rsidRPr="00B802F5" w:rsidRDefault="004C57D1" w:rsidP="004C57D1">
      <w:pPr>
        <w:widowControl w:val="0"/>
        <w:suppressAutoHyphens/>
        <w:spacing w:line="360" w:lineRule="auto"/>
        <w:jc w:val="both"/>
        <w:rPr>
          <w:rFonts w:eastAsia="Arial"/>
          <w:b/>
          <w:lang w:eastAsia="ar-SA"/>
        </w:rPr>
      </w:pPr>
    </w:p>
    <w:p w14:paraId="72DDF349" w14:textId="77777777" w:rsidR="004C57D1" w:rsidRPr="00B802F5" w:rsidRDefault="004C57D1" w:rsidP="004C57D1">
      <w:pPr>
        <w:spacing w:line="360" w:lineRule="auto"/>
        <w:jc w:val="both"/>
        <w:rPr>
          <w:b/>
        </w:rPr>
      </w:pPr>
      <w:r w:rsidRPr="00B802F5">
        <w:rPr>
          <w:b/>
        </w:rPr>
        <w:t xml:space="preserve">IV.  STAN SANITARNY OBIEKTÓW UŻYTECZNOŚCI PUBLICZNEJ  ORAZ MIEJSC OKAZJONALNIE WYKORZYSTYWANYCH DO KĄPIELI I PŁYWALNI  </w:t>
      </w:r>
    </w:p>
    <w:p w14:paraId="47CB3A6B" w14:textId="77777777" w:rsidR="004C57D1" w:rsidRPr="00B802F5" w:rsidRDefault="004C57D1" w:rsidP="004C57D1">
      <w:pPr>
        <w:spacing w:line="360" w:lineRule="auto"/>
        <w:ind w:firstLine="708"/>
        <w:jc w:val="both"/>
        <w:rPr>
          <w:b/>
          <w:bCs/>
        </w:rPr>
      </w:pPr>
      <w:r w:rsidRPr="00B802F5">
        <w:t xml:space="preserve"> Pod nadzorem Państwowego Powiatowego Inspektora Sanitarnego  w Aleksandrowie Kuj. znajdują się </w:t>
      </w:r>
      <w:r w:rsidRPr="00B802F5">
        <w:rPr>
          <w:b/>
          <w:bCs/>
        </w:rPr>
        <w:t xml:space="preserve">302 obiekty użyteczności publicznej – skontrolowano 154, w 1 z nich </w:t>
      </w:r>
      <w:r w:rsidRPr="00B802F5">
        <w:t xml:space="preserve">stwierdzono nieprawidłowości </w:t>
      </w:r>
      <w:proofErr w:type="spellStart"/>
      <w:r w:rsidRPr="00B802F5">
        <w:t>sanitrano</w:t>
      </w:r>
      <w:proofErr w:type="spellEnd"/>
      <w:r w:rsidRPr="00B802F5">
        <w:t xml:space="preserve"> – higieniczne, za co osobę odpowiedzialną  ukarano </w:t>
      </w:r>
      <w:r w:rsidRPr="00B802F5">
        <w:rPr>
          <w:b/>
          <w:bCs/>
        </w:rPr>
        <w:t>1</w:t>
      </w:r>
      <w:r w:rsidRPr="00B802F5">
        <w:t xml:space="preserve"> </w:t>
      </w:r>
      <w:r w:rsidRPr="00B802F5">
        <w:rPr>
          <w:b/>
          <w:bCs/>
        </w:rPr>
        <w:t xml:space="preserve">mandatem  na kwotę 200 zł.  </w:t>
      </w:r>
    </w:p>
    <w:p w14:paraId="5A8D014C" w14:textId="77777777" w:rsidR="004C57D1" w:rsidRPr="00B802F5" w:rsidRDefault="004C57D1" w:rsidP="004C57D1">
      <w:pPr>
        <w:spacing w:line="360" w:lineRule="auto"/>
        <w:ind w:firstLine="708"/>
        <w:jc w:val="both"/>
        <w:rPr>
          <w:b/>
          <w:bCs/>
        </w:rPr>
      </w:pPr>
      <w:r w:rsidRPr="00B802F5">
        <w:t xml:space="preserve">Wydano ogółem </w:t>
      </w:r>
      <w:r w:rsidRPr="00B802F5">
        <w:rPr>
          <w:b/>
          <w:bCs/>
        </w:rPr>
        <w:t>57 decyzji administracyjnych</w:t>
      </w:r>
      <w:r w:rsidRPr="00B802F5">
        <w:t xml:space="preserve"> w tym: 16 merytorycznych,  2 opinie sanitarne w formie decyzji, 7 płatniczych, 32 decyzje – pozwolenia na ekshumację oraz  </w:t>
      </w:r>
      <w:r w:rsidRPr="00B802F5">
        <w:rPr>
          <w:b/>
          <w:bCs/>
        </w:rPr>
        <w:t>5 postanowień.</w:t>
      </w:r>
    </w:p>
    <w:p w14:paraId="6E77A60F" w14:textId="77777777" w:rsidR="004C57D1" w:rsidRPr="00B802F5" w:rsidRDefault="004C57D1" w:rsidP="004C57D1">
      <w:pPr>
        <w:spacing w:line="360" w:lineRule="auto"/>
        <w:ind w:firstLine="708"/>
        <w:jc w:val="both"/>
        <w:rPr>
          <w:b/>
          <w:bCs/>
        </w:rPr>
      </w:pPr>
      <w:r w:rsidRPr="00B802F5">
        <w:rPr>
          <w:b/>
          <w:bCs/>
        </w:rPr>
        <w:t xml:space="preserve">Dodatkowo w 2021 roku skontrolowano 162 obiekty niezewidencjonowane oraz 6 środków transportu. W grupie obiektów niezewidencjonowanych dominowały kontrole związane wyłącznie z  pandemią i dotyczyły takich podmiotów jak: sklepy wielkopowierzchniowe, apteki, punkty szczepień, autobusy, stacje paliw, imprezy plenerowe i masowe, kościoły oraz wizje lokalne z policją dot. przestrzegania obostrzeń, zamknięcia niektórych działalności tj.: zakłady fryzjerskie, zakłady kosmetyczne oraz obiekty hotelowe.  </w:t>
      </w:r>
    </w:p>
    <w:p w14:paraId="7F2A8B66" w14:textId="77777777" w:rsidR="004C57D1" w:rsidRPr="00B802F5" w:rsidRDefault="004C57D1" w:rsidP="004C57D1">
      <w:pPr>
        <w:widowControl w:val="0"/>
        <w:spacing w:line="360" w:lineRule="auto"/>
        <w:jc w:val="both"/>
        <w:rPr>
          <w:rFonts w:eastAsia="Lucida Sans Unicode"/>
          <w:b/>
          <w:bCs/>
        </w:rPr>
      </w:pPr>
      <w:r w:rsidRPr="00B802F5">
        <w:t xml:space="preserve">W </w:t>
      </w:r>
      <w:r w:rsidRPr="00B802F5">
        <w:rPr>
          <w:rFonts w:eastAsia="Lucida Sans Unicode"/>
          <w:b/>
          <w:bCs/>
        </w:rPr>
        <w:t xml:space="preserve"> 4 z </w:t>
      </w:r>
      <w:r w:rsidRPr="00B802F5">
        <w:t xml:space="preserve">powyższych obiektów  za </w:t>
      </w:r>
      <w:r w:rsidRPr="00B802F5">
        <w:rPr>
          <w:rFonts w:eastAsia="SimSun" w:cs="Arial"/>
          <w:kern w:val="3"/>
          <w:lang w:eastAsia="zh-CN" w:bidi="hi-IN"/>
        </w:rPr>
        <w:t>nie</w:t>
      </w:r>
      <w:r w:rsidRPr="00B802F5">
        <w:rPr>
          <w:rFonts w:eastAsia="Lucida Sans Unicode"/>
        </w:rPr>
        <w:t xml:space="preserve">przestrzeganie ograniczeń nakazów i zakazów w związku z wystąpieniem stanu epidemii COVID-19,  wynikających z rozporządzenia Rady Ministrów z dnia 6 maja 2021r w sprawie ustanowienia określonych ograniczeń, nakazów i zakazów w związku z wystąpieniem stanu epidemii (Dz.U. z 2021r. poz. 861 z </w:t>
      </w:r>
      <w:proofErr w:type="spellStart"/>
      <w:r w:rsidRPr="00B802F5">
        <w:rPr>
          <w:rFonts w:eastAsia="Lucida Sans Unicode"/>
        </w:rPr>
        <w:t>poźn</w:t>
      </w:r>
      <w:proofErr w:type="spellEnd"/>
      <w:r w:rsidRPr="00B802F5">
        <w:rPr>
          <w:rFonts w:eastAsia="Lucida Sans Unicode"/>
        </w:rPr>
        <w:t>. zm.)</w:t>
      </w:r>
      <w:r w:rsidRPr="00B802F5">
        <w:rPr>
          <w:rFonts w:eastAsia="Lucida Sans Unicode"/>
          <w:b/>
          <w:bCs/>
        </w:rPr>
        <w:t xml:space="preserve">  winnych ukarano mandatami na łączną kwotę 900 zł. </w:t>
      </w:r>
    </w:p>
    <w:p w14:paraId="1E32D54C" w14:textId="77777777" w:rsidR="004C57D1" w:rsidRPr="00B802F5" w:rsidRDefault="004C57D1" w:rsidP="004C57D1">
      <w:pPr>
        <w:widowControl w:val="0"/>
        <w:spacing w:line="360" w:lineRule="auto"/>
        <w:jc w:val="both"/>
        <w:rPr>
          <w:rFonts w:eastAsia="Lucida Sans Unicode"/>
          <w:b/>
          <w:bCs/>
        </w:rPr>
      </w:pPr>
    </w:p>
    <w:p w14:paraId="1F2D8739" w14:textId="77777777" w:rsidR="004C57D1" w:rsidRPr="00B802F5" w:rsidRDefault="004C57D1" w:rsidP="004C57D1">
      <w:pPr>
        <w:spacing w:line="360" w:lineRule="auto"/>
        <w:rPr>
          <w:i/>
        </w:rPr>
      </w:pPr>
      <w:r w:rsidRPr="00B802F5">
        <w:rPr>
          <w:b/>
        </w:rPr>
        <w:t xml:space="preserve">MIEJSCA OKAZJONALNIE  WYKORZYSTYWANE DO KĄPIELI </w:t>
      </w:r>
    </w:p>
    <w:p w14:paraId="30A95B8B" w14:textId="77777777" w:rsidR="004C57D1" w:rsidRPr="00B802F5" w:rsidRDefault="004C57D1" w:rsidP="004C57D1">
      <w:pPr>
        <w:spacing w:line="360" w:lineRule="auto"/>
        <w:ind w:firstLine="708"/>
        <w:jc w:val="both"/>
        <w:rPr>
          <w:bCs/>
          <w:lang w:eastAsia="ar-SA"/>
        </w:rPr>
      </w:pPr>
      <w:r w:rsidRPr="00B802F5">
        <w:rPr>
          <w:lang w:eastAsia="ar-SA"/>
        </w:rPr>
        <w:t xml:space="preserve">Na terenie powiatu aleksandrowskiego nie zgłoszono </w:t>
      </w:r>
      <w:r w:rsidRPr="00B802F5">
        <w:rPr>
          <w:bCs/>
          <w:lang w:eastAsia="ar-SA"/>
        </w:rPr>
        <w:t>miejsc okazjonalnie wykorzystywanych do kąpieli. W 2022r. zostanie wystosowany apel do Wójta Gminy Aleksandrów Kuj. o podjęcie kroków mających na celu wyznaczenie i zgłoszenie miejsc okazjonalnie wykorzystywanych do kąpieli na terenie gm. Aleksandrów Kuj..</w:t>
      </w:r>
    </w:p>
    <w:p w14:paraId="6C29A20F" w14:textId="77777777" w:rsidR="004C57D1" w:rsidRPr="00B802F5" w:rsidRDefault="004C57D1" w:rsidP="004C57D1">
      <w:pPr>
        <w:spacing w:line="360" w:lineRule="auto"/>
        <w:ind w:firstLine="708"/>
        <w:jc w:val="both"/>
        <w:rPr>
          <w:lang w:eastAsia="ar-SA"/>
        </w:rPr>
      </w:pPr>
      <w:r w:rsidRPr="00B802F5">
        <w:rPr>
          <w:lang w:eastAsia="ar-SA"/>
        </w:rPr>
        <w:t xml:space="preserve"> </w:t>
      </w:r>
      <w:bookmarkStart w:id="1" w:name="_Hlk503894658"/>
    </w:p>
    <w:p w14:paraId="143B0CFE" w14:textId="77777777" w:rsidR="004C57D1" w:rsidRPr="00B802F5" w:rsidRDefault="004C57D1" w:rsidP="004C57D1">
      <w:pPr>
        <w:autoSpaceDE w:val="0"/>
        <w:spacing w:line="360" w:lineRule="auto"/>
        <w:jc w:val="both"/>
        <w:rPr>
          <w:b/>
          <w:lang w:eastAsia="ar-SA"/>
        </w:rPr>
      </w:pPr>
      <w:r w:rsidRPr="00B802F5">
        <w:rPr>
          <w:b/>
          <w:lang w:eastAsia="ar-SA"/>
        </w:rPr>
        <w:t>PŁYWALNIE</w:t>
      </w:r>
    </w:p>
    <w:bookmarkEnd w:id="1"/>
    <w:p w14:paraId="386E2359" w14:textId="77777777" w:rsidR="004C57D1" w:rsidRPr="00B802F5" w:rsidRDefault="004C57D1" w:rsidP="004C57D1">
      <w:pPr>
        <w:spacing w:line="360" w:lineRule="auto"/>
        <w:jc w:val="both"/>
      </w:pPr>
      <w:r w:rsidRPr="00B802F5">
        <w:t>Pod nadzorem Państwowego Powiatowego Inspektora Sanitarnego w Aleksandrowie Kuj. znajduje się 6 pływalni – basenów rehabilitacyjnych zaopatrywanych wodą wodociągową, (nie leczniczą), które podlegają zapisom obowiązującego rozporządzenia w sprawie jakości wody na pływalniach. Baseny te stanowią część bazy zabiegowej podmiotów wykonujących działalność leczniczą.  W 2021 roku przybyły 2 niecki basenowe będące częścią składową kompleksu Wodnego Placu Zabaw w Ciechocinku.</w:t>
      </w:r>
    </w:p>
    <w:p w14:paraId="744ED436" w14:textId="77777777" w:rsidR="004C57D1" w:rsidRPr="00B802F5" w:rsidRDefault="004C57D1" w:rsidP="004C57D1">
      <w:pPr>
        <w:spacing w:line="360" w:lineRule="auto"/>
        <w:ind w:firstLine="708"/>
        <w:jc w:val="both"/>
      </w:pPr>
      <w:r w:rsidRPr="00B802F5">
        <w:lastRenderedPageBreak/>
        <w:t xml:space="preserve">W takcie badań przeprowadzonych w ramach nadzoru sanitarnego oraz kontroli wewnętrznej stwierdzono </w:t>
      </w:r>
      <w:bookmarkStart w:id="2" w:name="_Hlk95308902"/>
      <w:r w:rsidRPr="00B802F5">
        <w:t xml:space="preserve">przekroczenie </w:t>
      </w:r>
      <w:bookmarkEnd w:id="2"/>
      <w:r w:rsidRPr="00B802F5">
        <w:t xml:space="preserve">parametrów fizykochemicznych: chloroform oraz mętność w  wodzie z niecki basenowej oraz w 2 przypadkach przekroczenie dopuszczalnej liczby bakterii </w:t>
      </w:r>
      <w:proofErr w:type="spellStart"/>
      <w:r w:rsidRPr="00B802F5">
        <w:rPr>
          <w:i/>
          <w:iCs/>
        </w:rPr>
        <w:t>Legionella</w:t>
      </w:r>
      <w:proofErr w:type="spellEnd"/>
      <w:r w:rsidRPr="00B802F5">
        <w:t xml:space="preserve"> sp. z czego jedno dot. wyłącznie  natrysku przy basenie natomiast drugie  natrysku i wody z niecki basenowej. W  związku z powyższym PPIS w Aleksandrowie Kuj. </w:t>
      </w:r>
      <w:r w:rsidRPr="00B802F5">
        <w:rPr>
          <w:b/>
          <w:bCs/>
        </w:rPr>
        <w:t>wydał 3 decyzje administracyjne</w:t>
      </w:r>
      <w:r w:rsidRPr="00B802F5">
        <w:t xml:space="preserve"> nakazujące zarządcom basenów doprowadzenie jakości wody do obowiązujących norm. </w:t>
      </w:r>
    </w:p>
    <w:p w14:paraId="0F301561" w14:textId="77777777" w:rsidR="004C57D1" w:rsidRPr="00B802F5" w:rsidRDefault="004C57D1" w:rsidP="004C57D1">
      <w:pPr>
        <w:spacing w:line="360" w:lineRule="auto"/>
        <w:jc w:val="both"/>
      </w:pPr>
    </w:p>
    <w:p w14:paraId="42B0E428" w14:textId="77777777" w:rsidR="004C57D1" w:rsidRPr="00B802F5" w:rsidRDefault="004C57D1" w:rsidP="0032234C">
      <w:pPr>
        <w:widowControl w:val="0"/>
        <w:autoSpaceDE w:val="0"/>
        <w:spacing w:line="360" w:lineRule="auto"/>
        <w:contextualSpacing/>
        <w:jc w:val="both"/>
        <w:rPr>
          <w:b/>
        </w:rPr>
      </w:pPr>
    </w:p>
    <w:p w14:paraId="50934F27" w14:textId="11D6B04D" w:rsidR="004C57D1" w:rsidRPr="00B802F5" w:rsidRDefault="004C57D1" w:rsidP="0032234C">
      <w:pPr>
        <w:widowControl w:val="0"/>
        <w:autoSpaceDE w:val="0"/>
        <w:spacing w:line="360" w:lineRule="auto"/>
        <w:contextualSpacing/>
        <w:jc w:val="both"/>
      </w:pPr>
      <w:r w:rsidRPr="00B802F5">
        <w:rPr>
          <w:b/>
        </w:rPr>
        <w:t>USTĘPY PUBLICZNE</w:t>
      </w:r>
    </w:p>
    <w:p w14:paraId="3E50799D" w14:textId="77777777" w:rsidR="004C57D1" w:rsidRPr="00B802F5" w:rsidRDefault="004C57D1" w:rsidP="0032234C">
      <w:pPr>
        <w:spacing w:line="360" w:lineRule="auto"/>
        <w:ind w:firstLine="708"/>
        <w:contextualSpacing/>
        <w:jc w:val="both"/>
      </w:pPr>
      <w:r w:rsidRPr="00B802F5">
        <w:t>Na terenie powiatu aleksandrowskiego w ewidencji znajduje się  ogółem  5  toalet publicznych,  skanalizowanych,  zlokalizowanych w centrum Ciechocinka (4) oraz  w Aleksandrowie Kuj. (1).</w:t>
      </w:r>
    </w:p>
    <w:p w14:paraId="30564BD6" w14:textId="77777777" w:rsidR="004C57D1" w:rsidRPr="00B802F5" w:rsidRDefault="004C57D1" w:rsidP="0032234C">
      <w:pPr>
        <w:spacing w:line="360" w:lineRule="auto"/>
        <w:contextualSpacing/>
        <w:jc w:val="both"/>
      </w:pPr>
      <w:r w:rsidRPr="00B802F5">
        <w:t xml:space="preserve">Stan bieżącej czystości w skontrolowanych obiektach, podobnie jak w roku ubiegłym, był na podobnym  - dobrym  poziomie. </w:t>
      </w:r>
    </w:p>
    <w:p w14:paraId="79A81560" w14:textId="77777777" w:rsidR="004C57D1" w:rsidRPr="00B802F5" w:rsidRDefault="004C57D1" w:rsidP="0032234C">
      <w:pPr>
        <w:spacing w:line="360" w:lineRule="auto"/>
        <w:contextualSpacing/>
        <w:jc w:val="both"/>
      </w:pPr>
      <w:r w:rsidRPr="00B802F5">
        <w:t xml:space="preserve">Wszystkie skontrolowane toalety publiczne są przystosowane dla osób niepełnosprawnych.  </w:t>
      </w:r>
    </w:p>
    <w:p w14:paraId="4048EC66" w14:textId="77777777" w:rsidR="004C57D1" w:rsidRPr="00B802F5" w:rsidRDefault="004C57D1" w:rsidP="004C57D1">
      <w:pPr>
        <w:widowControl w:val="0"/>
        <w:autoSpaceDE w:val="0"/>
        <w:spacing w:line="360" w:lineRule="auto"/>
        <w:ind w:firstLine="708"/>
        <w:jc w:val="both"/>
        <w:rPr>
          <w:b/>
        </w:rPr>
      </w:pPr>
    </w:p>
    <w:p w14:paraId="072FAF00" w14:textId="77777777" w:rsidR="004C57D1" w:rsidRPr="00B802F5" w:rsidRDefault="004C57D1" w:rsidP="004C57D1">
      <w:pPr>
        <w:jc w:val="both"/>
        <w:rPr>
          <w:b/>
        </w:rPr>
      </w:pPr>
    </w:p>
    <w:p w14:paraId="4B5959CF" w14:textId="77777777" w:rsidR="004C57D1" w:rsidRPr="00B802F5" w:rsidRDefault="004C57D1" w:rsidP="004C57D1">
      <w:pPr>
        <w:jc w:val="both"/>
        <w:rPr>
          <w:b/>
        </w:rPr>
      </w:pPr>
      <w:r w:rsidRPr="00B802F5">
        <w:rPr>
          <w:b/>
        </w:rPr>
        <w:t xml:space="preserve">DOMY POMOCY SPOŁECZNEJ ORAZ INNE JEDNOSTKI ORGANIZACYJNE POMOCY SPOŁECZNEJ </w:t>
      </w:r>
    </w:p>
    <w:p w14:paraId="3DD726A0" w14:textId="77777777" w:rsidR="004C57D1" w:rsidRPr="00B802F5" w:rsidRDefault="004C57D1" w:rsidP="004C57D1">
      <w:pPr>
        <w:jc w:val="both"/>
        <w:rPr>
          <w:b/>
        </w:rPr>
      </w:pPr>
    </w:p>
    <w:p w14:paraId="01F1AC75" w14:textId="77777777" w:rsidR="004C57D1" w:rsidRPr="00B802F5" w:rsidRDefault="004C57D1" w:rsidP="004C57D1">
      <w:pPr>
        <w:spacing w:line="360" w:lineRule="auto"/>
        <w:jc w:val="both"/>
        <w:rPr>
          <w:b/>
        </w:rPr>
      </w:pPr>
      <w:r w:rsidRPr="00B802F5">
        <w:rPr>
          <w:b/>
        </w:rPr>
        <w:t xml:space="preserve">Domy pomocy społecznej </w:t>
      </w:r>
    </w:p>
    <w:p w14:paraId="2F71C04C" w14:textId="77777777" w:rsidR="004C57D1" w:rsidRPr="00B802F5" w:rsidRDefault="004C57D1" w:rsidP="004C57D1">
      <w:pPr>
        <w:spacing w:line="360" w:lineRule="auto"/>
        <w:jc w:val="both"/>
        <w:rPr>
          <w:bCs/>
        </w:rPr>
      </w:pPr>
      <w:r w:rsidRPr="00B802F5">
        <w:rPr>
          <w:bCs/>
        </w:rPr>
        <w:t xml:space="preserve">Wg ewidencji 2 obiekty - skontrolowano 1. </w:t>
      </w:r>
    </w:p>
    <w:p w14:paraId="39EAFB81" w14:textId="77777777" w:rsidR="004C57D1" w:rsidRPr="00B802F5" w:rsidRDefault="004C57D1" w:rsidP="004C57D1">
      <w:pPr>
        <w:spacing w:line="360" w:lineRule="auto"/>
        <w:jc w:val="both"/>
        <w:rPr>
          <w:bCs/>
        </w:rPr>
      </w:pPr>
      <w:r w:rsidRPr="00B802F5">
        <w:rPr>
          <w:bCs/>
        </w:rPr>
        <w:t xml:space="preserve">Z uwagi na panującą epidemię i całkowite ograniczenie kontaktów osób z zewnątrz, planowana  kontrola w jednym z  ww. nie odbyła się. </w:t>
      </w:r>
    </w:p>
    <w:p w14:paraId="06BF50D2" w14:textId="77777777" w:rsidR="004C57D1" w:rsidRPr="00B802F5" w:rsidRDefault="004C57D1" w:rsidP="004C57D1">
      <w:pPr>
        <w:spacing w:line="360" w:lineRule="auto"/>
        <w:rPr>
          <w:b/>
          <w:bCs/>
        </w:rPr>
      </w:pPr>
    </w:p>
    <w:p w14:paraId="748C2A4E" w14:textId="77777777" w:rsidR="004C57D1" w:rsidRPr="00B802F5" w:rsidRDefault="004C57D1" w:rsidP="004C57D1">
      <w:pPr>
        <w:spacing w:line="360" w:lineRule="auto"/>
        <w:rPr>
          <w:b/>
          <w:bCs/>
        </w:rPr>
      </w:pPr>
      <w:r w:rsidRPr="00B802F5">
        <w:rPr>
          <w:b/>
          <w:bCs/>
        </w:rPr>
        <w:t xml:space="preserve">Placówki zapewniające całodobową opiekę </w:t>
      </w:r>
    </w:p>
    <w:p w14:paraId="403FDE02" w14:textId="77777777" w:rsidR="004C57D1" w:rsidRPr="00B802F5" w:rsidRDefault="004C57D1" w:rsidP="004C57D1">
      <w:pPr>
        <w:spacing w:line="360" w:lineRule="auto"/>
      </w:pPr>
      <w:r w:rsidRPr="00B802F5">
        <w:t>Wg ewidencji 3 obiekty -  skontrolowano 1.</w:t>
      </w:r>
    </w:p>
    <w:p w14:paraId="6D34CD50" w14:textId="77777777" w:rsidR="004C57D1" w:rsidRPr="00B802F5" w:rsidRDefault="004C57D1" w:rsidP="004C57D1">
      <w:pPr>
        <w:spacing w:line="360" w:lineRule="auto"/>
        <w:jc w:val="both"/>
      </w:pPr>
      <w:r w:rsidRPr="00B802F5">
        <w:t xml:space="preserve">Skontrolowano 1 placówkę  zapewniającą całodobową opiekę dla osób starszych.  Stan </w:t>
      </w:r>
      <w:proofErr w:type="spellStart"/>
      <w:r w:rsidRPr="00B802F5">
        <w:t>sanitarno</w:t>
      </w:r>
      <w:proofErr w:type="spellEnd"/>
      <w:r w:rsidRPr="00B802F5">
        <w:t xml:space="preserve"> – higieniczny oraz utrzymanie bieżącej czystości i porządku w ww. obiekcie nie budziły zastrzeżeń. Postępowanie z bielizną oraz odpadami prawidłowe. Na obiekt wydano decyzję merytoryczną dot. nieprawidłowości </w:t>
      </w:r>
      <w:proofErr w:type="spellStart"/>
      <w:r w:rsidRPr="00B802F5">
        <w:t>sanitarno</w:t>
      </w:r>
      <w:proofErr w:type="spellEnd"/>
      <w:r w:rsidRPr="00B802F5">
        <w:t xml:space="preserve"> - technicznych. </w:t>
      </w:r>
    </w:p>
    <w:p w14:paraId="1DB5670F" w14:textId="77777777" w:rsidR="004C57D1" w:rsidRPr="00B802F5" w:rsidRDefault="004C57D1" w:rsidP="004C57D1">
      <w:pPr>
        <w:spacing w:line="360" w:lineRule="auto"/>
        <w:jc w:val="both"/>
      </w:pPr>
      <w:r w:rsidRPr="00B802F5">
        <w:t>W trakcie kontroli dokonywano również oceny sanitarnej obiektu w związku ze stanem epidemii SARS – CoV-2. Nieprawidłowości w tym zakresie nie stwierdzono.</w:t>
      </w:r>
    </w:p>
    <w:p w14:paraId="533F5AA1" w14:textId="77777777" w:rsidR="004C57D1" w:rsidRPr="00B802F5" w:rsidRDefault="004C57D1" w:rsidP="004C57D1"/>
    <w:p w14:paraId="4084A476" w14:textId="77777777" w:rsidR="004C57D1" w:rsidRPr="00B802F5" w:rsidRDefault="004C57D1" w:rsidP="004C57D1">
      <w:pPr>
        <w:rPr>
          <w:b/>
        </w:rPr>
      </w:pPr>
    </w:p>
    <w:p w14:paraId="3BA611C4" w14:textId="16D59581" w:rsidR="004C57D1" w:rsidRPr="00B802F5" w:rsidRDefault="004C57D1" w:rsidP="004C57D1">
      <w:pPr>
        <w:rPr>
          <w:b/>
        </w:rPr>
      </w:pPr>
    </w:p>
    <w:p w14:paraId="1AD531F5" w14:textId="7FEA5167" w:rsidR="0032234C" w:rsidRPr="00B802F5" w:rsidRDefault="0032234C" w:rsidP="004C57D1">
      <w:pPr>
        <w:rPr>
          <w:b/>
        </w:rPr>
      </w:pPr>
    </w:p>
    <w:p w14:paraId="5B41CE9B" w14:textId="77777777" w:rsidR="0032234C" w:rsidRPr="00B802F5" w:rsidRDefault="0032234C" w:rsidP="004C57D1">
      <w:pPr>
        <w:rPr>
          <w:b/>
        </w:rPr>
      </w:pPr>
    </w:p>
    <w:p w14:paraId="6D04704E" w14:textId="77777777" w:rsidR="004C57D1" w:rsidRPr="00B802F5" w:rsidRDefault="004C57D1" w:rsidP="004C57D1">
      <w:pPr>
        <w:rPr>
          <w:b/>
        </w:rPr>
      </w:pPr>
      <w:r w:rsidRPr="00B802F5">
        <w:rPr>
          <w:b/>
        </w:rPr>
        <w:lastRenderedPageBreak/>
        <w:t xml:space="preserve">HOTELE </w:t>
      </w:r>
    </w:p>
    <w:p w14:paraId="5E5553F3" w14:textId="77777777" w:rsidR="004C57D1" w:rsidRPr="00B802F5" w:rsidRDefault="004C57D1" w:rsidP="004C57D1">
      <w:pPr>
        <w:ind w:left="283"/>
        <w:rPr>
          <w:b/>
        </w:rPr>
      </w:pPr>
    </w:p>
    <w:p w14:paraId="0A82759C" w14:textId="77777777" w:rsidR="004C57D1" w:rsidRPr="00B802F5" w:rsidRDefault="004C57D1" w:rsidP="004C57D1">
      <w:pPr>
        <w:spacing w:line="360" w:lineRule="auto"/>
        <w:jc w:val="both"/>
        <w:rPr>
          <w:b/>
        </w:rPr>
      </w:pPr>
      <w:r w:rsidRPr="00B802F5">
        <w:t xml:space="preserve">       W ewidencji znajduje się 10 hoteli, mieszczących się na terenie naszego powiatu -  skontrolowano 9 hoteli (1 zawiesił działalność).</w:t>
      </w:r>
    </w:p>
    <w:p w14:paraId="49E69D77" w14:textId="77777777" w:rsidR="004C57D1" w:rsidRPr="00B802F5" w:rsidRDefault="004C57D1" w:rsidP="004C57D1">
      <w:pPr>
        <w:spacing w:line="360" w:lineRule="auto"/>
        <w:ind w:firstLine="708"/>
        <w:jc w:val="both"/>
        <w:rPr>
          <w:bCs/>
        </w:rPr>
      </w:pPr>
      <w:r w:rsidRPr="00B802F5">
        <w:rPr>
          <w:bCs/>
        </w:rPr>
        <w:t>W trakcie kontroli dokonywano oceny sanitarnej obiektów w związku ze stanem epidemii SARS – CoV-2. Nieprawidłowości w tym zakresie nie stwierdzono. Po ogłoszeniu stanu epidemii SARS-CoV-2 na terenie Rzeczypospolitej Polskiej i wznowieniu czasowo ograniczonej działalności, właściciele obiektów na podstawie aktualnych przepisów i wytycznych opracowywali oraz wdrażali procedury postępowania w zaistniałej sytuacji. Dotyczyły one m.in.: zasad przy przyjmowaniu gości, sprzątania i dezynfekcji powierzchni, zapewnienia środków zabezpieczających przed szerzeniem się zakażenia COVID-19 i ewentualnego postępowania w przypadku zakażenia wirusem.</w:t>
      </w:r>
    </w:p>
    <w:p w14:paraId="2F33B61F" w14:textId="77777777" w:rsidR="004C57D1" w:rsidRPr="00B802F5" w:rsidRDefault="004C57D1" w:rsidP="004C57D1">
      <w:pPr>
        <w:spacing w:line="360" w:lineRule="auto"/>
        <w:jc w:val="both"/>
        <w:rPr>
          <w:b/>
        </w:rPr>
      </w:pPr>
    </w:p>
    <w:p w14:paraId="6DDE9F92" w14:textId="77777777" w:rsidR="004C57D1" w:rsidRPr="00B802F5" w:rsidRDefault="004C57D1" w:rsidP="004C57D1">
      <w:pPr>
        <w:spacing w:line="360" w:lineRule="auto"/>
        <w:jc w:val="both"/>
        <w:rPr>
          <w:b/>
        </w:rPr>
      </w:pPr>
    </w:p>
    <w:p w14:paraId="109C9BDA" w14:textId="77777777" w:rsidR="004C57D1" w:rsidRPr="00B802F5" w:rsidRDefault="004C57D1" w:rsidP="004C57D1">
      <w:pPr>
        <w:spacing w:line="360" w:lineRule="auto"/>
        <w:jc w:val="both"/>
        <w:rPr>
          <w:b/>
        </w:rPr>
      </w:pPr>
      <w:r w:rsidRPr="00B802F5">
        <w:rPr>
          <w:b/>
        </w:rPr>
        <w:t xml:space="preserve">INNE OBIEKTY ŚWIADCZĄCE USŁUGI HOTELOWE </w:t>
      </w:r>
    </w:p>
    <w:p w14:paraId="6313BEC1" w14:textId="77777777" w:rsidR="004C57D1" w:rsidRPr="00B802F5" w:rsidRDefault="004C57D1" w:rsidP="004C57D1">
      <w:pPr>
        <w:spacing w:line="360" w:lineRule="auto"/>
        <w:jc w:val="both"/>
      </w:pPr>
      <w:r w:rsidRPr="00B802F5">
        <w:t xml:space="preserve">Wg ewidencji 45 obiektów, skontrolowano 39. </w:t>
      </w:r>
    </w:p>
    <w:p w14:paraId="0789D3AC" w14:textId="77777777" w:rsidR="004C57D1" w:rsidRPr="00B802F5" w:rsidRDefault="004C57D1" w:rsidP="004C57D1">
      <w:pPr>
        <w:spacing w:line="360" w:lineRule="auto"/>
        <w:ind w:firstLine="708"/>
        <w:jc w:val="both"/>
      </w:pPr>
    </w:p>
    <w:p w14:paraId="4D8A33FE" w14:textId="77777777" w:rsidR="004C57D1" w:rsidRPr="00B802F5" w:rsidRDefault="004C57D1" w:rsidP="004C57D1">
      <w:pPr>
        <w:spacing w:line="360" w:lineRule="auto"/>
        <w:ind w:firstLine="708"/>
        <w:jc w:val="both"/>
      </w:pPr>
      <w:r w:rsidRPr="00B802F5">
        <w:t xml:space="preserve">W tej grupie znajdują się: </w:t>
      </w:r>
      <w:r w:rsidRPr="00B802F5">
        <w:rPr>
          <w:b/>
        </w:rPr>
        <w:t>pensjonaty,</w:t>
      </w:r>
      <w:r w:rsidRPr="00B802F5">
        <w:t xml:space="preserve"> </w:t>
      </w:r>
      <w:r w:rsidRPr="00B802F5">
        <w:rPr>
          <w:b/>
        </w:rPr>
        <w:t>pokoje gościnne,</w:t>
      </w:r>
      <w:r w:rsidRPr="00B802F5">
        <w:t xml:space="preserve"> </w:t>
      </w:r>
      <w:r w:rsidRPr="00B802F5">
        <w:rPr>
          <w:b/>
        </w:rPr>
        <w:t>domy wypoczynkowe, domy wczasowe, nieskategoryzowane hotele oraz obiekty agroturystyczne.</w:t>
      </w:r>
    </w:p>
    <w:p w14:paraId="49F96E31" w14:textId="77777777" w:rsidR="004C57D1" w:rsidRPr="00B802F5" w:rsidRDefault="004C57D1" w:rsidP="004C57D1">
      <w:pPr>
        <w:widowControl w:val="0"/>
        <w:autoSpaceDE w:val="0"/>
        <w:spacing w:line="360" w:lineRule="auto"/>
        <w:jc w:val="both"/>
      </w:pPr>
      <w:r w:rsidRPr="00B802F5">
        <w:t xml:space="preserve">Właściciele skontrowanych pokoi gościnnych, podobnie jak w hotelach, po zniesieniu czasowego ograniczenia działalności branży hotelarskiej w związku ze stanem epidemii SARS-CoV-2, opracowywali i wdrażali procedury postępowania związane z zapobieganiem szerzenia się epidemii. </w:t>
      </w:r>
    </w:p>
    <w:p w14:paraId="01051C41" w14:textId="77777777" w:rsidR="004C57D1" w:rsidRPr="00B802F5" w:rsidRDefault="004C57D1" w:rsidP="004C57D1">
      <w:pPr>
        <w:widowControl w:val="0"/>
        <w:autoSpaceDE w:val="0"/>
        <w:spacing w:line="360" w:lineRule="auto"/>
        <w:jc w:val="both"/>
      </w:pPr>
      <w:r w:rsidRPr="00B802F5">
        <w:t>Obiekty wyposażone były w środki do dezynfekcji powierzchni i rąk, personel oraz goście stosowali ochronę ust i nosa. W obiektach dbano o zachowanie wymaganego dystansu, rozmieszczano infografiki dotyczące właściwego postępowania w związku z epidemią.</w:t>
      </w:r>
    </w:p>
    <w:p w14:paraId="3C19A3E8" w14:textId="77777777" w:rsidR="004C57D1" w:rsidRPr="00B802F5" w:rsidRDefault="004C57D1" w:rsidP="004C57D1">
      <w:pPr>
        <w:widowControl w:val="0"/>
        <w:autoSpaceDE w:val="0"/>
        <w:spacing w:line="360" w:lineRule="auto"/>
        <w:ind w:firstLine="708"/>
        <w:jc w:val="both"/>
      </w:pPr>
      <w:r w:rsidRPr="00B802F5">
        <w:t xml:space="preserve">W 3 obiektach w związku ze zgłoszeniami dotyczącymi nieprawidłowości związanych z nieprzestrzeganiem zasad dotyczących pandemii  przeprowadzono kontrole interwencyjne - zarzuty  nie zostały  potwierdzone. </w:t>
      </w:r>
    </w:p>
    <w:p w14:paraId="3EB1E143" w14:textId="77777777" w:rsidR="004C57D1" w:rsidRPr="00B802F5" w:rsidRDefault="004C57D1" w:rsidP="004C57D1">
      <w:pPr>
        <w:spacing w:line="360" w:lineRule="auto"/>
      </w:pPr>
    </w:p>
    <w:p w14:paraId="491B8E72" w14:textId="77777777" w:rsidR="004C57D1" w:rsidRPr="00B802F5" w:rsidRDefault="004C57D1" w:rsidP="004C57D1">
      <w:pPr>
        <w:jc w:val="both"/>
        <w:rPr>
          <w:b/>
        </w:rPr>
      </w:pPr>
      <w:r w:rsidRPr="00B802F5">
        <w:rPr>
          <w:b/>
        </w:rPr>
        <w:t>ZAKŁADY FRYZJERSKIE, FRYZJERSKO-KOSMETYCZNE, KOSMETYCZNE,   ODNOWY BIOLOGICZNEJ I SOLARIA</w:t>
      </w:r>
    </w:p>
    <w:p w14:paraId="413493B7" w14:textId="77777777" w:rsidR="004C57D1" w:rsidRPr="00B802F5" w:rsidRDefault="004C57D1" w:rsidP="004C57D1">
      <w:pPr>
        <w:rPr>
          <w:b/>
        </w:rPr>
      </w:pPr>
    </w:p>
    <w:p w14:paraId="1913A754" w14:textId="77777777" w:rsidR="004C57D1" w:rsidRPr="00B802F5" w:rsidRDefault="004C57D1" w:rsidP="004C57D1">
      <w:pPr>
        <w:spacing w:line="360" w:lineRule="auto"/>
        <w:jc w:val="both"/>
      </w:pPr>
      <w:r w:rsidRPr="00B802F5">
        <w:tab/>
        <w:t>Wg ewidencji na terenie powiatu aleksandrowskiego znajdują się: 64 zakłady fryzjerskie, 48 kosmetycznych, 15 gabinetów odnowy biologicznej oraz 8 świadczących więcej niż jedną usługę. Ogółem skontrolowano 60 obiektów tej grupy (6 obiektów zawiesiło działalność).</w:t>
      </w:r>
    </w:p>
    <w:p w14:paraId="2206FECF" w14:textId="77777777" w:rsidR="004C57D1" w:rsidRPr="00B802F5" w:rsidRDefault="004C57D1" w:rsidP="004C57D1">
      <w:pPr>
        <w:spacing w:line="360" w:lineRule="auto"/>
        <w:ind w:firstLine="708"/>
        <w:jc w:val="both"/>
      </w:pPr>
    </w:p>
    <w:p w14:paraId="016A1502" w14:textId="77777777" w:rsidR="004C57D1" w:rsidRPr="00B802F5" w:rsidRDefault="004C57D1" w:rsidP="004C57D1">
      <w:pPr>
        <w:spacing w:line="360" w:lineRule="auto"/>
        <w:ind w:firstLine="708"/>
        <w:jc w:val="both"/>
      </w:pPr>
      <w:r w:rsidRPr="00B802F5">
        <w:lastRenderedPageBreak/>
        <w:t xml:space="preserve"> W trakcie prowadzenia nadzoru sanitarnego stwierdzono w </w:t>
      </w:r>
      <w:r w:rsidRPr="00B802F5">
        <w:rPr>
          <w:b/>
          <w:bCs/>
        </w:rPr>
        <w:t xml:space="preserve">1 zakładzie fryzjerskim </w:t>
      </w:r>
      <w:r w:rsidRPr="00B802F5">
        <w:t xml:space="preserve">m.in.: brudny i zakurzony sprzęt oraz niewłaściwie przechowywane narzędzia, co  naruszyło  art. 113 Kodeksu Wykroczeń, za co właścicielka obiektu (fryzjerka) </w:t>
      </w:r>
      <w:r w:rsidRPr="00B802F5">
        <w:rPr>
          <w:b/>
          <w:bCs/>
        </w:rPr>
        <w:t>została ukarana mandatem w wysokości 200 zł.</w:t>
      </w:r>
      <w:r w:rsidRPr="00B802F5">
        <w:t xml:space="preserve"> </w:t>
      </w:r>
      <w:proofErr w:type="spellStart"/>
      <w:r w:rsidRPr="00B802F5">
        <w:t>Rekontrola</w:t>
      </w:r>
      <w:proofErr w:type="spellEnd"/>
      <w:r w:rsidRPr="00B802F5">
        <w:t xml:space="preserve"> wykazała poprawę warunków </w:t>
      </w:r>
      <w:proofErr w:type="spellStart"/>
      <w:r w:rsidRPr="00B802F5">
        <w:t>sanitarno</w:t>
      </w:r>
      <w:proofErr w:type="spellEnd"/>
      <w:r w:rsidRPr="00B802F5">
        <w:t xml:space="preserve"> – higienicznych. Na ten sam podmiot w związku z ww. nieprawidłowościami wydano decyzję płatniczą.</w:t>
      </w:r>
    </w:p>
    <w:p w14:paraId="5DB49DFB" w14:textId="77777777" w:rsidR="004C57D1" w:rsidRPr="00B802F5" w:rsidRDefault="004C57D1" w:rsidP="004C57D1">
      <w:pPr>
        <w:spacing w:line="360" w:lineRule="auto"/>
        <w:ind w:firstLine="708"/>
        <w:jc w:val="both"/>
        <w:rPr>
          <w:b/>
        </w:rPr>
      </w:pPr>
      <w:r w:rsidRPr="00B802F5">
        <w:t xml:space="preserve">Pozostałe obiekty tej grupy nie budziły zastrzeżeń pod względem </w:t>
      </w:r>
      <w:proofErr w:type="spellStart"/>
      <w:r w:rsidRPr="00B802F5">
        <w:t>higieniczno</w:t>
      </w:r>
      <w:proofErr w:type="spellEnd"/>
      <w:r w:rsidRPr="00B802F5">
        <w:t xml:space="preserve"> – sanitarnym, a ich </w:t>
      </w:r>
      <w:r w:rsidRPr="00B802F5">
        <w:rPr>
          <w:b/>
        </w:rPr>
        <w:t xml:space="preserve">stan sanitarny i techniczny na koniec 2021 roku oceniono jako dobry. </w:t>
      </w:r>
    </w:p>
    <w:p w14:paraId="751D7F1F" w14:textId="77777777" w:rsidR="004C57D1" w:rsidRPr="00B802F5" w:rsidRDefault="004C57D1" w:rsidP="004C57D1">
      <w:pPr>
        <w:spacing w:line="360" w:lineRule="auto"/>
        <w:jc w:val="both"/>
        <w:rPr>
          <w:bCs/>
        </w:rPr>
      </w:pPr>
      <w:r w:rsidRPr="00B802F5">
        <w:rPr>
          <w:bCs/>
        </w:rPr>
        <w:t xml:space="preserve">Podmioty prowadzące solaria przestrzegają zapisów ustawy o ochronie zdrowia przed następstwami korzystania z solarium z dnia 15 września 2017r. oraz rozporządzenia Ministra Zdrowia w sprawie umieszczenia informacji o zakazie udostępniania solarium osobom, które nie ukończyły 18 roku życia oraz o ryzyku związanym z korzystaniem z solarium z dnia 18 stycznia 2018 r.. </w:t>
      </w:r>
    </w:p>
    <w:p w14:paraId="07A2C4DF" w14:textId="77777777" w:rsidR="004C57D1" w:rsidRPr="00B802F5" w:rsidRDefault="004C57D1" w:rsidP="004C57D1">
      <w:pPr>
        <w:spacing w:line="360" w:lineRule="auto"/>
        <w:ind w:firstLine="708"/>
        <w:jc w:val="both"/>
      </w:pPr>
      <w:r w:rsidRPr="00B802F5">
        <w:t xml:space="preserve">Ponadto przeprowadzono 87 wizji lokalnych, częściowo z funkcjonariuszami Policji, w zakresie przestrzegania  obostrzeń  zawartych w rozporządzeniu Rady Ministrów ustanawiających zakaz prowadzenia   działalności do 25 kwietnia 2021r.. W 86 przypadkach podmioty były zamknięte, jedynie jeden funkcjonował pomimo zakazu, w związku z czym wydano decyzję nakazującą zaprzestanie działalności. </w:t>
      </w:r>
    </w:p>
    <w:p w14:paraId="0A675530" w14:textId="77777777" w:rsidR="004C57D1" w:rsidRPr="00B802F5" w:rsidRDefault="004C57D1" w:rsidP="004C57D1">
      <w:pPr>
        <w:spacing w:line="360" w:lineRule="auto"/>
        <w:jc w:val="both"/>
        <w:rPr>
          <w:b/>
          <w:bCs/>
        </w:rPr>
      </w:pPr>
      <w:r w:rsidRPr="00B802F5">
        <w:tab/>
        <w:t xml:space="preserve">W  trakcie przeprowadzanych kontroli dokonywano również oceny sanitarnej obiektów w związku ze stanem epidemii SARS-CoV-2. Nieprawidłowości w tym zakresie stwierdzono jedynie w jednym zakładzie fryzjerskim, w którym za brak maseczki w trakcie świadczonych usług, fryzjerka została, ukarana mandatem </w:t>
      </w:r>
      <w:r w:rsidRPr="00B802F5">
        <w:rPr>
          <w:b/>
          <w:bCs/>
        </w:rPr>
        <w:t xml:space="preserve">w wysokości 300 zł. </w:t>
      </w:r>
    </w:p>
    <w:p w14:paraId="393BD26D" w14:textId="77777777" w:rsidR="004C57D1" w:rsidRPr="00B802F5" w:rsidRDefault="004C57D1" w:rsidP="004C57D1">
      <w:pPr>
        <w:jc w:val="both"/>
        <w:rPr>
          <w:b/>
          <w:bCs/>
          <w:u w:val="single"/>
        </w:rPr>
      </w:pPr>
    </w:p>
    <w:p w14:paraId="47047E15" w14:textId="77777777" w:rsidR="004C57D1" w:rsidRPr="00B802F5" w:rsidRDefault="004C57D1" w:rsidP="004C57D1">
      <w:pPr>
        <w:jc w:val="both"/>
      </w:pPr>
      <w:r w:rsidRPr="00B802F5">
        <w:rPr>
          <w:b/>
          <w:bCs/>
        </w:rPr>
        <w:t>OBIEKTY KOMUNIKACJI PUBLICZNEJ</w:t>
      </w:r>
    </w:p>
    <w:p w14:paraId="1265C758" w14:textId="77777777" w:rsidR="004C57D1" w:rsidRPr="00B802F5" w:rsidRDefault="004C57D1" w:rsidP="004C57D1">
      <w:pPr>
        <w:jc w:val="both"/>
        <w:rPr>
          <w:b/>
          <w:bCs/>
        </w:rPr>
      </w:pPr>
      <w:r w:rsidRPr="00B802F5">
        <w:t xml:space="preserve">(dworce, przystanie żeglugi i środki transportu publicznego) </w:t>
      </w:r>
    </w:p>
    <w:p w14:paraId="659D3B08" w14:textId="77777777" w:rsidR="004C57D1" w:rsidRPr="00B802F5" w:rsidRDefault="004C57D1" w:rsidP="004C57D1">
      <w:pPr>
        <w:jc w:val="both"/>
        <w:rPr>
          <w:b/>
          <w:bCs/>
        </w:rPr>
      </w:pPr>
    </w:p>
    <w:p w14:paraId="5BEE875C" w14:textId="77777777" w:rsidR="004C57D1" w:rsidRPr="00B802F5" w:rsidRDefault="004C57D1" w:rsidP="004C57D1">
      <w:pPr>
        <w:spacing w:line="360" w:lineRule="auto"/>
        <w:jc w:val="both"/>
      </w:pPr>
      <w:r w:rsidRPr="00B802F5">
        <w:t xml:space="preserve">             W roku sprawozdawczym przeprowadzono 2  kontrole środków transportu publicznego. </w:t>
      </w:r>
    </w:p>
    <w:p w14:paraId="68CBAC03" w14:textId="77777777" w:rsidR="004C57D1" w:rsidRPr="00B802F5" w:rsidRDefault="004C57D1" w:rsidP="004C57D1">
      <w:pPr>
        <w:spacing w:line="360" w:lineRule="auto"/>
        <w:ind w:firstLine="708"/>
        <w:jc w:val="both"/>
      </w:pPr>
      <w:r w:rsidRPr="00B802F5">
        <w:t xml:space="preserve">Dodatkowo przeprowadzono 10  kontroli autobusów  z funkcjonariuszami policji w zakresie oceny sanitarnej obiektów i realizacji obostrzeń w związku ze stanem epidemii. Wszystkie skontrolowane obiekty były przygotowane w tym zakresie. Również nie stwierdzono uwag pod kątem oceny stanu </w:t>
      </w:r>
      <w:proofErr w:type="spellStart"/>
      <w:r w:rsidRPr="00B802F5">
        <w:t>sanitarno</w:t>
      </w:r>
      <w:proofErr w:type="spellEnd"/>
      <w:r w:rsidRPr="00B802F5">
        <w:t xml:space="preserve"> – higienicznego.</w:t>
      </w:r>
    </w:p>
    <w:p w14:paraId="6892D5E4" w14:textId="77777777" w:rsidR="004C57D1" w:rsidRPr="00B802F5" w:rsidRDefault="004C57D1" w:rsidP="004C57D1">
      <w:pPr>
        <w:spacing w:line="360" w:lineRule="auto"/>
        <w:ind w:firstLine="708"/>
        <w:jc w:val="both"/>
        <w:rPr>
          <w:bCs/>
        </w:rPr>
      </w:pPr>
      <w:r w:rsidRPr="00B802F5">
        <w:rPr>
          <w:bCs/>
        </w:rPr>
        <w:t xml:space="preserve">W budynku dworca PKP w Aleksandrowie Kuj. w związku z trwającymi pracami remontowymi, dotyczącymi między innymi dachu oraz holu głównego, w którym znajdowały się kasy biletowe i poczekalnia, wydzielony został przez właściciela budynku tj. Urząd Miasta w Aleksandrowie Kuj., jedynie fragment holu, udostępniony dla podróżnych z kasami i małą poczekalnią. W związku z powyższym obiekt traktowany jest jako stacja PKP. W roku sprawozdawczym nie był skontrolowany. </w:t>
      </w:r>
    </w:p>
    <w:p w14:paraId="64246DC2" w14:textId="77777777" w:rsidR="004C57D1" w:rsidRPr="00B802F5" w:rsidRDefault="004C57D1" w:rsidP="004C57D1">
      <w:pPr>
        <w:spacing w:line="360" w:lineRule="auto"/>
        <w:jc w:val="both"/>
        <w:rPr>
          <w:b/>
        </w:rPr>
      </w:pPr>
      <w:r w:rsidRPr="00B802F5">
        <w:lastRenderedPageBreak/>
        <w:t xml:space="preserve">Dla podróżnych dostępne są toalety na terenie biblioteki znajdującej się w budynku dworca oraz toaleta przenośna typu </w:t>
      </w:r>
      <w:proofErr w:type="spellStart"/>
      <w:r w:rsidRPr="00B802F5">
        <w:t>toi</w:t>
      </w:r>
      <w:proofErr w:type="spellEnd"/>
      <w:r w:rsidRPr="00B802F5">
        <w:t xml:space="preserve">- </w:t>
      </w:r>
      <w:proofErr w:type="spellStart"/>
      <w:r w:rsidRPr="00B802F5">
        <w:t>toi</w:t>
      </w:r>
      <w:proofErr w:type="spellEnd"/>
      <w:r w:rsidRPr="00B802F5">
        <w:t>.</w:t>
      </w:r>
      <w:r w:rsidRPr="00B802F5">
        <w:rPr>
          <w:b/>
        </w:rPr>
        <w:t xml:space="preserve"> </w:t>
      </w:r>
    </w:p>
    <w:p w14:paraId="649394D3" w14:textId="77777777" w:rsidR="004C57D1" w:rsidRPr="00B802F5" w:rsidRDefault="004C57D1" w:rsidP="004C57D1">
      <w:pPr>
        <w:spacing w:line="360" w:lineRule="auto"/>
        <w:jc w:val="both"/>
        <w:rPr>
          <w:b/>
        </w:rPr>
      </w:pPr>
    </w:p>
    <w:p w14:paraId="0CC14B55" w14:textId="77777777" w:rsidR="004C57D1" w:rsidRPr="00B802F5" w:rsidRDefault="004C57D1" w:rsidP="004C57D1">
      <w:pPr>
        <w:spacing w:line="360" w:lineRule="auto"/>
        <w:jc w:val="both"/>
        <w:rPr>
          <w:b/>
        </w:rPr>
      </w:pPr>
      <w:r w:rsidRPr="00B802F5">
        <w:rPr>
          <w:b/>
        </w:rPr>
        <w:t>CMENTARZE</w:t>
      </w:r>
    </w:p>
    <w:p w14:paraId="6E73A5D6" w14:textId="77777777" w:rsidR="004C57D1" w:rsidRPr="00B802F5" w:rsidRDefault="004C57D1" w:rsidP="004C57D1">
      <w:pPr>
        <w:spacing w:line="360" w:lineRule="auto"/>
        <w:jc w:val="both"/>
      </w:pPr>
      <w:r w:rsidRPr="00B802F5">
        <w:t>(cmentarze, kaplice przedpogrzebowe)</w:t>
      </w:r>
    </w:p>
    <w:p w14:paraId="65ADF827" w14:textId="77777777" w:rsidR="004C57D1" w:rsidRPr="00B802F5" w:rsidRDefault="004C57D1" w:rsidP="004C57D1">
      <w:pPr>
        <w:spacing w:line="360" w:lineRule="auto"/>
        <w:jc w:val="both"/>
        <w:rPr>
          <w:b/>
        </w:rPr>
      </w:pPr>
      <w:r w:rsidRPr="00B802F5">
        <w:tab/>
        <w:t>Wg ewidencji - 20 cmentarzy, w związku z epidemią przeprowadzono jedynie 2 kontrole.</w:t>
      </w:r>
    </w:p>
    <w:p w14:paraId="5E15E248" w14:textId="77777777" w:rsidR="004C57D1" w:rsidRPr="00B802F5" w:rsidRDefault="004C57D1" w:rsidP="004C57D1">
      <w:pPr>
        <w:spacing w:line="360" w:lineRule="auto"/>
        <w:jc w:val="both"/>
        <w:rPr>
          <w:b/>
          <w:i/>
        </w:rPr>
      </w:pPr>
      <w:r w:rsidRPr="00B802F5">
        <w:tab/>
        <w:t xml:space="preserve">W 2021 roku wydano </w:t>
      </w:r>
      <w:r w:rsidRPr="00B802F5">
        <w:rPr>
          <w:b/>
        </w:rPr>
        <w:t>32 decyzje</w:t>
      </w:r>
      <w:r w:rsidRPr="00B802F5">
        <w:t xml:space="preserve"> – </w:t>
      </w:r>
      <w:r w:rsidRPr="00B802F5">
        <w:rPr>
          <w:b/>
        </w:rPr>
        <w:t>pozwolenia na ekshumacje</w:t>
      </w:r>
      <w:r w:rsidRPr="00B802F5">
        <w:t xml:space="preserve"> </w:t>
      </w:r>
      <w:r w:rsidRPr="00B802F5">
        <w:rPr>
          <w:b/>
        </w:rPr>
        <w:t xml:space="preserve">zwłok lub szczątków i przeprowadzono 9 kontroli w tym zakresie. </w:t>
      </w:r>
    </w:p>
    <w:p w14:paraId="0896D680" w14:textId="77777777" w:rsidR="004C57D1" w:rsidRPr="00B802F5" w:rsidRDefault="004C57D1" w:rsidP="004C57D1">
      <w:pPr>
        <w:spacing w:line="360" w:lineRule="auto"/>
        <w:jc w:val="both"/>
        <w:rPr>
          <w:b/>
          <w:bCs/>
        </w:rPr>
      </w:pPr>
    </w:p>
    <w:p w14:paraId="1DAFA705" w14:textId="77777777" w:rsidR="004C57D1" w:rsidRPr="00B802F5" w:rsidRDefault="004C57D1" w:rsidP="004C57D1">
      <w:pPr>
        <w:spacing w:line="360" w:lineRule="auto"/>
        <w:jc w:val="both"/>
        <w:rPr>
          <w:b/>
          <w:bCs/>
        </w:rPr>
      </w:pPr>
      <w:r w:rsidRPr="00B802F5">
        <w:rPr>
          <w:b/>
          <w:bCs/>
        </w:rPr>
        <w:t>TERENY REKREACYJNE</w:t>
      </w:r>
    </w:p>
    <w:p w14:paraId="76A73F55" w14:textId="77777777" w:rsidR="004C57D1" w:rsidRPr="00B802F5" w:rsidRDefault="004C57D1" w:rsidP="004C57D1">
      <w:pPr>
        <w:spacing w:line="360" w:lineRule="auto"/>
        <w:jc w:val="both"/>
      </w:pPr>
      <w:r w:rsidRPr="00B802F5">
        <w:t>Wg ewidencji  - 34 obiekty, skontrolowano – 22.</w:t>
      </w:r>
    </w:p>
    <w:p w14:paraId="09359BE4" w14:textId="77777777" w:rsidR="004C57D1" w:rsidRPr="00B802F5" w:rsidRDefault="004C57D1" w:rsidP="004C57D1">
      <w:pPr>
        <w:spacing w:line="360" w:lineRule="auto"/>
        <w:jc w:val="both"/>
      </w:pPr>
      <w:r w:rsidRPr="00B802F5">
        <w:t>W roku sprawozdawczym kontrolą objęto:</w:t>
      </w:r>
    </w:p>
    <w:p w14:paraId="68AA1E9E" w14:textId="77777777" w:rsidR="004C57D1" w:rsidRPr="00B802F5" w:rsidRDefault="004C57D1" w:rsidP="004C57D1">
      <w:pPr>
        <w:spacing w:line="360" w:lineRule="auto"/>
        <w:jc w:val="both"/>
      </w:pPr>
      <w:r w:rsidRPr="00B802F5">
        <w:t>-  3 parki znajdujące się na terenie Ciechocinka,</w:t>
      </w:r>
    </w:p>
    <w:p w14:paraId="6165745B" w14:textId="77777777" w:rsidR="004C57D1" w:rsidRPr="00B802F5" w:rsidRDefault="004C57D1" w:rsidP="004C57D1">
      <w:pPr>
        <w:spacing w:line="360" w:lineRule="auto"/>
        <w:jc w:val="both"/>
      </w:pPr>
      <w:r w:rsidRPr="00B802F5">
        <w:t>-  wodny plac zabaw dla dzieci w Ciechocinku,</w:t>
      </w:r>
    </w:p>
    <w:p w14:paraId="0C2DA28D" w14:textId="77777777" w:rsidR="004C57D1" w:rsidRPr="00B802F5" w:rsidRDefault="004C57D1" w:rsidP="004C57D1">
      <w:pPr>
        <w:spacing w:line="360" w:lineRule="auto"/>
        <w:jc w:val="both"/>
      </w:pPr>
      <w:r w:rsidRPr="00B802F5">
        <w:t>- place zabaw i siłownie zewnętrzne na ternie miasta Ciechocinka i Aleksandrowa Kuj. oraz                      gminy Waganiec.</w:t>
      </w:r>
    </w:p>
    <w:p w14:paraId="4DC1A661" w14:textId="77777777" w:rsidR="004C57D1" w:rsidRPr="00B802F5" w:rsidRDefault="004C57D1" w:rsidP="004C57D1">
      <w:pPr>
        <w:spacing w:line="360" w:lineRule="auto"/>
        <w:jc w:val="both"/>
      </w:pPr>
      <w:r w:rsidRPr="00B802F5">
        <w:t xml:space="preserve">Pozostałe nieskontrolowane obiekty tej grupy są przewidziane do kontroli w 2022r.. </w:t>
      </w:r>
    </w:p>
    <w:p w14:paraId="1918C90F" w14:textId="77777777" w:rsidR="004C57D1" w:rsidRPr="00B802F5" w:rsidRDefault="004C57D1" w:rsidP="004C57D1">
      <w:pPr>
        <w:spacing w:line="360" w:lineRule="auto"/>
        <w:jc w:val="both"/>
      </w:pPr>
      <w:r w:rsidRPr="00B802F5">
        <w:t xml:space="preserve">Stan </w:t>
      </w:r>
      <w:proofErr w:type="spellStart"/>
      <w:r w:rsidRPr="00B802F5">
        <w:t>sanitarno</w:t>
      </w:r>
      <w:proofErr w:type="spellEnd"/>
      <w:r w:rsidRPr="00B802F5">
        <w:t xml:space="preserve"> – higieniczny powyższych obiektów nie budził zastrzeżeń. </w:t>
      </w:r>
    </w:p>
    <w:p w14:paraId="66E5F48D" w14:textId="77777777" w:rsidR="004C57D1" w:rsidRPr="00B802F5" w:rsidRDefault="004C57D1" w:rsidP="004C57D1">
      <w:pPr>
        <w:spacing w:line="360" w:lineRule="auto"/>
        <w:jc w:val="both"/>
      </w:pPr>
      <w:r w:rsidRPr="00B802F5">
        <w:t>W trakcie kontroli oceniano powyższe obiekty również pod kątem zabezpieczenia się przed szerzeniem wirusa SARS-CoV-2. Nie stwierdzono nieprawidłowości w tym zakresie.</w:t>
      </w:r>
    </w:p>
    <w:p w14:paraId="1EE3B697" w14:textId="77777777" w:rsidR="004C57D1" w:rsidRPr="00B802F5" w:rsidRDefault="004C57D1" w:rsidP="004C57D1">
      <w:pPr>
        <w:spacing w:line="360" w:lineRule="auto"/>
        <w:jc w:val="both"/>
        <w:rPr>
          <w:b/>
          <w:bCs/>
        </w:rPr>
      </w:pPr>
    </w:p>
    <w:p w14:paraId="20E091E1" w14:textId="77777777" w:rsidR="004C57D1" w:rsidRPr="00B802F5" w:rsidRDefault="004C57D1" w:rsidP="004C57D1">
      <w:pPr>
        <w:spacing w:line="360" w:lineRule="auto"/>
        <w:jc w:val="both"/>
        <w:rPr>
          <w:b/>
          <w:bCs/>
        </w:rPr>
      </w:pPr>
    </w:p>
    <w:p w14:paraId="6249221A" w14:textId="77777777" w:rsidR="004C57D1" w:rsidRPr="00B802F5" w:rsidRDefault="004C57D1" w:rsidP="004C57D1">
      <w:pPr>
        <w:spacing w:line="360" w:lineRule="auto"/>
        <w:jc w:val="both"/>
        <w:rPr>
          <w:b/>
          <w:bCs/>
        </w:rPr>
      </w:pPr>
      <w:r w:rsidRPr="00B802F5">
        <w:rPr>
          <w:b/>
          <w:bCs/>
        </w:rPr>
        <w:t xml:space="preserve">INNE OBIEKTY UŻYTECZNOŚCI PUBLICZNEJ </w:t>
      </w:r>
    </w:p>
    <w:p w14:paraId="2AAE3695" w14:textId="77777777" w:rsidR="004C57D1" w:rsidRPr="00B802F5" w:rsidRDefault="004C57D1" w:rsidP="004C57D1">
      <w:pPr>
        <w:spacing w:line="360" w:lineRule="auto"/>
        <w:jc w:val="both"/>
      </w:pPr>
      <w:r w:rsidRPr="00B802F5">
        <w:t xml:space="preserve">           W roku 2021 w ewidencji ogółem znajduje się 31 innych obiektów użyteczności publicznej, z czego skontrolowano 7. </w:t>
      </w:r>
    </w:p>
    <w:p w14:paraId="7870C49F" w14:textId="77777777" w:rsidR="004C57D1" w:rsidRPr="00B802F5" w:rsidRDefault="004C57D1" w:rsidP="004C57D1">
      <w:pPr>
        <w:spacing w:line="360" w:lineRule="auto"/>
        <w:ind w:firstLine="708"/>
        <w:jc w:val="both"/>
      </w:pPr>
      <w:r w:rsidRPr="00B802F5">
        <w:t xml:space="preserve">Zewidencjonowane inne obiekty użyteczności publicznej to m.in. obiekty </w:t>
      </w:r>
      <w:proofErr w:type="spellStart"/>
      <w:r w:rsidRPr="00B802F5">
        <w:t>kulturalno</w:t>
      </w:r>
      <w:proofErr w:type="spellEnd"/>
      <w:r w:rsidRPr="00B802F5">
        <w:t xml:space="preserve"> - widowiskowe (kino i teatr, miejskie i wiejskie centra kultury), obiekty sportowe, przystań żeglugi śródlądowej, parkingi, targowisko miejskie, zakłady usług pogrzebowych, komenda i posterunki policji. </w:t>
      </w:r>
    </w:p>
    <w:p w14:paraId="19340771" w14:textId="77777777" w:rsidR="004C57D1" w:rsidRPr="00B802F5" w:rsidRDefault="004C57D1" w:rsidP="004C57D1">
      <w:pPr>
        <w:spacing w:line="360" w:lineRule="auto"/>
        <w:jc w:val="both"/>
      </w:pPr>
      <w:r w:rsidRPr="00B802F5">
        <w:t xml:space="preserve">W trakcie roku sprawozdawczego skontrolowano również obiekty  niezewidencjonowane: </w:t>
      </w:r>
    </w:p>
    <w:p w14:paraId="7C0E414E" w14:textId="77777777" w:rsidR="004C57D1" w:rsidRPr="00B802F5" w:rsidRDefault="004C57D1" w:rsidP="004C57D1">
      <w:pPr>
        <w:pStyle w:val="Akapitzlist"/>
        <w:numPr>
          <w:ilvl w:val="0"/>
          <w:numId w:val="35"/>
        </w:numPr>
        <w:spacing w:line="360" w:lineRule="auto"/>
        <w:jc w:val="both"/>
        <w:rPr>
          <w:rFonts w:ascii="Times New Roman" w:hAnsi="Times New Roman"/>
          <w:sz w:val="24"/>
          <w:szCs w:val="24"/>
        </w:rPr>
      </w:pPr>
      <w:r w:rsidRPr="00B802F5">
        <w:rPr>
          <w:rFonts w:ascii="Times New Roman" w:hAnsi="Times New Roman"/>
          <w:sz w:val="24"/>
          <w:szCs w:val="24"/>
        </w:rPr>
        <w:t>przeprowadzono kontrole w 162 obiektach, w tym  : 7 kwater prywatnych, 2 imprezy masowe oraz 9 plenerowych oraz w związku z epidemią  COVID-19: 21 kościołów, 6 stacji paliw, 10 sklepów wielkopowierzchniowych i przemysłowych, 2 punkty szczepień, 3 apteki,</w:t>
      </w:r>
    </w:p>
    <w:p w14:paraId="49EC4393" w14:textId="77777777" w:rsidR="004C57D1" w:rsidRPr="00B802F5" w:rsidRDefault="004C57D1" w:rsidP="004C57D1">
      <w:pPr>
        <w:pStyle w:val="Akapitzlist"/>
        <w:numPr>
          <w:ilvl w:val="0"/>
          <w:numId w:val="35"/>
        </w:numPr>
        <w:spacing w:line="360" w:lineRule="auto"/>
        <w:jc w:val="both"/>
        <w:rPr>
          <w:rFonts w:ascii="Times New Roman" w:hAnsi="Times New Roman"/>
          <w:sz w:val="24"/>
          <w:szCs w:val="24"/>
        </w:rPr>
      </w:pPr>
      <w:r w:rsidRPr="00B802F5">
        <w:rPr>
          <w:rFonts w:ascii="Times New Roman" w:hAnsi="Times New Roman"/>
          <w:sz w:val="24"/>
          <w:szCs w:val="24"/>
        </w:rPr>
        <w:t xml:space="preserve">przeprowadzono 45 wizji dot. prowadzenia działalności w trakcie </w:t>
      </w:r>
      <w:proofErr w:type="spellStart"/>
      <w:r w:rsidRPr="00B802F5">
        <w:rPr>
          <w:rFonts w:ascii="Times New Roman" w:hAnsi="Times New Roman"/>
          <w:sz w:val="24"/>
          <w:szCs w:val="24"/>
        </w:rPr>
        <w:t>lockdown</w:t>
      </w:r>
      <w:proofErr w:type="spellEnd"/>
      <w:r w:rsidRPr="00B802F5">
        <w:rPr>
          <w:rFonts w:ascii="Times New Roman" w:hAnsi="Times New Roman"/>
          <w:sz w:val="24"/>
          <w:szCs w:val="24"/>
        </w:rPr>
        <w:t xml:space="preserve"> – u, </w:t>
      </w:r>
    </w:p>
    <w:p w14:paraId="07E92A29" w14:textId="77777777" w:rsidR="004C57D1" w:rsidRPr="00B802F5" w:rsidRDefault="004C57D1" w:rsidP="004C57D1">
      <w:pPr>
        <w:pStyle w:val="Akapitzlist"/>
        <w:numPr>
          <w:ilvl w:val="0"/>
          <w:numId w:val="35"/>
        </w:numPr>
        <w:spacing w:line="360" w:lineRule="auto"/>
        <w:jc w:val="both"/>
        <w:rPr>
          <w:rFonts w:ascii="Times New Roman" w:hAnsi="Times New Roman"/>
          <w:sz w:val="24"/>
          <w:szCs w:val="24"/>
        </w:rPr>
      </w:pPr>
      <w:r w:rsidRPr="00B802F5">
        <w:rPr>
          <w:rFonts w:ascii="Times New Roman" w:hAnsi="Times New Roman"/>
          <w:sz w:val="24"/>
          <w:szCs w:val="24"/>
        </w:rPr>
        <w:lastRenderedPageBreak/>
        <w:t xml:space="preserve">uczestniczono w 9 ekshumacjach, w 24 wizjach z Nadzorem Zapobiegawczym oraz w 9 interwencjach mieszkańców na posesjach prywatnych. </w:t>
      </w:r>
    </w:p>
    <w:p w14:paraId="17030C83" w14:textId="77777777" w:rsidR="004C57D1" w:rsidRPr="00B802F5" w:rsidRDefault="004C57D1" w:rsidP="004C57D1">
      <w:pPr>
        <w:spacing w:line="360" w:lineRule="auto"/>
        <w:jc w:val="both"/>
      </w:pPr>
      <w:r w:rsidRPr="00B802F5">
        <w:t>W grupie obiektów niezewidencjonowanych:</w:t>
      </w:r>
    </w:p>
    <w:p w14:paraId="6B03B81B" w14:textId="77777777" w:rsidR="004C57D1" w:rsidRPr="00B802F5" w:rsidRDefault="004C57D1" w:rsidP="004C57D1">
      <w:pPr>
        <w:pStyle w:val="Akapitzlist"/>
        <w:numPr>
          <w:ilvl w:val="0"/>
          <w:numId w:val="26"/>
        </w:numPr>
        <w:spacing w:after="0" w:line="360" w:lineRule="auto"/>
        <w:jc w:val="both"/>
        <w:rPr>
          <w:rFonts w:ascii="Times New Roman" w:hAnsi="Times New Roman"/>
          <w:b/>
          <w:bCs/>
          <w:sz w:val="24"/>
          <w:szCs w:val="24"/>
        </w:rPr>
      </w:pPr>
      <w:r w:rsidRPr="00B802F5">
        <w:rPr>
          <w:rFonts w:ascii="Times New Roman" w:hAnsi="Times New Roman"/>
          <w:b/>
          <w:bCs/>
          <w:sz w:val="24"/>
          <w:szCs w:val="24"/>
        </w:rPr>
        <w:t xml:space="preserve">nałożono 3 mandaty karne, na łączną kwotę 600 zł za nieprzestrzeganie aktualnie obowiązujących nakazów zakrywania ust i nosa w przestrzeni publicznej, zgodnie z art. 116 § 1 a Kodeksu Wykroczeń. </w:t>
      </w:r>
    </w:p>
    <w:p w14:paraId="08BADEB2" w14:textId="77777777" w:rsidR="004C57D1" w:rsidRPr="00B802F5" w:rsidRDefault="004C57D1" w:rsidP="004C57D1"/>
    <w:p w14:paraId="03FE01F3" w14:textId="77777777" w:rsidR="004C57D1" w:rsidRPr="00B802F5" w:rsidRDefault="004C57D1" w:rsidP="004C57D1"/>
    <w:p w14:paraId="429D6BFE" w14:textId="77777777" w:rsidR="004C57D1" w:rsidRPr="00B802F5" w:rsidRDefault="004C57D1" w:rsidP="004C57D1">
      <w:pPr>
        <w:pStyle w:val="Nagwek2"/>
        <w:numPr>
          <w:ilvl w:val="1"/>
          <w:numId w:val="0"/>
        </w:numPr>
        <w:tabs>
          <w:tab w:val="num" w:pos="0"/>
        </w:tabs>
        <w:suppressAutoHyphens/>
        <w:ind w:left="576" w:hanging="576"/>
        <w:jc w:val="left"/>
      </w:pPr>
      <w:r w:rsidRPr="00B802F5">
        <w:t xml:space="preserve">Interwencje, doniesienia od ludności </w:t>
      </w:r>
    </w:p>
    <w:p w14:paraId="2C44C944" w14:textId="77777777" w:rsidR="004C57D1" w:rsidRPr="00B802F5" w:rsidRDefault="004C57D1" w:rsidP="004C57D1"/>
    <w:p w14:paraId="5A80B16C" w14:textId="1B7906D5" w:rsidR="004C57D1" w:rsidRPr="00B802F5" w:rsidRDefault="004C57D1" w:rsidP="004C57D1">
      <w:pPr>
        <w:spacing w:line="360" w:lineRule="auto"/>
        <w:jc w:val="both"/>
        <w:rPr>
          <w:bCs/>
        </w:rPr>
      </w:pPr>
      <w:r w:rsidRPr="00B802F5">
        <w:t xml:space="preserve">PPIS w Aleksandrowie Kuj. w 2021r. rozpatrzył </w:t>
      </w:r>
      <w:r w:rsidRPr="00B802F5">
        <w:rPr>
          <w:b/>
        </w:rPr>
        <w:t xml:space="preserve">w sumie 32 doniesienia od ludności. </w:t>
      </w:r>
      <w:r w:rsidRPr="00B802F5">
        <w:rPr>
          <w:bCs/>
        </w:rPr>
        <w:t xml:space="preserve">W części przypadków wnoszone zarzuty potwierdziły się. W sytuacjach kiedy problem wykraczał poza  </w:t>
      </w:r>
      <w:proofErr w:type="spellStart"/>
      <w:r w:rsidRPr="00B802F5">
        <w:rPr>
          <w:bCs/>
        </w:rPr>
        <w:t>kompetencj</w:t>
      </w:r>
      <w:proofErr w:type="spellEnd"/>
      <w:r w:rsidRPr="00B802F5">
        <w:rPr>
          <w:bCs/>
        </w:rPr>
        <w:t xml:space="preserve"> PPIS, po kontrolach przekazany został do załatwienia wg kompetencji do właściwych organów.</w:t>
      </w:r>
    </w:p>
    <w:p w14:paraId="16237193" w14:textId="77777777" w:rsidR="004C57D1" w:rsidRPr="00B802F5" w:rsidRDefault="004C57D1" w:rsidP="004C57D1">
      <w:pPr>
        <w:spacing w:line="360" w:lineRule="auto"/>
        <w:jc w:val="both"/>
      </w:pPr>
      <w:r w:rsidRPr="00B802F5">
        <w:rPr>
          <w:b/>
        </w:rPr>
        <w:t>Najczęstszymi problemami, z którymi zwracano się do PPIS były:</w:t>
      </w:r>
    </w:p>
    <w:p w14:paraId="68C8D91C" w14:textId="77777777" w:rsidR="004C57D1" w:rsidRPr="00B802F5" w:rsidRDefault="004C57D1" w:rsidP="004C57D1">
      <w:pPr>
        <w:numPr>
          <w:ilvl w:val="0"/>
          <w:numId w:val="21"/>
        </w:numPr>
        <w:spacing w:line="360" w:lineRule="auto"/>
        <w:jc w:val="both"/>
      </w:pPr>
      <w:r w:rsidRPr="00B802F5">
        <w:t xml:space="preserve">nieprawidłowa gospodarka </w:t>
      </w:r>
      <w:proofErr w:type="spellStart"/>
      <w:r w:rsidRPr="00B802F5">
        <w:t>wodno</w:t>
      </w:r>
      <w:proofErr w:type="spellEnd"/>
      <w:r w:rsidRPr="00B802F5">
        <w:t xml:space="preserve"> – ściekowa oraz gospodarka odpadami, </w:t>
      </w:r>
    </w:p>
    <w:p w14:paraId="7C3DF6A9" w14:textId="77777777" w:rsidR="004C57D1" w:rsidRPr="00B802F5" w:rsidRDefault="004C57D1" w:rsidP="004C57D1">
      <w:pPr>
        <w:pStyle w:val="Akapitzlist"/>
        <w:numPr>
          <w:ilvl w:val="0"/>
          <w:numId w:val="21"/>
        </w:numPr>
        <w:spacing w:after="0" w:line="360" w:lineRule="auto"/>
        <w:rPr>
          <w:rFonts w:ascii="Times New Roman" w:eastAsia="Times New Roman" w:hAnsi="Times New Roman"/>
          <w:sz w:val="24"/>
          <w:szCs w:val="24"/>
          <w:lang w:eastAsia="pl-PL"/>
        </w:rPr>
      </w:pPr>
      <w:r w:rsidRPr="00B802F5">
        <w:rPr>
          <w:rFonts w:ascii="Times New Roman" w:eastAsia="Times New Roman" w:hAnsi="Times New Roman"/>
          <w:sz w:val="24"/>
          <w:szCs w:val="24"/>
          <w:lang w:eastAsia="pl-PL"/>
        </w:rPr>
        <w:t>nieprzestrzeganie zasad czystości i higieny oraz obowiązujących ograniczeń, zakazów i nakazów związanych z epidemią  SARS-CoV-2 w obiektach służby zdrowia, pokojach gościnnych oraz na posesjach prywatnych,</w:t>
      </w:r>
    </w:p>
    <w:p w14:paraId="702CBC62" w14:textId="77777777" w:rsidR="004C57D1" w:rsidRPr="00B802F5" w:rsidRDefault="004C57D1" w:rsidP="004C57D1">
      <w:pPr>
        <w:pStyle w:val="Akapitzlist"/>
        <w:numPr>
          <w:ilvl w:val="0"/>
          <w:numId w:val="21"/>
        </w:numPr>
        <w:spacing w:after="0" w:line="360" w:lineRule="auto"/>
        <w:rPr>
          <w:rFonts w:ascii="Times New Roman" w:eastAsia="Times New Roman" w:hAnsi="Times New Roman"/>
          <w:sz w:val="24"/>
          <w:szCs w:val="24"/>
          <w:lang w:eastAsia="pl-PL"/>
        </w:rPr>
      </w:pPr>
      <w:r w:rsidRPr="00B802F5">
        <w:rPr>
          <w:rFonts w:ascii="Times New Roman" w:eastAsia="Times New Roman" w:hAnsi="Times New Roman"/>
          <w:sz w:val="24"/>
          <w:szCs w:val="24"/>
          <w:lang w:eastAsia="pl-PL"/>
        </w:rPr>
        <w:t>podejrzenie obecności pluskwy domowej.</w:t>
      </w:r>
    </w:p>
    <w:p w14:paraId="7F43F9B4" w14:textId="77777777" w:rsidR="004C57D1" w:rsidRPr="00B802F5" w:rsidRDefault="004C57D1" w:rsidP="004C57D1">
      <w:pPr>
        <w:spacing w:line="360" w:lineRule="auto"/>
        <w:jc w:val="both"/>
      </w:pPr>
    </w:p>
    <w:p w14:paraId="6DCF6334" w14:textId="77777777" w:rsidR="004C57D1" w:rsidRPr="00B802F5" w:rsidRDefault="004C57D1" w:rsidP="004C57D1">
      <w:pPr>
        <w:spacing w:line="360" w:lineRule="auto"/>
        <w:jc w:val="both"/>
      </w:pPr>
      <w:r w:rsidRPr="00B802F5">
        <w:rPr>
          <w:b/>
        </w:rPr>
        <w:t>Uczestniczono we wspólnych kontrolach i wizjach z przedstawicielami:</w:t>
      </w:r>
    </w:p>
    <w:p w14:paraId="481DA29F" w14:textId="77777777" w:rsidR="004C57D1" w:rsidRPr="00B802F5" w:rsidRDefault="004C57D1" w:rsidP="004C57D1">
      <w:pPr>
        <w:numPr>
          <w:ilvl w:val="0"/>
          <w:numId w:val="2"/>
        </w:numPr>
        <w:spacing w:line="360" w:lineRule="auto"/>
        <w:jc w:val="both"/>
      </w:pPr>
      <w:r w:rsidRPr="00B802F5">
        <w:t>Urzędów Miast i Gmin – 5 kontroli</w:t>
      </w:r>
    </w:p>
    <w:p w14:paraId="33F49AC9" w14:textId="77777777" w:rsidR="004C57D1" w:rsidRPr="00B802F5" w:rsidRDefault="004C57D1" w:rsidP="004C57D1">
      <w:pPr>
        <w:numPr>
          <w:ilvl w:val="0"/>
          <w:numId w:val="2"/>
        </w:numPr>
        <w:spacing w:line="360" w:lineRule="auto"/>
        <w:jc w:val="both"/>
      </w:pPr>
      <w:r w:rsidRPr="00B802F5">
        <w:t>Policji – 170  kontroli.</w:t>
      </w:r>
    </w:p>
    <w:p w14:paraId="49E2CF82" w14:textId="77777777" w:rsidR="004C57D1" w:rsidRPr="00B802F5" w:rsidRDefault="004C57D1" w:rsidP="004C57D1">
      <w:pPr>
        <w:spacing w:line="360" w:lineRule="auto"/>
        <w:jc w:val="both"/>
      </w:pPr>
    </w:p>
    <w:p w14:paraId="1D3F9ACD" w14:textId="77777777" w:rsidR="004C57D1" w:rsidRPr="00B802F5" w:rsidRDefault="004C57D1" w:rsidP="004C57D1">
      <w:pPr>
        <w:spacing w:line="360" w:lineRule="auto"/>
        <w:jc w:val="both"/>
        <w:rPr>
          <w:b/>
          <w:bCs/>
        </w:rPr>
      </w:pPr>
      <w:r w:rsidRPr="00B802F5">
        <w:rPr>
          <w:b/>
          <w:bCs/>
        </w:rPr>
        <w:t>W trakcie roku sprawozdawczego Państwowy Powiatowy Inspektor Sanitarny w Aleksandrowie Kuj.:</w:t>
      </w:r>
    </w:p>
    <w:p w14:paraId="2C226585" w14:textId="77777777" w:rsidR="004C57D1" w:rsidRPr="00B802F5" w:rsidRDefault="004C57D1" w:rsidP="004C57D1">
      <w:pPr>
        <w:spacing w:line="360" w:lineRule="auto"/>
        <w:jc w:val="both"/>
      </w:pPr>
      <w:r w:rsidRPr="00B802F5">
        <w:t>•</w:t>
      </w:r>
      <w:r w:rsidRPr="00B802F5">
        <w:tab/>
      </w:r>
      <w:r w:rsidRPr="00B802F5">
        <w:rPr>
          <w:b/>
          <w:bCs/>
        </w:rPr>
        <w:t>zaopiniował 5 projektów</w:t>
      </w:r>
      <w:r w:rsidRPr="00B802F5">
        <w:t xml:space="preserve"> „Regulaminu utrzymania czystości i porządku” i projekty uchwały w sprawie szczegółowego sposobu i zakresu odbierania odpadów komunalnych od właścicieli nieruchomości dla gm.: Aleksandrów Kuj., Waganiec, 2 x Koneck (2x) oraz miasta Nieszawa,</w:t>
      </w:r>
    </w:p>
    <w:p w14:paraId="3E9D57E3" w14:textId="77777777" w:rsidR="004C57D1" w:rsidRPr="00B802F5" w:rsidRDefault="004C57D1" w:rsidP="004C57D1">
      <w:pPr>
        <w:spacing w:line="360" w:lineRule="auto"/>
        <w:jc w:val="both"/>
      </w:pPr>
      <w:r w:rsidRPr="00B802F5">
        <w:t>•</w:t>
      </w:r>
      <w:r w:rsidRPr="00B802F5">
        <w:tab/>
      </w:r>
      <w:r w:rsidRPr="00B802F5">
        <w:rPr>
          <w:b/>
          <w:bCs/>
        </w:rPr>
        <w:t>wystosował 10 wystąpień</w:t>
      </w:r>
      <w:r w:rsidRPr="00B802F5">
        <w:t xml:space="preserve"> przesłanych m.in do placówek służby zdrowia, jednostek samorządu terytorialnego oraz przedsiębiorstw wodociągowych odnośnie aktualnych wytycznych dotyczących postępowania w czasie epidemii SARS-CoV-2, </w:t>
      </w:r>
    </w:p>
    <w:p w14:paraId="35417EA0" w14:textId="77777777" w:rsidR="004C57D1" w:rsidRPr="00B802F5" w:rsidRDefault="004C57D1" w:rsidP="004C57D1">
      <w:pPr>
        <w:spacing w:line="360" w:lineRule="auto"/>
        <w:jc w:val="both"/>
      </w:pPr>
      <w:r w:rsidRPr="00B802F5">
        <w:t>•</w:t>
      </w:r>
      <w:r w:rsidRPr="00B802F5">
        <w:tab/>
      </w:r>
      <w:r w:rsidRPr="00B802F5">
        <w:rPr>
          <w:b/>
          <w:bCs/>
        </w:rPr>
        <w:t>rekomendował procedury</w:t>
      </w:r>
      <w:r w:rsidRPr="00B802F5">
        <w:t xml:space="preserve"> postępowania w czasie epidemii SARS-CoV-2 i udzielał odpowiedzi dotyczących m.in. postępowania w czasie epidemii,</w:t>
      </w:r>
    </w:p>
    <w:p w14:paraId="2CA38DD4" w14:textId="77777777" w:rsidR="004C57D1" w:rsidRPr="00B802F5" w:rsidRDefault="004C57D1" w:rsidP="004C57D1">
      <w:pPr>
        <w:pStyle w:val="Akapitzlist"/>
        <w:numPr>
          <w:ilvl w:val="0"/>
          <w:numId w:val="34"/>
        </w:numPr>
        <w:spacing w:line="360" w:lineRule="auto"/>
        <w:jc w:val="both"/>
        <w:rPr>
          <w:rFonts w:ascii="Times New Roman" w:hAnsi="Times New Roman"/>
        </w:rPr>
      </w:pPr>
      <w:r w:rsidRPr="00B802F5">
        <w:rPr>
          <w:rFonts w:ascii="Times New Roman" w:hAnsi="Times New Roman"/>
          <w:b/>
          <w:bCs/>
        </w:rPr>
        <w:t>wydał 5 postanowień</w:t>
      </w:r>
      <w:r w:rsidRPr="00B802F5">
        <w:rPr>
          <w:rFonts w:ascii="Times New Roman" w:hAnsi="Times New Roman"/>
        </w:rPr>
        <w:t xml:space="preserve"> dot. imprez masowych oraz sprowadzenia zwłok bądź prochów z zagranicy. </w:t>
      </w:r>
    </w:p>
    <w:p w14:paraId="1984BF5B" w14:textId="77777777" w:rsidR="004C57D1" w:rsidRPr="00B802F5" w:rsidRDefault="004C57D1" w:rsidP="004C57D1">
      <w:pPr>
        <w:spacing w:line="360" w:lineRule="auto"/>
        <w:jc w:val="both"/>
      </w:pPr>
    </w:p>
    <w:p w14:paraId="14ADC886" w14:textId="77777777" w:rsidR="004C57D1" w:rsidRPr="00B802F5" w:rsidRDefault="004C57D1" w:rsidP="004C57D1">
      <w:pPr>
        <w:pStyle w:val="Nagwek2"/>
        <w:spacing w:line="360" w:lineRule="auto"/>
        <w:ind w:left="0"/>
      </w:pPr>
      <w:r w:rsidRPr="00B802F5">
        <w:t xml:space="preserve">V. STAN SANITARNY ZAKŁADÓW OPIEKI ZDROWOTNEJ </w:t>
      </w:r>
    </w:p>
    <w:p w14:paraId="69F27493" w14:textId="77777777" w:rsidR="004C57D1" w:rsidRPr="00B802F5" w:rsidRDefault="004C57D1" w:rsidP="004C57D1"/>
    <w:p w14:paraId="156F1893" w14:textId="77777777" w:rsidR="004C57D1" w:rsidRPr="00B802F5" w:rsidRDefault="004C57D1" w:rsidP="004C57D1">
      <w:pPr>
        <w:spacing w:line="360" w:lineRule="auto"/>
        <w:jc w:val="both"/>
      </w:pPr>
      <w:r w:rsidRPr="00B802F5">
        <w:tab/>
        <w:t xml:space="preserve">Wg ewidencji 99 obiektów (w tym: 19 obiektów sanatoryjnych oraz 5 szpitali uzdrowiskowych, 1 szpital powiatowy i 1 zakład opiekuńczo – leczniczy, 18 przychodni, 9 innych wykonujących całodobowe i ambulatoryjne świadczenia zdrowotne, 46 praktyk zawodowych). </w:t>
      </w:r>
    </w:p>
    <w:p w14:paraId="620E8BD4" w14:textId="77777777" w:rsidR="004C57D1" w:rsidRPr="00B802F5" w:rsidRDefault="004C57D1" w:rsidP="004C57D1">
      <w:pPr>
        <w:spacing w:line="360" w:lineRule="auto"/>
        <w:jc w:val="both"/>
      </w:pPr>
      <w:r w:rsidRPr="00B802F5">
        <w:t xml:space="preserve">Skontrolowano 63 obiekty. </w:t>
      </w:r>
    </w:p>
    <w:p w14:paraId="63172858" w14:textId="77777777" w:rsidR="004C57D1" w:rsidRPr="00B802F5" w:rsidRDefault="004C57D1" w:rsidP="004C57D1">
      <w:pPr>
        <w:spacing w:line="360" w:lineRule="auto"/>
        <w:jc w:val="both"/>
      </w:pPr>
      <w:r w:rsidRPr="00B802F5">
        <w:t xml:space="preserve">W tej grupie obiektów wydano ogółem: </w:t>
      </w:r>
      <w:r w:rsidRPr="00B802F5">
        <w:rPr>
          <w:b/>
        </w:rPr>
        <w:t>3 decyzje merytoryczne w tym 1 opinia w formie decyzji i 2 decyzje płatnicze</w:t>
      </w:r>
    </w:p>
    <w:p w14:paraId="0A739A21" w14:textId="77777777" w:rsidR="004C57D1" w:rsidRPr="00B802F5" w:rsidRDefault="004C57D1" w:rsidP="004C57D1">
      <w:pPr>
        <w:spacing w:line="360" w:lineRule="auto"/>
        <w:jc w:val="both"/>
      </w:pPr>
      <w:r w:rsidRPr="00B802F5">
        <w:t xml:space="preserve">W roku sprawozdawczym nie było przypadków nałożenia mandatów karnych za nieprzestrzeganie podstawowych zasad </w:t>
      </w:r>
      <w:proofErr w:type="spellStart"/>
      <w:r w:rsidRPr="00B802F5">
        <w:t>higieniczno</w:t>
      </w:r>
      <w:proofErr w:type="spellEnd"/>
      <w:r w:rsidRPr="00B802F5">
        <w:t xml:space="preserve"> – sanitarnych na bazie zabiegowej. </w:t>
      </w:r>
    </w:p>
    <w:p w14:paraId="0FEC9585" w14:textId="77777777" w:rsidR="004C57D1" w:rsidRPr="00B802F5" w:rsidRDefault="004C57D1" w:rsidP="004C57D1">
      <w:pPr>
        <w:pStyle w:val="Tekstpodstawowywcity31"/>
        <w:spacing w:after="0" w:line="360" w:lineRule="auto"/>
        <w:ind w:left="0"/>
        <w:jc w:val="both"/>
        <w:rPr>
          <w:sz w:val="24"/>
          <w:szCs w:val="24"/>
        </w:rPr>
      </w:pPr>
      <w:r w:rsidRPr="00B802F5">
        <w:rPr>
          <w:sz w:val="24"/>
          <w:szCs w:val="24"/>
        </w:rPr>
        <w:t xml:space="preserve">Ogólnie stan techniczny i funkcjonalny obiektów wykonujących działalność leczniczą  oceniono jako dobry i nie odnotowano większych nieprawidłowości w zakresie utrzymania czystości i porządku w pomieszczeniach zabiegowych, a także hotelowych i sanitarnych. Nie stwierdzono nieprawidłowości w zakresie postępowania z odpadami - obiekty posiadają opracowane  procedury w tym zakresie i  postępują zgodnie z nimi. </w:t>
      </w:r>
    </w:p>
    <w:p w14:paraId="0230C545" w14:textId="77777777" w:rsidR="004C57D1" w:rsidRPr="00B802F5" w:rsidRDefault="004C57D1" w:rsidP="004C57D1">
      <w:pPr>
        <w:spacing w:line="360" w:lineRule="auto"/>
        <w:jc w:val="both"/>
        <w:rPr>
          <w:b/>
        </w:rPr>
      </w:pPr>
      <w:r w:rsidRPr="00B802F5">
        <w:rPr>
          <w:b/>
        </w:rPr>
        <w:t>W trakcie kontroli podmiotów leczniczych dokonywano również oceny sanitarnej obiektów w związku ze stanem epidemii SARS – CoV-2 - nieprawidłowości w tym temacie nie stwierdzono.</w:t>
      </w:r>
    </w:p>
    <w:p w14:paraId="240C9327" w14:textId="77777777" w:rsidR="004C57D1" w:rsidRPr="00B802F5" w:rsidRDefault="004C57D1" w:rsidP="004C57D1">
      <w:pPr>
        <w:spacing w:line="360" w:lineRule="auto"/>
        <w:jc w:val="both"/>
        <w:rPr>
          <w:b/>
        </w:rPr>
      </w:pPr>
    </w:p>
    <w:p w14:paraId="117603A8" w14:textId="77777777" w:rsidR="004C57D1" w:rsidRPr="00B802F5" w:rsidRDefault="004C57D1" w:rsidP="004C57D1">
      <w:pPr>
        <w:spacing w:line="360" w:lineRule="auto"/>
        <w:jc w:val="both"/>
      </w:pPr>
      <w:r w:rsidRPr="00B802F5">
        <w:rPr>
          <w:b/>
        </w:rPr>
        <w:t xml:space="preserve">Podsumowanie: </w:t>
      </w:r>
    </w:p>
    <w:p w14:paraId="77770F42" w14:textId="77777777" w:rsidR="004C57D1" w:rsidRPr="00B802F5" w:rsidRDefault="004C57D1" w:rsidP="004C57D1">
      <w:pPr>
        <w:spacing w:line="360" w:lineRule="auto"/>
        <w:jc w:val="both"/>
        <w:rPr>
          <w:b/>
          <w:bCs/>
        </w:rPr>
      </w:pPr>
      <w:r w:rsidRPr="00B802F5">
        <w:t xml:space="preserve">Sekcja Nadzoru nad Obiektami Komunalnymi objęła nadzorem w sumie </w:t>
      </w:r>
      <w:r w:rsidRPr="00B802F5">
        <w:rPr>
          <w:b/>
          <w:bCs/>
        </w:rPr>
        <w:t>417 obiektów,</w:t>
      </w:r>
      <w:r w:rsidRPr="00B802F5">
        <w:t xml:space="preserve"> przeprowadzono w ciągu 2021 roku </w:t>
      </w:r>
      <w:r w:rsidRPr="00B802F5">
        <w:rPr>
          <w:b/>
          <w:bCs/>
        </w:rPr>
        <w:t>317 kontroli w ramach bieżącego nadzoru sanitarnego oraz   293 wyłącznie  z zakresu COVID-19 ( w tym również kontrole przeprowadzone na terenie powiatu Włocławskiego w ramach kontroli krzyżowych)</w:t>
      </w:r>
      <w:r w:rsidRPr="00B802F5">
        <w:t>. Od początku epidemii przeprowadzono średnio 6 tys. rozmów telefonicznych (wywiadów epidemiologicznych, udzielano informacji związanych z COVID-19)</w:t>
      </w:r>
    </w:p>
    <w:p w14:paraId="2D913EE7" w14:textId="77777777" w:rsidR="004C57D1" w:rsidRPr="00B802F5" w:rsidRDefault="004C57D1" w:rsidP="004C57D1">
      <w:pPr>
        <w:spacing w:line="360" w:lineRule="auto"/>
        <w:jc w:val="both"/>
      </w:pPr>
      <w:r w:rsidRPr="00B802F5">
        <w:t xml:space="preserve">Pobrano do badań laboratoryjnych </w:t>
      </w:r>
      <w:r w:rsidRPr="00B802F5">
        <w:rPr>
          <w:b/>
          <w:bCs/>
        </w:rPr>
        <w:t>153 próbki</w:t>
      </w:r>
      <w:r w:rsidRPr="00B802F5">
        <w:t xml:space="preserve"> w tym: 60 próbek wody przeznaczonej do spożycia oraz 4 próbki wody ciepłej w kierunku </w:t>
      </w:r>
      <w:proofErr w:type="spellStart"/>
      <w:r w:rsidRPr="00B802F5">
        <w:rPr>
          <w:i/>
        </w:rPr>
        <w:t>Legionella</w:t>
      </w:r>
      <w:proofErr w:type="spellEnd"/>
      <w:r w:rsidRPr="00B802F5">
        <w:rPr>
          <w:i/>
        </w:rPr>
        <w:t xml:space="preserve"> </w:t>
      </w:r>
      <w:r w:rsidRPr="00B802F5">
        <w:t>sp. oraz 10 próbek wody z pływalni.</w:t>
      </w:r>
    </w:p>
    <w:p w14:paraId="3826FB5C" w14:textId="77777777" w:rsidR="004C57D1" w:rsidRPr="00B802F5" w:rsidRDefault="004C57D1" w:rsidP="004C57D1">
      <w:pPr>
        <w:spacing w:line="360" w:lineRule="auto"/>
        <w:jc w:val="both"/>
      </w:pPr>
      <w:r w:rsidRPr="00B802F5">
        <w:t xml:space="preserve">W ramach nadzoru sanitarnego wydano ogółem </w:t>
      </w:r>
      <w:r w:rsidRPr="00B802F5">
        <w:rPr>
          <w:b/>
          <w:bCs/>
        </w:rPr>
        <w:t>71 decyzji administracyjnych</w:t>
      </w:r>
      <w:r w:rsidRPr="00B802F5">
        <w:t xml:space="preserve">, w tym: 3 decyzje zmieniające,   2 umarzające, 12 decyzji płatniczych, 16 decyzji merytorycznych, 32 decyzje – pozwolenia na ekshumację, 2 decyzje (opinie sanitarne) oraz 3 oceny higieniczne.  </w:t>
      </w:r>
    </w:p>
    <w:p w14:paraId="4A85D149" w14:textId="77777777" w:rsidR="004C57D1" w:rsidRPr="00B802F5" w:rsidRDefault="004C57D1" w:rsidP="004C57D1">
      <w:pPr>
        <w:spacing w:line="360" w:lineRule="auto"/>
        <w:jc w:val="both"/>
        <w:rPr>
          <w:b/>
          <w:bCs/>
        </w:rPr>
      </w:pPr>
      <w:r w:rsidRPr="00B802F5">
        <w:t xml:space="preserve">Odpowiedzialnych za stwierdzone nieprawidłowości ukarano w sumie </w:t>
      </w:r>
      <w:r w:rsidRPr="00B802F5">
        <w:rPr>
          <w:b/>
          <w:bCs/>
        </w:rPr>
        <w:t>5 mandatami na łączną kwotę 1100 zł.</w:t>
      </w:r>
    </w:p>
    <w:p w14:paraId="0ABAC7B2" w14:textId="77777777" w:rsidR="004C57D1" w:rsidRPr="00B802F5" w:rsidRDefault="004C57D1" w:rsidP="004C57D1">
      <w:pPr>
        <w:spacing w:line="360" w:lineRule="auto"/>
        <w:jc w:val="both"/>
        <w:rPr>
          <w:b/>
        </w:rPr>
      </w:pPr>
    </w:p>
    <w:p w14:paraId="3A8BB9E7" w14:textId="77777777" w:rsidR="004C57D1" w:rsidRPr="00B802F5" w:rsidRDefault="004C57D1" w:rsidP="004C57D1">
      <w:pPr>
        <w:spacing w:line="360" w:lineRule="auto"/>
        <w:jc w:val="both"/>
        <w:rPr>
          <w:b/>
        </w:rPr>
      </w:pPr>
      <w:r w:rsidRPr="00B802F5">
        <w:rPr>
          <w:b/>
        </w:rPr>
        <w:t xml:space="preserve"> </w:t>
      </w:r>
    </w:p>
    <w:p w14:paraId="1D679C46" w14:textId="77777777" w:rsidR="004C57D1" w:rsidRPr="00B802F5" w:rsidRDefault="004C57D1" w:rsidP="004C57D1">
      <w:pPr>
        <w:spacing w:line="360" w:lineRule="auto"/>
        <w:jc w:val="both"/>
        <w:rPr>
          <w:b/>
        </w:rPr>
      </w:pPr>
    </w:p>
    <w:p w14:paraId="2AE2FC9A" w14:textId="77777777" w:rsidR="004C57D1" w:rsidRPr="00B802F5" w:rsidRDefault="004C57D1" w:rsidP="004C57D1">
      <w:pPr>
        <w:spacing w:line="360" w:lineRule="auto"/>
        <w:jc w:val="both"/>
        <w:rPr>
          <w:b/>
          <w:bCs/>
        </w:rPr>
      </w:pPr>
      <w:r w:rsidRPr="00B802F5">
        <w:rPr>
          <w:b/>
          <w:bCs/>
        </w:rPr>
        <w:t>DZIAŁANIA ZWIĄZANE Z EPIDEMIĄ SARS-CoV-2 W ZAKŁADACH OPIEKI ZDROWOTNEJ ORAZ OBIEKTACH UŻYTECZNOŚCI PUBLICZNEJ</w:t>
      </w:r>
    </w:p>
    <w:p w14:paraId="61016B3F" w14:textId="77777777" w:rsidR="004C57D1" w:rsidRPr="00B802F5" w:rsidRDefault="004C57D1" w:rsidP="004C57D1">
      <w:pPr>
        <w:spacing w:line="360" w:lineRule="auto"/>
        <w:jc w:val="both"/>
        <w:rPr>
          <w:b/>
        </w:rPr>
      </w:pPr>
    </w:p>
    <w:p w14:paraId="0E7C3EC9" w14:textId="77777777" w:rsidR="004C57D1" w:rsidRPr="00B802F5" w:rsidRDefault="004C57D1" w:rsidP="004C57D1">
      <w:pPr>
        <w:spacing w:line="360" w:lineRule="auto"/>
        <w:ind w:firstLine="708"/>
        <w:jc w:val="both"/>
      </w:pPr>
      <w:r w:rsidRPr="00B802F5">
        <w:t xml:space="preserve">W 2021 roku z uwagi na panującą na terytorium Rzeczpospolitej Polskiej epidemię wywołaną zakażeniami wirusem SARS-CoV-2 główne zadania Sekcji Nadzoru nad Obiektami Komunalnymi skupiały się na nadzorowaniu: </w:t>
      </w:r>
    </w:p>
    <w:p w14:paraId="4F8151E7" w14:textId="77777777" w:rsidR="004C57D1" w:rsidRPr="00B802F5" w:rsidRDefault="004C57D1" w:rsidP="004C57D1">
      <w:pPr>
        <w:spacing w:line="360" w:lineRule="auto"/>
        <w:jc w:val="both"/>
      </w:pPr>
      <w:r w:rsidRPr="00B802F5">
        <w:t xml:space="preserve">-  zakładów opieki zdrowotnej tj.: sanatoria, szpitale uzdrowiskowe, NZOZY-y, indywidualne praktyki lekarskie oraz inne placówki udzielające świadczeń zdrowotnych, </w:t>
      </w:r>
    </w:p>
    <w:p w14:paraId="2F2FDD31" w14:textId="77777777" w:rsidR="004C57D1" w:rsidRPr="00B802F5" w:rsidRDefault="004C57D1" w:rsidP="004C57D1">
      <w:pPr>
        <w:spacing w:line="360" w:lineRule="auto"/>
        <w:jc w:val="both"/>
      </w:pPr>
      <w:r w:rsidRPr="00B802F5">
        <w:t xml:space="preserve">- obiektów użyteczności publicznej, działających w reżimie sanitarnym obowiązującym w czasie epidemii, tj.: zakłady fryzjerskie, kosmetyczne, odnowy biologicznej, obiekty hotelarskie, placówki zapewniające całodobową opiekę, zakłady pogrzebowe, parkingi, stacje paliw, ustępy publiczne, środki transportu, tereny rekreacyjne, obiekty kulturalne oraz kościoły, </w:t>
      </w:r>
    </w:p>
    <w:p w14:paraId="5A456536" w14:textId="77777777" w:rsidR="004C57D1" w:rsidRPr="00B802F5" w:rsidRDefault="004C57D1" w:rsidP="004C57D1">
      <w:pPr>
        <w:spacing w:line="360" w:lineRule="auto"/>
        <w:jc w:val="both"/>
      </w:pPr>
      <w:r w:rsidRPr="00B802F5">
        <w:t>- organizacji i przebiegu imprez typu koncerty i festiwale. (w tym kontrole akcyjne i interwencyjne przeprowadzane we współpracy z Policją).</w:t>
      </w:r>
    </w:p>
    <w:p w14:paraId="33489C3D" w14:textId="77777777" w:rsidR="004C57D1" w:rsidRPr="00B802F5" w:rsidRDefault="004C57D1" w:rsidP="004C57D1">
      <w:pPr>
        <w:spacing w:line="360" w:lineRule="auto"/>
        <w:ind w:firstLine="708"/>
        <w:jc w:val="both"/>
      </w:pPr>
      <w:r w:rsidRPr="00B802F5">
        <w:t xml:space="preserve"> Ponadto współpracowano z właścicielami i zarządcami obiektów służby zdrowia, obiektów użyteczności publicznej oraz jednostkami samorządu terytorialnego i przedsiębiorstwami wodociągowo-kanalizacyjnymi w zakresie przekazywania bieżących zaleceń i wytycznych dotyczących epidemii SARS-CoV-2, sporządzania i wdrażania procedur na podstawie aktualnych przepisów oraz wytycznych Ministerstwa Zdrowia i Głównego Inspektora Sanitarnego. </w:t>
      </w:r>
    </w:p>
    <w:p w14:paraId="039E9EEA" w14:textId="77777777" w:rsidR="004C57D1" w:rsidRPr="00B802F5" w:rsidRDefault="004C57D1" w:rsidP="004C57D1">
      <w:pPr>
        <w:spacing w:line="360" w:lineRule="auto"/>
        <w:ind w:firstLine="708"/>
        <w:jc w:val="both"/>
      </w:pPr>
      <w:r w:rsidRPr="00B802F5">
        <w:t xml:space="preserve">Podejmowano dodatkowe obowiązki wynikające z działań mających na celu przeciwdziałanie i zwalczanie epidemii, polegające m.in. na: prowadzeniu wywiadów epidemiologicznych, udzielaniu informacji i odpowiedzi na pytania mieszkańców powiatu aleksandrowskiego dotyczące kwarantanny, izolacji lub wytycznych związanych z epidemią SARS-CoV-2, sporządzaniu decyzji na osoby objęte kwarantanną, wysyłaniu codziennych raportów, organizowaniu kwarantanny zbiorowej i izolacji dla zainteresowanych, dyżurowaniu  poza godzinami urzędowania, współpracy z instytucjami w tym: organami samorządu terytorialnego i jednostkami im podlegającymi (GOPS, MOPS), Policją, Strażą graniczną. </w:t>
      </w:r>
    </w:p>
    <w:p w14:paraId="774326CF" w14:textId="77777777" w:rsidR="004C57D1" w:rsidRPr="00B802F5" w:rsidRDefault="004C57D1" w:rsidP="004C57D1">
      <w:pPr>
        <w:spacing w:line="360" w:lineRule="auto"/>
        <w:jc w:val="both"/>
        <w:rPr>
          <w:b/>
        </w:rPr>
      </w:pPr>
    </w:p>
    <w:p w14:paraId="6634CF0E" w14:textId="77777777" w:rsidR="004C57D1" w:rsidRPr="00B802F5" w:rsidRDefault="004C57D1" w:rsidP="004C57D1">
      <w:pPr>
        <w:spacing w:line="360" w:lineRule="auto"/>
        <w:jc w:val="both"/>
        <w:rPr>
          <w:b/>
        </w:rPr>
      </w:pPr>
    </w:p>
    <w:p w14:paraId="12F82FAB" w14:textId="77777777" w:rsidR="004C57D1" w:rsidRPr="00B802F5" w:rsidRDefault="004C57D1" w:rsidP="004C57D1">
      <w:pPr>
        <w:spacing w:line="360" w:lineRule="auto"/>
        <w:jc w:val="both"/>
        <w:rPr>
          <w:b/>
        </w:rPr>
      </w:pPr>
    </w:p>
    <w:p w14:paraId="564975F5" w14:textId="77777777" w:rsidR="004C57D1" w:rsidRPr="00B802F5" w:rsidRDefault="004C57D1" w:rsidP="004C57D1">
      <w:pPr>
        <w:spacing w:line="360" w:lineRule="auto"/>
        <w:jc w:val="both"/>
        <w:rPr>
          <w:b/>
        </w:rPr>
      </w:pPr>
    </w:p>
    <w:p w14:paraId="5B3F12BE" w14:textId="77777777" w:rsidR="004C57D1" w:rsidRPr="00B802F5" w:rsidRDefault="004C57D1" w:rsidP="004C57D1">
      <w:pPr>
        <w:spacing w:line="360" w:lineRule="auto"/>
        <w:jc w:val="both"/>
        <w:rPr>
          <w:b/>
        </w:rPr>
      </w:pPr>
    </w:p>
    <w:p w14:paraId="1DBEDB97" w14:textId="77777777" w:rsidR="004C57D1" w:rsidRPr="00B802F5" w:rsidRDefault="004C57D1" w:rsidP="004C57D1">
      <w:pPr>
        <w:pStyle w:val="Tekstpodstawowy"/>
        <w:spacing w:line="360" w:lineRule="auto"/>
        <w:contextualSpacing/>
        <w:jc w:val="both"/>
      </w:pPr>
    </w:p>
    <w:p w14:paraId="3C43510A" w14:textId="77777777" w:rsidR="0000422E" w:rsidRPr="00B802F5" w:rsidRDefault="0000422E" w:rsidP="0000422E">
      <w:pPr>
        <w:pStyle w:val="Tekstpodstawowywcity3"/>
        <w:ind w:left="0"/>
      </w:pPr>
    </w:p>
    <w:p w14:paraId="07BF6F4F" w14:textId="561DE6C4" w:rsidR="0068564B" w:rsidRPr="00B802F5" w:rsidRDefault="0068564B" w:rsidP="004A523A">
      <w:pPr>
        <w:pStyle w:val="Tekstpodstawowywcity3"/>
        <w:ind w:left="0"/>
      </w:pPr>
    </w:p>
    <w:p w14:paraId="542AC877" w14:textId="08596037" w:rsidR="0068564B" w:rsidRPr="00B802F5" w:rsidRDefault="0068564B" w:rsidP="004A523A">
      <w:pPr>
        <w:pStyle w:val="Tekstpodstawowywcity3"/>
        <w:ind w:left="0"/>
      </w:pPr>
    </w:p>
    <w:p w14:paraId="67CCCF6E" w14:textId="373EAAAB" w:rsidR="0068564B" w:rsidRPr="00B802F5" w:rsidRDefault="0068564B" w:rsidP="004A523A">
      <w:pPr>
        <w:pStyle w:val="Tekstpodstawowywcity3"/>
        <w:ind w:left="0"/>
      </w:pPr>
    </w:p>
    <w:p w14:paraId="7A2637B0" w14:textId="2733456A" w:rsidR="0068564B" w:rsidRPr="00B802F5" w:rsidRDefault="0068564B" w:rsidP="004A523A">
      <w:pPr>
        <w:pStyle w:val="Tekstpodstawowywcity3"/>
        <w:ind w:left="0"/>
      </w:pPr>
    </w:p>
    <w:p w14:paraId="74FAAB54" w14:textId="4F8B9BB8" w:rsidR="0068564B" w:rsidRPr="00B802F5" w:rsidRDefault="0068564B" w:rsidP="004A523A">
      <w:pPr>
        <w:pStyle w:val="Tekstpodstawowywcity3"/>
        <w:ind w:left="0"/>
      </w:pPr>
    </w:p>
    <w:p w14:paraId="39E1B264" w14:textId="77777777" w:rsidR="0068564B" w:rsidRPr="00B802F5" w:rsidRDefault="0068564B" w:rsidP="004A523A">
      <w:pPr>
        <w:pStyle w:val="Tekstpodstawowywcity3"/>
        <w:ind w:left="0"/>
      </w:pPr>
    </w:p>
    <w:p w14:paraId="148269F1" w14:textId="77777777" w:rsidR="004A523A" w:rsidRPr="00B802F5" w:rsidRDefault="004A523A" w:rsidP="004A523A">
      <w:pPr>
        <w:tabs>
          <w:tab w:val="left" w:pos="0"/>
        </w:tabs>
        <w:spacing w:line="360" w:lineRule="auto"/>
        <w:jc w:val="both"/>
        <w:rPr>
          <w:b/>
        </w:rPr>
      </w:pPr>
      <w:r w:rsidRPr="00B802F5">
        <w:rPr>
          <w:b/>
        </w:rPr>
        <w:t xml:space="preserve">VII.   STAN SANITARNO-HIGIENICZNY W SZKOŁACH I INNYCH </w:t>
      </w:r>
    </w:p>
    <w:p w14:paraId="6A27010A" w14:textId="77777777" w:rsidR="004A523A" w:rsidRPr="00B802F5" w:rsidRDefault="004A523A" w:rsidP="004A523A">
      <w:pPr>
        <w:tabs>
          <w:tab w:val="left" w:pos="1110"/>
        </w:tabs>
        <w:spacing w:line="360" w:lineRule="auto"/>
        <w:jc w:val="both"/>
        <w:rPr>
          <w:b/>
        </w:rPr>
      </w:pPr>
      <w:r w:rsidRPr="00B802F5">
        <w:rPr>
          <w:b/>
        </w:rPr>
        <w:t xml:space="preserve">               PLACÓWKACH OŚWIATOWO-WYCHOWAWCZYCH</w:t>
      </w:r>
    </w:p>
    <w:p w14:paraId="6833E67D" w14:textId="77777777" w:rsidR="00B802F5" w:rsidRPr="00B802F5" w:rsidRDefault="00B802F5" w:rsidP="00B802F5">
      <w:pPr>
        <w:spacing w:line="360" w:lineRule="auto"/>
        <w:ind w:firstLine="708"/>
        <w:jc w:val="both"/>
      </w:pPr>
    </w:p>
    <w:p w14:paraId="2A1E4066" w14:textId="77777777" w:rsidR="00B802F5" w:rsidRPr="00B802F5" w:rsidRDefault="00B802F5" w:rsidP="00B802F5">
      <w:pPr>
        <w:spacing w:line="360" w:lineRule="auto"/>
        <w:ind w:firstLine="708"/>
        <w:jc w:val="both"/>
      </w:pPr>
      <w:r w:rsidRPr="00B802F5">
        <w:t xml:space="preserve">W 2021 roku ujęto w ewidencji </w:t>
      </w:r>
      <w:r w:rsidRPr="00B802F5">
        <w:rPr>
          <w:b/>
        </w:rPr>
        <w:t>67</w:t>
      </w:r>
      <w:r w:rsidRPr="00B802F5">
        <w:t xml:space="preserve"> </w:t>
      </w:r>
      <w:r w:rsidRPr="00B802F5">
        <w:rPr>
          <w:b/>
        </w:rPr>
        <w:t>placówek nauczania i wychowania</w:t>
      </w:r>
      <w:r w:rsidRPr="00B802F5">
        <w:t xml:space="preserve"> - w porównaniu do 2020 roku liczba nadzorowanych obiektów zwiększyła się o </w:t>
      </w:r>
      <w:r w:rsidRPr="00B802F5">
        <w:rPr>
          <w:b/>
        </w:rPr>
        <w:t>3</w:t>
      </w:r>
      <w:r w:rsidRPr="00B802F5">
        <w:t>, a związane było to z nowo powstałymi placówkami oświatowo-wychowawczymi.</w:t>
      </w:r>
    </w:p>
    <w:p w14:paraId="65994D9D" w14:textId="77777777" w:rsidR="00B802F5" w:rsidRPr="00B802F5" w:rsidRDefault="00B802F5" w:rsidP="00B802F5">
      <w:pPr>
        <w:spacing w:line="360" w:lineRule="auto"/>
        <w:ind w:firstLine="708"/>
        <w:jc w:val="both"/>
      </w:pPr>
    </w:p>
    <w:p w14:paraId="45436197" w14:textId="77777777" w:rsidR="00B802F5" w:rsidRPr="00B802F5" w:rsidRDefault="00B802F5" w:rsidP="00B802F5">
      <w:pPr>
        <w:spacing w:line="360" w:lineRule="auto"/>
        <w:ind w:firstLine="708"/>
        <w:jc w:val="both"/>
      </w:pPr>
      <w:r w:rsidRPr="00B802F5">
        <w:t xml:space="preserve">W wyniku prowadzonego nadzoru sanitarnego w powiecie aleksandrowskim przeprowadzono </w:t>
      </w:r>
      <w:r w:rsidRPr="00B802F5">
        <w:rPr>
          <w:b/>
        </w:rPr>
        <w:t>32 kontrole w 28 placówkach</w:t>
      </w:r>
      <w:r w:rsidRPr="00B802F5">
        <w:t xml:space="preserve">: nauczania, opiekuńczo-wychowawczych, wypoczynku dzieci i młodzieży, w tym: w 25 placówkach stałych (22 edukacyjnych i 3 hotelowych/świadczących usługi hotelarskie) oraz w 3 obiektach wykorzystywanych sezonowo (podczas zimowego i letniego wypoczynku dzieci i młodzieży). </w:t>
      </w:r>
    </w:p>
    <w:p w14:paraId="4503CABA" w14:textId="77777777" w:rsidR="00B802F5" w:rsidRPr="00B802F5" w:rsidRDefault="00B802F5" w:rsidP="00B802F5">
      <w:pPr>
        <w:spacing w:line="360" w:lineRule="auto"/>
        <w:ind w:firstLine="708"/>
        <w:jc w:val="both"/>
      </w:pPr>
    </w:p>
    <w:p w14:paraId="3D85187D" w14:textId="77777777" w:rsidR="00B802F5" w:rsidRPr="00B802F5" w:rsidRDefault="00B802F5" w:rsidP="00B802F5">
      <w:pPr>
        <w:spacing w:line="360" w:lineRule="auto"/>
        <w:ind w:firstLine="708"/>
        <w:jc w:val="both"/>
      </w:pPr>
      <w:r w:rsidRPr="00B802F5">
        <w:t xml:space="preserve">Ogółem w 2021 roku w ramach bieżącego nadzoru sanitarnego nad obiektami przeprowadzono 32 kontrole sanitarne. W tym: 3 kontrole – żłobków, 2 kontrole – klubów dziecięcych, 9 kontroli – szkół podstawowych, 9 kontroli – zespołów szkół, 2 kontrole placówek opiekuńczo-wychowawczych oraz 7 kontroli – letniego wypoczynku dzieci i młodzieży. W czasie kontroli oceniano stan sanitarno-higieniczny obiektów, warunki pobytu dzieci i młodzieży. We wszystkich skontrolowanych placówkach uczyło się i przebywało 4105 dzieci i młodzieży. </w:t>
      </w:r>
    </w:p>
    <w:p w14:paraId="360941DC" w14:textId="77777777" w:rsidR="00B802F5" w:rsidRPr="00B802F5" w:rsidRDefault="00B802F5" w:rsidP="00B802F5">
      <w:pPr>
        <w:spacing w:line="360" w:lineRule="auto"/>
        <w:ind w:firstLine="708"/>
        <w:jc w:val="both"/>
      </w:pPr>
      <w:r w:rsidRPr="00B802F5">
        <w:t>Ponadto przeprowadzono:</w:t>
      </w:r>
    </w:p>
    <w:p w14:paraId="1C307595" w14:textId="77777777" w:rsidR="00B802F5" w:rsidRPr="00B802F5" w:rsidRDefault="00B802F5" w:rsidP="00B802F5">
      <w:pPr>
        <w:spacing w:line="360" w:lineRule="auto"/>
        <w:jc w:val="both"/>
      </w:pPr>
      <w:r w:rsidRPr="00B802F5">
        <w:t xml:space="preserve">- 5 kontroli odbiorowych (we współpracy z pionem NZ). </w:t>
      </w:r>
    </w:p>
    <w:p w14:paraId="0A1B94BF" w14:textId="77777777" w:rsidR="00B802F5" w:rsidRPr="00B802F5" w:rsidRDefault="00B802F5" w:rsidP="00B802F5">
      <w:pPr>
        <w:spacing w:line="360" w:lineRule="auto"/>
        <w:jc w:val="both"/>
      </w:pPr>
      <w:r w:rsidRPr="00B802F5">
        <w:t xml:space="preserve">- 15 kontroli placówek oświatowych w ramach przygotowania szkół do nowego roku szkolnego 2021/2022. </w:t>
      </w:r>
    </w:p>
    <w:p w14:paraId="5F261F07" w14:textId="77777777" w:rsidR="00B802F5" w:rsidRPr="00B802F5" w:rsidRDefault="00B802F5" w:rsidP="00B802F5">
      <w:pPr>
        <w:spacing w:line="360" w:lineRule="auto"/>
        <w:jc w:val="both"/>
      </w:pPr>
      <w:r w:rsidRPr="00B802F5">
        <w:t xml:space="preserve">- 8 kontroli stanu </w:t>
      </w:r>
      <w:proofErr w:type="spellStart"/>
      <w:r w:rsidRPr="00B802F5">
        <w:t>higieniczno</w:t>
      </w:r>
      <w:proofErr w:type="spellEnd"/>
      <w:r w:rsidRPr="00B802F5">
        <w:t xml:space="preserve"> – technicznego, przestrzegania ustawy o ochronie zdrowia przed następstwami używania tytoniu i wyrobów tytoniowych oraz przestrzegania wytycznych podczas pandemii COVID-19 (we współpracy z pionem OZ i HŻ).</w:t>
      </w:r>
    </w:p>
    <w:p w14:paraId="54813FDC" w14:textId="77777777" w:rsidR="00B802F5" w:rsidRPr="00B802F5" w:rsidRDefault="00B802F5" w:rsidP="00B802F5">
      <w:pPr>
        <w:spacing w:line="360" w:lineRule="auto"/>
        <w:jc w:val="both"/>
      </w:pPr>
      <w:r w:rsidRPr="00B802F5">
        <w:t>- 2 kontrole sprawdzające wykonanie decyzji</w:t>
      </w:r>
    </w:p>
    <w:p w14:paraId="7D7BBF79" w14:textId="77777777" w:rsidR="00B802F5" w:rsidRPr="00B802F5" w:rsidRDefault="00B802F5" w:rsidP="00B802F5">
      <w:pPr>
        <w:spacing w:line="360" w:lineRule="auto"/>
        <w:jc w:val="both"/>
      </w:pPr>
      <w:r w:rsidRPr="00B802F5">
        <w:t xml:space="preserve">- 2 kontrole interwencyjne: </w:t>
      </w:r>
    </w:p>
    <w:p w14:paraId="0F6D7C05" w14:textId="77777777" w:rsidR="00B802F5" w:rsidRPr="00B802F5" w:rsidRDefault="00B802F5" w:rsidP="00B802F5">
      <w:pPr>
        <w:pStyle w:val="Akapitzlist"/>
        <w:numPr>
          <w:ilvl w:val="0"/>
          <w:numId w:val="38"/>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1 zgłoszenie – wysoka temperatura w pomieszczeniach przeznaczonych na pobyt dzieci; </w:t>
      </w:r>
    </w:p>
    <w:p w14:paraId="763B976B" w14:textId="77777777" w:rsidR="00B802F5" w:rsidRPr="00B802F5" w:rsidRDefault="00B802F5" w:rsidP="00B802F5">
      <w:pPr>
        <w:pStyle w:val="Akapitzlist"/>
        <w:numPr>
          <w:ilvl w:val="0"/>
          <w:numId w:val="38"/>
        </w:numPr>
        <w:suppressAutoHyphens/>
        <w:spacing w:line="360" w:lineRule="auto"/>
        <w:jc w:val="both"/>
        <w:rPr>
          <w:rFonts w:ascii="Times New Roman" w:hAnsi="Times New Roman"/>
          <w:sz w:val="24"/>
          <w:szCs w:val="24"/>
        </w:rPr>
      </w:pPr>
      <w:r w:rsidRPr="00B802F5">
        <w:rPr>
          <w:rFonts w:ascii="Times New Roman" w:hAnsi="Times New Roman"/>
          <w:sz w:val="24"/>
          <w:szCs w:val="24"/>
        </w:rPr>
        <w:t>1 zgłoszenie – nieprzestrzeganie wytycznych podczas pandemii COVID-19 - planowanie organizacji dużego zgromadzenia na uroczystości szkolno-kościelnej. W obu przypadkach zgłoszenia nieprawidłowości potwierdziły się – wydano zalecenia pokontrolne.</w:t>
      </w:r>
    </w:p>
    <w:p w14:paraId="672CC846" w14:textId="77777777" w:rsidR="00B802F5" w:rsidRPr="00B802F5" w:rsidRDefault="00B802F5" w:rsidP="00B802F5">
      <w:pPr>
        <w:spacing w:line="360" w:lineRule="auto"/>
        <w:ind w:firstLine="708"/>
        <w:jc w:val="both"/>
        <w:rPr>
          <w:u w:val="single"/>
        </w:rPr>
      </w:pPr>
      <w:r w:rsidRPr="00B802F5">
        <w:lastRenderedPageBreak/>
        <w:t>W ramach bieżącego nadzoru nad obiektami po przeprowadzonych kontrolach wydano  3 decyzje administracyjne, w tym: 1 zmieniającą termin – usunięcia stwierdzonych nieprawidłowości higieniczno-sanitarnych i technicznych; 2 decyzje dotyczące odbioru obiektu.</w:t>
      </w:r>
    </w:p>
    <w:p w14:paraId="3C0C0E8E" w14:textId="77777777" w:rsidR="00B802F5" w:rsidRPr="00B802F5" w:rsidRDefault="00B802F5" w:rsidP="00B802F5">
      <w:pPr>
        <w:spacing w:line="360" w:lineRule="auto"/>
        <w:ind w:firstLine="708"/>
        <w:jc w:val="both"/>
        <w:rPr>
          <w:u w:val="single"/>
        </w:rPr>
      </w:pPr>
    </w:p>
    <w:p w14:paraId="3597315B" w14:textId="77777777" w:rsidR="00B802F5" w:rsidRPr="00B802F5" w:rsidRDefault="00B802F5" w:rsidP="00B802F5">
      <w:pPr>
        <w:spacing w:line="360" w:lineRule="auto"/>
        <w:ind w:firstLine="708"/>
        <w:jc w:val="both"/>
      </w:pPr>
      <w:r w:rsidRPr="00B802F5">
        <w:t xml:space="preserve">W dobrym stanie sanitarno-higienicznym i technicznym funkcjonowało 21 placówek. W 12 placówkach trwał remont/odświeżanie, związany z przygotowaniem obiektu i terenu wokół budynku do nowego roku szkolnego. Remont/odświeżanie dotyczyły m.in. </w:t>
      </w:r>
      <w:proofErr w:type="spellStart"/>
      <w:r w:rsidRPr="00B802F5">
        <w:t>sal</w:t>
      </w:r>
      <w:proofErr w:type="spellEnd"/>
      <w:r w:rsidRPr="00B802F5">
        <w:t xml:space="preserve"> lekcyjnych, korytarzy, boiska, łazienek, szatni, szafek - miejsca do przechowywania podręczników dla uczniów.</w:t>
      </w:r>
    </w:p>
    <w:p w14:paraId="044D4CC0" w14:textId="77777777" w:rsidR="00B802F5" w:rsidRPr="00B802F5" w:rsidRDefault="00B802F5" w:rsidP="00B802F5">
      <w:pPr>
        <w:spacing w:line="360" w:lineRule="auto"/>
        <w:ind w:firstLine="708"/>
        <w:jc w:val="both"/>
      </w:pPr>
    </w:p>
    <w:p w14:paraId="24860950" w14:textId="77777777" w:rsidR="00B802F5" w:rsidRPr="00B802F5" w:rsidRDefault="00B802F5" w:rsidP="00B802F5">
      <w:pPr>
        <w:spacing w:line="360" w:lineRule="auto"/>
        <w:ind w:firstLine="708"/>
        <w:jc w:val="both"/>
      </w:pPr>
      <w:r w:rsidRPr="00B802F5">
        <w:t xml:space="preserve">W skontrolowanych placówkach oświatowo-wychowawczych pomieszczenia przeznaczone na pobyt ludzi znajdują się równo lub powyżej terenu urządzonego przy budynku. W 4 placówkach była możliwość wykorzystywania </w:t>
      </w:r>
      <w:proofErr w:type="spellStart"/>
      <w:r w:rsidRPr="00B802F5">
        <w:t>sal</w:t>
      </w:r>
      <w:proofErr w:type="spellEnd"/>
      <w:r w:rsidRPr="00B802F5">
        <w:t xml:space="preserve"> lekcyjnych zlokalizowanych w podpiwniczeniu. Ponadto we wszystkich placówkach pomieszczenia sanitarne zlokalizowane są w obiektach i wyposażone w odpowiednią ilość misek ustępowych oraz umywalek. Podczas kontroli nie stwierdzono ponadnormatywnej liczby uczniów przypadającej na urządzenie sanitarne. Dostęp do ciepłej  i zimnej wody w ww. obiektach był zachowany. We wszystkich obiektach zapewnione były środki do higieny osobistej.</w:t>
      </w:r>
    </w:p>
    <w:p w14:paraId="4520184E" w14:textId="77777777" w:rsidR="00B802F5" w:rsidRPr="00B802F5" w:rsidRDefault="00B802F5" w:rsidP="00B802F5">
      <w:pPr>
        <w:spacing w:line="360" w:lineRule="auto"/>
        <w:ind w:firstLine="708"/>
        <w:jc w:val="both"/>
      </w:pPr>
    </w:p>
    <w:p w14:paraId="7B5144CB" w14:textId="77777777" w:rsidR="00B802F5" w:rsidRPr="00B802F5" w:rsidRDefault="00B802F5" w:rsidP="00B802F5">
      <w:pPr>
        <w:spacing w:line="360" w:lineRule="auto"/>
        <w:ind w:firstLine="708"/>
        <w:jc w:val="both"/>
      </w:pPr>
      <w:r w:rsidRPr="00B802F5">
        <w:rPr>
          <w:b/>
          <w:bCs/>
        </w:rPr>
        <w:t>12</w:t>
      </w:r>
      <w:r w:rsidRPr="00B802F5">
        <w:t xml:space="preserve"> skontrolowanych obiektów jest podłączonych do wodociągu miejskiego lub gminnego. </w:t>
      </w:r>
      <w:r w:rsidRPr="00B802F5">
        <w:rPr>
          <w:b/>
        </w:rPr>
        <w:t>11</w:t>
      </w:r>
      <w:r w:rsidRPr="00B802F5">
        <w:t xml:space="preserve"> placówek posiada podłączenie do sieci kanalizacyjnej centralnej (gminnej lub miejskiej). </w:t>
      </w:r>
      <w:r w:rsidRPr="00B802F5">
        <w:rPr>
          <w:b/>
        </w:rPr>
        <w:t xml:space="preserve">1 </w:t>
      </w:r>
      <w:r w:rsidRPr="00B802F5">
        <w:t>obiekt posiada własną kanalizację.</w:t>
      </w:r>
    </w:p>
    <w:p w14:paraId="77C9257D" w14:textId="77777777" w:rsidR="00B802F5" w:rsidRPr="00B802F5" w:rsidRDefault="00B802F5" w:rsidP="00B802F5">
      <w:pPr>
        <w:spacing w:line="360" w:lineRule="auto"/>
        <w:ind w:firstLine="708"/>
        <w:jc w:val="both"/>
      </w:pPr>
    </w:p>
    <w:p w14:paraId="54FF8585" w14:textId="020FE7D7" w:rsidR="00B802F5" w:rsidRPr="00B802F5" w:rsidRDefault="00B802F5" w:rsidP="00B802F5">
      <w:pPr>
        <w:spacing w:line="360" w:lineRule="auto"/>
        <w:ind w:firstLine="708"/>
        <w:jc w:val="both"/>
      </w:pPr>
      <w:r w:rsidRPr="00B802F5">
        <w:t>Sale lekcyjne w 21 placówkach spełniały wymogi bezpieczeństwa. Podczas kontroli odbiorowych wyposażenie, sprzęt i meble edukacyjne w placówkach posiadały atesty lub certyfikaty. We wszystkich szkołach zachowany był odpowiedni mikroklimat pomieszczeń.</w:t>
      </w:r>
    </w:p>
    <w:p w14:paraId="7356045A" w14:textId="163A5B7B" w:rsidR="00B802F5" w:rsidRPr="00B802F5" w:rsidRDefault="00B802F5" w:rsidP="00B802F5">
      <w:pPr>
        <w:spacing w:line="360" w:lineRule="auto"/>
        <w:ind w:firstLine="708"/>
        <w:jc w:val="both"/>
      </w:pPr>
      <w:r w:rsidRPr="00B802F5">
        <w:t xml:space="preserve">Zajęcia prowadzone były w 13 placówkach w systemie jednozmianowym, natomiast w 2 w systemie dwuzmianowym. </w:t>
      </w:r>
    </w:p>
    <w:p w14:paraId="6BFE8CF5" w14:textId="57D42EB0" w:rsidR="00B802F5" w:rsidRPr="00B802F5" w:rsidRDefault="00B802F5" w:rsidP="00B802F5">
      <w:pPr>
        <w:spacing w:line="360" w:lineRule="auto"/>
        <w:ind w:firstLine="708"/>
        <w:jc w:val="both"/>
      </w:pPr>
      <w:r w:rsidRPr="00B802F5">
        <w:t>W 3 placówkach zapewniono dostęp do wody pitnej. Dla uczniów udostępniono wodę w formie wody butelkowanej lub podawanej przy posiłkach na stołówkach - nalewanej do szklanek.</w:t>
      </w:r>
    </w:p>
    <w:p w14:paraId="1F727FF4" w14:textId="77777777" w:rsidR="00B802F5" w:rsidRPr="00B802F5" w:rsidRDefault="00B802F5" w:rsidP="00B802F5">
      <w:pPr>
        <w:spacing w:line="360" w:lineRule="auto"/>
        <w:ind w:firstLine="708"/>
        <w:jc w:val="both"/>
      </w:pPr>
      <w:r w:rsidRPr="00B802F5">
        <w:t>Wszystkie placówki oświatowo-wychowawcze na terenie powiatu aleksandrowskiego zapewniały uczniom opiekę medyczną: wyposażenie w apteczki oraz instrukcje udzielania pierwszej pomocy, w 11 placówkach znajdowały się również odpowiednio wyposażone gabinety profilaktyki zdrowotnej i pomocy przedlekarskiej, w 7 placówkach zapewniono opiekę stomatologiczną nad uczniami.</w:t>
      </w:r>
    </w:p>
    <w:p w14:paraId="06A36B51" w14:textId="77777777" w:rsidR="00B802F5" w:rsidRPr="00B802F5" w:rsidRDefault="00B802F5" w:rsidP="00B802F5">
      <w:pPr>
        <w:spacing w:line="360" w:lineRule="auto"/>
        <w:jc w:val="both"/>
      </w:pPr>
    </w:p>
    <w:p w14:paraId="4658B454" w14:textId="77777777" w:rsidR="00B802F5" w:rsidRPr="00B802F5" w:rsidRDefault="00B802F5" w:rsidP="00B802F5">
      <w:pPr>
        <w:spacing w:line="360" w:lineRule="auto"/>
        <w:ind w:firstLine="708"/>
        <w:jc w:val="both"/>
      </w:pPr>
      <w:r w:rsidRPr="00B802F5">
        <w:lastRenderedPageBreak/>
        <w:t xml:space="preserve">W ramach oceny warunków do prowadzenia zajęć wychowania fizycznego i rekreacji stwierdzono, że placówki oświatowe posiadają odpowiednie zaplecze do realizacji zajęć                    W-F. Szkoły na terenie powiatu aleksandrowskiego posiadają m. in. sale gimnastyczne z pełnym węzłem sanitarnym oraz inne pomieszczenia sportowe (np. siłownie wyposażone w specjalistyczny sprzęt sportowy), boiska oraz boiska typu „Orlik” należące do gmin.                                    </w:t>
      </w:r>
    </w:p>
    <w:p w14:paraId="540AD34E" w14:textId="77777777" w:rsidR="00B802F5" w:rsidRPr="00B802F5" w:rsidRDefault="00B802F5" w:rsidP="00B802F5">
      <w:pPr>
        <w:spacing w:line="360" w:lineRule="auto"/>
        <w:ind w:firstLine="708"/>
        <w:jc w:val="both"/>
      </w:pPr>
    </w:p>
    <w:p w14:paraId="3E593A8B" w14:textId="77777777" w:rsidR="00B802F5" w:rsidRPr="00B802F5" w:rsidRDefault="00B802F5" w:rsidP="00B802F5">
      <w:pPr>
        <w:spacing w:line="360" w:lineRule="auto"/>
        <w:ind w:firstLine="708"/>
        <w:jc w:val="both"/>
      </w:pPr>
      <w:r w:rsidRPr="00B802F5">
        <w:t xml:space="preserve">Z powodu trwania pandemii </w:t>
      </w:r>
      <w:bookmarkStart w:id="3" w:name="_Hlk64022527"/>
      <w:r w:rsidRPr="00B802F5">
        <w:t xml:space="preserve">spowodowanej wirusem SARS-CoV-2 </w:t>
      </w:r>
      <w:bookmarkEnd w:id="3"/>
      <w:r w:rsidRPr="00B802F5">
        <w:t>część zaplanowanych kontroli nie odbyła się, w związku z czym podczas przeprowadzonych kontroli w wybranych 28 obiektach oświatowo-wychowawczych lub obiektach świadczących usługi hotelarskie przeprowadzono badania środowiska szkolnego, które pozwoliły na ocenę przygotowania warunków pobytu i nauczania uczniów do nowego roku szkolnego oraz warunków wypoczynku dzieci i młodzieży.</w:t>
      </w:r>
    </w:p>
    <w:p w14:paraId="0027ACDC" w14:textId="77777777" w:rsidR="00B802F5" w:rsidRPr="00B802F5" w:rsidRDefault="00B802F5" w:rsidP="00B802F5">
      <w:pPr>
        <w:spacing w:line="360" w:lineRule="auto"/>
        <w:ind w:firstLine="708"/>
        <w:jc w:val="both"/>
      </w:pPr>
    </w:p>
    <w:p w14:paraId="0D1F168B" w14:textId="77777777" w:rsidR="00B802F5" w:rsidRPr="00B802F5" w:rsidRDefault="00B802F5" w:rsidP="00B802F5">
      <w:pPr>
        <w:spacing w:line="360" w:lineRule="auto"/>
        <w:ind w:firstLine="708"/>
        <w:jc w:val="both"/>
      </w:pPr>
      <w:r w:rsidRPr="00B802F5">
        <w:t xml:space="preserve">Na terenie powiatu aleksandrowskiego przeprowadzono 7 kontroli sanitarnych wypoczynku letniego dzieci i młodzieży, w tym: </w:t>
      </w:r>
    </w:p>
    <w:p w14:paraId="7CB082D3" w14:textId="77777777" w:rsidR="00B802F5" w:rsidRPr="00B802F5" w:rsidRDefault="00B802F5" w:rsidP="00B802F5">
      <w:pPr>
        <w:spacing w:line="360" w:lineRule="auto"/>
        <w:jc w:val="both"/>
      </w:pPr>
      <w:r w:rsidRPr="00B802F5">
        <w:t xml:space="preserve">- 2 - wypoczynek w obiekcie hotelowym lub innym obiekcie, w którym świadczone są usługi hotelarskie; </w:t>
      </w:r>
    </w:p>
    <w:p w14:paraId="1A97C6F1" w14:textId="77777777" w:rsidR="00B802F5" w:rsidRPr="00B802F5" w:rsidRDefault="00B802F5" w:rsidP="00B802F5">
      <w:pPr>
        <w:spacing w:line="360" w:lineRule="auto"/>
        <w:jc w:val="both"/>
      </w:pPr>
      <w:r w:rsidRPr="00B802F5">
        <w:t xml:space="preserve">- 4 - w obiekcie używanym okazjonalnie do wypoczynku; </w:t>
      </w:r>
    </w:p>
    <w:p w14:paraId="4BB7BE47" w14:textId="77777777" w:rsidR="00B802F5" w:rsidRPr="00B802F5" w:rsidRDefault="00B802F5" w:rsidP="00B802F5">
      <w:pPr>
        <w:spacing w:line="360" w:lineRule="auto"/>
        <w:jc w:val="both"/>
      </w:pPr>
      <w:r w:rsidRPr="00B802F5">
        <w:t xml:space="preserve">- 1 - forma wypoczynku w miejscu zamieszkania. </w:t>
      </w:r>
    </w:p>
    <w:p w14:paraId="630B8282" w14:textId="77777777" w:rsidR="00B802F5" w:rsidRPr="00B802F5" w:rsidRDefault="00B802F5" w:rsidP="00B802F5">
      <w:pPr>
        <w:spacing w:line="360" w:lineRule="auto"/>
        <w:jc w:val="both"/>
      </w:pPr>
      <w:r w:rsidRPr="00B802F5">
        <w:t xml:space="preserve">W trakcie kontroli oceniano spełnienie wymogów sanitarno-higienicznych i technicznych,  m. in. prawidłowego stanu i wyposażenia pomieszczeń, zaopatrzenia w ciepłą i zimną wodę, zaplecza sanitarnego, środków higieniczno-sanitarnych, gromadzenia odpadów  i odprowadzania ścieków, przestrzeganie zakazu palenia tytoniu i wyrobów tytoniowych oraz papierosów elektronicznych. W widocznych miejscach umieszczone były informacje słowne i graficzne o ww. zakazie. </w:t>
      </w:r>
    </w:p>
    <w:p w14:paraId="4B9A9177" w14:textId="77777777" w:rsidR="00B802F5" w:rsidRPr="00B802F5" w:rsidRDefault="00B802F5" w:rsidP="00B802F5">
      <w:pPr>
        <w:spacing w:line="360" w:lineRule="auto"/>
        <w:ind w:firstLine="708"/>
        <w:jc w:val="both"/>
      </w:pPr>
    </w:p>
    <w:p w14:paraId="03CB4CB7" w14:textId="77777777" w:rsidR="00B802F5" w:rsidRPr="00B802F5" w:rsidRDefault="00B802F5" w:rsidP="00B802F5">
      <w:pPr>
        <w:spacing w:line="360" w:lineRule="auto"/>
        <w:ind w:firstLine="708"/>
        <w:jc w:val="both"/>
      </w:pPr>
      <w:r w:rsidRPr="00B802F5">
        <w:t xml:space="preserve">Podsumowując stan sanitarno-higieniczny i techniczny placówek nauczania                               i wychowania w  roku  sprawozdawczym nie  uległ pogorszeniu. </w:t>
      </w:r>
    </w:p>
    <w:p w14:paraId="294AAAB9" w14:textId="77777777" w:rsidR="00B802F5" w:rsidRPr="00B802F5" w:rsidRDefault="00B802F5" w:rsidP="00B802F5">
      <w:pPr>
        <w:spacing w:line="360" w:lineRule="auto"/>
        <w:ind w:firstLine="708"/>
        <w:jc w:val="both"/>
      </w:pPr>
    </w:p>
    <w:p w14:paraId="3084556C" w14:textId="77777777" w:rsidR="00B802F5" w:rsidRPr="00B802F5" w:rsidRDefault="00B802F5" w:rsidP="00B802F5">
      <w:pPr>
        <w:spacing w:line="360" w:lineRule="auto"/>
        <w:jc w:val="both"/>
      </w:pPr>
      <w:r w:rsidRPr="00B802F5">
        <w:rPr>
          <w:b/>
          <w:bCs/>
        </w:rPr>
        <w:t>Działania pionu Higieny Dzieci i Młodzieży związane ze stanem epidemii spowodowanej wirusem SARS-CoV-2.</w:t>
      </w:r>
    </w:p>
    <w:p w14:paraId="5FCDDE62" w14:textId="77777777" w:rsidR="00B802F5" w:rsidRPr="00B802F5" w:rsidRDefault="00B802F5" w:rsidP="00B802F5">
      <w:pPr>
        <w:spacing w:line="360" w:lineRule="auto"/>
        <w:ind w:firstLine="709"/>
        <w:contextualSpacing/>
        <w:jc w:val="both"/>
      </w:pPr>
      <w:r w:rsidRPr="00B802F5">
        <w:t>W roku 2021 w związku z trwającą pandemią COVID-19 wykonano dodatkowe czynności takie jak:</w:t>
      </w:r>
    </w:p>
    <w:p w14:paraId="77D940BF" w14:textId="77777777" w:rsidR="00B802F5" w:rsidRPr="00B802F5" w:rsidRDefault="00B802F5" w:rsidP="00B802F5">
      <w:pPr>
        <w:spacing w:line="360" w:lineRule="auto"/>
        <w:contextualSpacing/>
        <w:jc w:val="both"/>
      </w:pPr>
      <w:r w:rsidRPr="00B802F5">
        <w:t>- przeprowadzanie wywiadów epidemiologicznych z osobami zakażonymi</w:t>
      </w:r>
    </w:p>
    <w:p w14:paraId="6495D5D9" w14:textId="77777777" w:rsidR="00B802F5" w:rsidRPr="00B802F5" w:rsidRDefault="00B802F5" w:rsidP="00B802F5">
      <w:pPr>
        <w:spacing w:line="360" w:lineRule="auto"/>
        <w:contextualSpacing/>
        <w:jc w:val="both"/>
      </w:pPr>
      <w:r w:rsidRPr="00B802F5">
        <w:t xml:space="preserve">- obejmowanie kwarantanną domowników osoby zakażonej i osób niezaszczepionych z kontaktu z osobą zakażoną wirusem SARS-CoV-2, </w:t>
      </w:r>
    </w:p>
    <w:p w14:paraId="6339C66A" w14:textId="77777777" w:rsidR="00B802F5" w:rsidRPr="00B802F5" w:rsidRDefault="00B802F5" w:rsidP="00B802F5">
      <w:pPr>
        <w:spacing w:line="360" w:lineRule="auto"/>
        <w:contextualSpacing/>
        <w:jc w:val="both"/>
      </w:pPr>
      <w:r w:rsidRPr="00B802F5">
        <w:t xml:space="preserve">- wprowadzanie danych do systemu EWP i systemu SEPIS, </w:t>
      </w:r>
    </w:p>
    <w:p w14:paraId="3A7DAF84" w14:textId="77777777" w:rsidR="00B802F5" w:rsidRPr="00B802F5" w:rsidRDefault="00B802F5" w:rsidP="00B802F5">
      <w:pPr>
        <w:spacing w:line="360" w:lineRule="auto"/>
        <w:contextualSpacing/>
        <w:jc w:val="both"/>
      </w:pPr>
      <w:r w:rsidRPr="00B802F5">
        <w:lastRenderedPageBreak/>
        <w:t xml:space="preserve">- sprawdzanie dat izolacji/kwarantanny, </w:t>
      </w:r>
    </w:p>
    <w:p w14:paraId="02C34116" w14:textId="77777777" w:rsidR="00B802F5" w:rsidRPr="00B802F5" w:rsidRDefault="00B802F5" w:rsidP="00B802F5">
      <w:pPr>
        <w:spacing w:line="360" w:lineRule="auto"/>
        <w:contextualSpacing/>
        <w:jc w:val="both"/>
      </w:pPr>
      <w:r w:rsidRPr="00B802F5">
        <w:t xml:space="preserve">- wyjaśnianie różnic pomiędzy izolacją a kwarantanną dla domowników/osób z kontaktu/osób przekraczających granice Polski, </w:t>
      </w:r>
    </w:p>
    <w:p w14:paraId="17A48C36" w14:textId="77777777" w:rsidR="00B802F5" w:rsidRPr="00B802F5" w:rsidRDefault="00B802F5" w:rsidP="00B802F5">
      <w:pPr>
        <w:spacing w:line="360" w:lineRule="auto"/>
        <w:contextualSpacing/>
        <w:jc w:val="both"/>
      </w:pPr>
      <w:r w:rsidRPr="00B802F5">
        <w:t xml:space="preserve">- udzielanie informacji dotyczących zasad DDM (dezynfekcja-dystans-maseczka) oraz zasad izolacji/kwarantanny/nadzoru epidemiologicznego, </w:t>
      </w:r>
    </w:p>
    <w:p w14:paraId="1EA3B556" w14:textId="77777777" w:rsidR="00B802F5" w:rsidRPr="00B802F5" w:rsidRDefault="00B802F5" w:rsidP="00B802F5">
      <w:pPr>
        <w:spacing w:line="360" w:lineRule="auto"/>
        <w:contextualSpacing/>
        <w:jc w:val="both"/>
      </w:pPr>
      <w:r w:rsidRPr="00B802F5">
        <w:t>- wyjaśnianie pojęcia statusu ozdrowieńca,</w:t>
      </w:r>
    </w:p>
    <w:p w14:paraId="097053D3" w14:textId="77777777" w:rsidR="00B802F5" w:rsidRPr="00B802F5" w:rsidRDefault="00B802F5" w:rsidP="00B802F5">
      <w:pPr>
        <w:spacing w:line="360" w:lineRule="auto"/>
        <w:contextualSpacing/>
        <w:jc w:val="both"/>
      </w:pPr>
      <w:r w:rsidRPr="00B802F5">
        <w:t xml:space="preserve">- odpowiadanie na pytania dotyczące: procesu rozwijania się zakażenia wirusem SARS-CoV-2, występujących objawów COVID-19, postępowania w przypadku wystąpienia objawów, przygotowania do pobierania wymazu – czego nie należy robić przed badaniem. </w:t>
      </w:r>
    </w:p>
    <w:p w14:paraId="354C863E" w14:textId="77777777" w:rsidR="00B802F5" w:rsidRPr="00B802F5" w:rsidRDefault="00B802F5" w:rsidP="00B802F5">
      <w:pPr>
        <w:spacing w:line="360" w:lineRule="auto"/>
        <w:contextualSpacing/>
        <w:jc w:val="both"/>
      </w:pPr>
      <w:r w:rsidRPr="00B802F5">
        <w:t xml:space="preserve">- udzielanie wielu innych informacji związanych z pandemią COVID-19 dotyczących m.in. podróżowania - przekraczania granic, przysługujących świadczeń - opiekuńcze dla rodziców uczniów, organizacji imprez/spotkań wg obostrzeń, obsługi urządzenia typu </w:t>
      </w:r>
      <w:proofErr w:type="spellStart"/>
      <w:r w:rsidRPr="00B802F5">
        <w:t>pulsoksymetr</w:t>
      </w:r>
      <w:proofErr w:type="spellEnd"/>
      <w:r w:rsidRPr="00B802F5">
        <w:t xml:space="preserve"> i sposobu otrzymania/zwrotu tego urządzenia, szczepień przeciwko COVID-19 i statusu osoby zaszczepionej (certyfikatu UCC), przyjmowanie zgłoszeń o opuszczaniu miejsca kwarantanny w celu udania się na wymaz i przekazywanie tych informacji Policji, sposobów dezynfekcji pomieszczeń po przebywaniu w nich osoby zakażonej wirusem SARS-CoV-2.</w:t>
      </w:r>
    </w:p>
    <w:p w14:paraId="53C6C207" w14:textId="77777777" w:rsidR="00B802F5" w:rsidRPr="00B802F5" w:rsidRDefault="00B802F5" w:rsidP="00B802F5">
      <w:pPr>
        <w:spacing w:line="360" w:lineRule="auto"/>
        <w:contextualSpacing/>
        <w:jc w:val="both"/>
      </w:pPr>
      <w:r w:rsidRPr="00B802F5">
        <w:t>- praca w Wirtualnej Stacji SEPIS - pomoc innym PSSE w województwie Kujawsko-Pomorskim w przeprowadzaniu wywiadów epidemiologicznych/podejmowaniu zgłoszeń,</w:t>
      </w:r>
    </w:p>
    <w:p w14:paraId="0B0E67A7" w14:textId="77777777" w:rsidR="00B802F5" w:rsidRPr="00B802F5" w:rsidRDefault="00B802F5" w:rsidP="00B802F5">
      <w:pPr>
        <w:spacing w:line="360" w:lineRule="auto"/>
        <w:contextualSpacing/>
        <w:jc w:val="both"/>
      </w:pPr>
      <w:r w:rsidRPr="00B802F5">
        <w:t>- praca w systemie zmianowym w godzinach popołudniowych/weekendowych wg potrzeb.</w:t>
      </w:r>
    </w:p>
    <w:p w14:paraId="42AB34BB" w14:textId="77777777" w:rsidR="00B802F5" w:rsidRPr="00B802F5" w:rsidRDefault="00B802F5" w:rsidP="00B802F5">
      <w:pPr>
        <w:spacing w:line="360" w:lineRule="auto"/>
        <w:contextualSpacing/>
        <w:jc w:val="both"/>
      </w:pPr>
      <w:r w:rsidRPr="00B802F5">
        <w:t xml:space="preserve"> - podejmowanie działań interwencyjnych po zawiadomieniach telefonicznych/pisemnych dotyczących nieprzestrzegania reżimu sanitarnego i wytycznych/obostrzeń podczas pandemii COVID-19.</w:t>
      </w:r>
    </w:p>
    <w:p w14:paraId="3D12B337" w14:textId="77777777" w:rsidR="00B802F5" w:rsidRPr="00B802F5" w:rsidRDefault="00B802F5" w:rsidP="00B802F5">
      <w:pPr>
        <w:spacing w:line="360" w:lineRule="auto"/>
        <w:contextualSpacing/>
        <w:jc w:val="both"/>
      </w:pPr>
      <w:r w:rsidRPr="00B802F5">
        <w:t xml:space="preserve">- przeprowadzenie licznych rozmów telefonicznych w przypadku obejmowaniu kwarantanną dzieci i młodzieży szkolnej oraz nauczycieli i pracowników, którzy mieli kontakt z osobą zakażoną. Od października 2021 roku dane osób z kontaktu do objęcia kwarantanną przekazywane były przez placówki edukacyjne poprzez zgłoszenie typu Instytucja – rozwiązano </w:t>
      </w:r>
      <w:r w:rsidRPr="00B802F5">
        <w:rPr>
          <w:b/>
        </w:rPr>
        <w:t xml:space="preserve">186 </w:t>
      </w:r>
      <w:r w:rsidRPr="00B802F5">
        <w:t>zgłoszeń tego typu.</w:t>
      </w:r>
    </w:p>
    <w:p w14:paraId="11721130" w14:textId="77777777" w:rsidR="00B802F5" w:rsidRPr="00B802F5" w:rsidRDefault="00B802F5" w:rsidP="00B802F5">
      <w:pPr>
        <w:spacing w:line="360" w:lineRule="auto"/>
        <w:contextualSpacing/>
        <w:jc w:val="both"/>
      </w:pPr>
      <w:r w:rsidRPr="00B802F5">
        <w:t xml:space="preserve">- codzienne, weekendowe i cotygodniowe raportowanie o ilości grup/klas, które zostały objęte kwarantanną oraz o ilości wniosków od Dyrektorów placówek edukacyjnych w sprawie opinii dotyczących zawieszenia zajęć – w roku 2021 wydano </w:t>
      </w:r>
      <w:r w:rsidRPr="00B802F5">
        <w:rPr>
          <w:b/>
        </w:rPr>
        <w:t>117</w:t>
      </w:r>
      <w:r w:rsidRPr="00B802F5">
        <w:t xml:space="preserve"> pozytywnych opinii dotyczących zawieszenia zajęć/nauki zdalnej/przejścia w tryb hybrydowy.</w:t>
      </w:r>
    </w:p>
    <w:p w14:paraId="600A077F" w14:textId="77777777" w:rsidR="00B802F5" w:rsidRPr="00B802F5" w:rsidRDefault="00B802F5" w:rsidP="00B802F5">
      <w:pPr>
        <w:spacing w:line="360" w:lineRule="auto"/>
        <w:contextualSpacing/>
        <w:jc w:val="both"/>
      </w:pPr>
      <w:r w:rsidRPr="00B802F5">
        <w:t xml:space="preserve">- obsługa dwóch telefonów służbowych, </w:t>
      </w:r>
    </w:p>
    <w:p w14:paraId="7BCE81A7" w14:textId="77777777" w:rsidR="00B802F5" w:rsidRPr="00B802F5" w:rsidRDefault="00B802F5" w:rsidP="00B802F5">
      <w:pPr>
        <w:pStyle w:val="Akapitzlist"/>
        <w:numPr>
          <w:ilvl w:val="0"/>
          <w:numId w:val="36"/>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Telefon nr 1 - alarmowy wyłącznie dla Dyrektorów placówek edukacyjnych - czynny codziennie całodobowo, </w:t>
      </w:r>
    </w:p>
    <w:p w14:paraId="3C50E0CC" w14:textId="77777777" w:rsidR="00B802F5" w:rsidRPr="00B802F5" w:rsidRDefault="00B802F5" w:rsidP="00B802F5">
      <w:pPr>
        <w:pStyle w:val="Akapitzlist"/>
        <w:numPr>
          <w:ilvl w:val="0"/>
          <w:numId w:val="36"/>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Telefon nr 2 - do przeprowadzania wywiadów epidemiologicznych podczas pracy w Wirtualnej Stacji SEPIS oraz do informowania rodziców uczniów i pracowników </w:t>
      </w:r>
      <w:r w:rsidRPr="00B802F5">
        <w:rPr>
          <w:rFonts w:ascii="Times New Roman" w:hAnsi="Times New Roman"/>
          <w:sz w:val="24"/>
          <w:szCs w:val="24"/>
        </w:rPr>
        <w:lastRenderedPageBreak/>
        <w:t>placówek edukacyjnych - objętych kwarantanną lub nadzorem epidemiologicznym poprzez połączenie telefoniczne lub wiadomość sms. Informacje udzielane codziennie od rana do późnych godzin wieczornych.</w:t>
      </w:r>
    </w:p>
    <w:p w14:paraId="05CCD924" w14:textId="77777777" w:rsidR="00B802F5" w:rsidRPr="00B802F5" w:rsidRDefault="00B802F5" w:rsidP="00B802F5">
      <w:pPr>
        <w:spacing w:line="360" w:lineRule="auto"/>
        <w:contextualSpacing/>
        <w:jc w:val="both"/>
      </w:pPr>
      <w:r w:rsidRPr="00B802F5">
        <w:t xml:space="preserve">- zamieszczanie na oficjalnym koncie </w:t>
      </w:r>
      <w:proofErr w:type="spellStart"/>
      <w:r w:rsidRPr="00B802F5">
        <w:t>Facebook’owym</w:t>
      </w:r>
      <w:proofErr w:type="spellEnd"/>
      <w:r w:rsidRPr="00B802F5">
        <w:t xml:space="preserve"> PSSE w Aleksandrowie Kujawskim postów dotyczących m.in.: </w:t>
      </w:r>
    </w:p>
    <w:p w14:paraId="1EB2E431" w14:textId="77777777" w:rsidR="00B802F5" w:rsidRPr="00B802F5" w:rsidRDefault="00B802F5" w:rsidP="00B802F5">
      <w:pPr>
        <w:pStyle w:val="Akapitzlist"/>
        <w:numPr>
          <w:ilvl w:val="0"/>
          <w:numId w:val="37"/>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pandemii COVID-19 np. </w:t>
      </w:r>
    </w:p>
    <w:p w14:paraId="4FE8E26C" w14:textId="77777777" w:rsidR="00B802F5" w:rsidRPr="00B802F5" w:rsidRDefault="00B802F5" w:rsidP="00B802F5">
      <w:pPr>
        <w:pStyle w:val="Akapitzlist"/>
        <w:numPr>
          <w:ilvl w:val="1"/>
          <w:numId w:val="37"/>
        </w:numPr>
        <w:suppressAutoHyphens/>
        <w:spacing w:line="360" w:lineRule="auto"/>
        <w:jc w:val="both"/>
        <w:rPr>
          <w:rFonts w:ascii="Times New Roman" w:hAnsi="Times New Roman"/>
          <w:sz w:val="24"/>
          <w:szCs w:val="24"/>
        </w:rPr>
      </w:pPr>
      <w:r w:rsidRPr="00B802F5">
        <w:rPr>
          <w:rFonts w:ascii="Times New Roman" w:hAnsi="Times New Roman"/>
          <w:sz w:val="24"/>
          <w:szCs w:val="24"/>
        </w:rPr>
        <w:t>zmian w obostrzeniach, szczepień, zasad DDM</w:t>
      </w:r>
    </w:p>
    <w:p w14:paraId="34433309" w14:textId="77777777" w:rsidR="00B802F5" w:rsidRPr="00B802F5" w:rsidRDefault="00B802F5" w:rsidP="00B802F5">
      <w:pPr>
        <w:pStyle w:val="Akapitzlist"/>
        <w:numPr>
          <w:ilvl w:val="1"/>
          <w:numId w:val="37"/>
        </w:numPr>
        <w:suppressAutoHyphens/>
        <w:spacing w:line="360" w:lineRule="auto"/>
        <w:jc w:val="both"/>
        <w:rPr>
          <w:rFonts w:ascii="Times New Roman" w:hAnsi="Times New Roman"/>
          <w:sz w:val="24"/>
          <w:szCs w:val="24"/>
        </w:rPr>
      </w:pPr>
      <w:r w:rsidRPr="00B802F5">
        <w:rPr>
          <w:rFonts w:ascii="Times New Roman" w:hAnsi="Times New Roman"/>
          <w:sz w:val="24"/>
          <w:szCs w:val="24"/>
        </w:rPr>
        <w:t>miejsc potencjalnego kontaktu z osobą zakażoną - przypadek pozytywny w transporcie zbiorowym typu pociąg/autobus lub na większym wydarzeniu kulturalnym typu koncert,</w:t>
      </w:r>
    </w:p>
    <w:p w14:paraId="1109A608" w14:textId="77777777" w:rsidR="00B802F5" w:rsidRPr="00B802F5" w:rsidRDefault="00B802F5" w:rsidP="00B802F5">
      <w:pPr>
        <w:pStyle w:val="Akapitzlist"/>
        <w:numPr>
          <w:ilvl w:val="0"/>
          <w:numId w:val="37"/>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innych ważnych dla zdrowia i życia informacji takich jak np. ostrzeżenia dotyczące przedmiotów do kontaktu z żywnością i żywności niebezpiecznej dla zdrowia, </w:t>
      </w:r>
    </w:p>
    <w:p w14:paraId="3A333881" w14:textId="77777777" w:rsidR="00B802F5" w:rsidRPr="00B802F5" w:rsidRDefault="00B802F5" w:rsidP="00B802F5">
      <w:pPr>
        <w:pStyle w:val="Akapitzlist"/>
        <w:numPr>
          <w:ilvl w:val="0"/>
          <w:numId w:val="37"/>
        </w:numPr>
        <w:suppressAutoHyphens/>
        <w:spacing w:line="360" w:lineRule="auto"/>
        <w:jc w:val="both"/>
        <w:rPr>
          <w:rFonts w:ascii="Times New Roman" w:hAnsi="Times New Roman"/>
          <w:sz w:val="24"/>
          <w:szCs w:val="24"/>
        </w:rPr>
      </w:pPr>
      <w:r w:rsidRPr="00B802F5">
        <w:rPr>
          <w:rFonts w:ascii="Times New Roman" w:hAnsi="Times New Roman"/>
          <w:sz w:val="24"/>
          <w:szCs w:val="24"/>
        </w:rPr>
        <w:t xml:space="preserve">wielu innych informacji - głównie dotyczących oświaty zdrowotnej i promocji zdrowia. </w:t>
      </w:r>
    </w:p>
    <w:p w14:paraId="5A0B7E29" w14:textId="77777777" w:rsidR="00B802F5" w:rsidRPr="00B802F5" w:rsidRDefault="00B802F5" w:rsidP="00B802F5">
      <w:pPr>
        <w:spacing w:line="360" w:lineRule="auto"/>
        <w:jc w:val="both"/>
      </w:pPr>
      <w:r w:rsidRPr="00B802F5">
        <w:t xml:space="preserve">Wstawiono ogółem ponad </w:t>
      </w:r>
      <w:r w:rsidRPr="00B802F5">
        <w:rPr>
          <w:b/>
        </w:rPr>
        <w:t>564</w:t>
      </w:r>
      <w:r w:rsidRPr="00B802F5">
        <w:t xml:space="preserve"> posty podstawowe.</w:t>
      </w:r>
    </w:p>
    <w:p w14:paraId="05F3C7CF" w14:textId="77777777" w:rsidR="00B802F5" w:rsidRPr="00B802F5" w:rsidRDefault="00B802F5" w:rsidP="00B802F5">
      <w:pPr>
        <w:spacing w:line="360" w:lineRule="auto"/>
        <w:ind w:firstLine="709"/>
        <w:contextualSpacing/>
        <w:jc w:val="both"/>
      </w:pPr>
    </w:p>
    <w:p w14:paraId="74450CAA" w14:textId="77777777" w:rsidR="00B802F5" w:rsidRPr="00B802F5" w:rsidRDefault="00B802F5" w:rsidP="00B802F5">
      <w:pPr>
        <w:spacing w:line="360" w:lineRule="auto"/>
        <w:ind w:firstLine="709"/>
        <w:contextualSpacing/>
        <w:jc w:val="both"/>
      </w:pPr>
    </w:p>
    <w:p w14:paraId="1803C601" w14:textId="77777777" w:rsidR="00B802F5" w:rsidRPr="00B802F5" w:rsidRDefault="00B802F5" w:rsidP="00B802F5">
      <w:pPr>
        <w:spacing w:line="360" w:lineRule="auto"/>
        <w:ind w:firstLine="709"/>
        <w:contextualSpacing/>
        <w:jc w:val="both"/>
      </w:pPr>
      <w:r w:rsidRPr="00B802F5">
        <w:t xml:space="preserve">Podsumowując w roku 2021 przeprowadzono ponad 1814 różnego rodzaju działań związanych z wystąpieniem pandemii COVID-19 oraz promowaniem oświaty zdrowotnej i zdrowego stylu życia (są to m.in.: wywiady epidemiologiczne, nakładanie kwarantanny, rozwiązywanie zgłoszeń typu Instytucja, interwencje, udzielanie informacji związanych z pandemią wywołaną wirusem SARS-CoV-2, przeprowadzone kontrole, wystawione opinie dotyczące całkowitego/częściowego zawieszenia zajęć lub przejścia w tryb hybrydowy prowadzenia zajęć w placówkach, a także zamieszczanie postów informacyjnych na </w:t>
      </w:r>
      <w:proofErr w:type="spellStart"/>
      <w:r w:rsidRPr="00B802F5">
        <w:t>Facebook’owym</w:t>
      </w:r>
      <w:proofErr w:type="spellEnd"/>
      <w:r w:rsidRPr="00B802F5">
        <w:t xml:space="preserve"> oficjalnym koncie PSSE w Aleksandrowie Kujawskim).</w:t>
      </w:r>
    </w:p>
    <w:p w14:paraId="63CFCBBC" w14:textId="77777777" w:rsidR="00B802F5" w:rsidRPr="00B802F5" w:rsidRDefault="00B802F5" w:rsidP="00B802F5">
      <w:pPr>
        <w:spacing w:line="360" w:lineRule="auto"/>
        <w:ind w:firstLine="708"/>
        <w:jc w:val="both"/>
      </w:pPr>
    </w:p>
    <w:p w14:paraId="133A7930" w14:textId="4547D14C" w:rsidR="0068564B" w:rsidRPr="00B802F5" w:rsidRDefault="0068564B" w:rsidP="00AE6E11">
      <w:pPr>
        <w:spacing w:line="360" w:lineRule="auto"/>
        <w:ind w:firstLine="708"/>
        <w:jc w:val="both"/>
      </w:pPr>
    </w:p>
    <w:p w14:paraId="6F35268D" w14:textId="6514D62C" w:rsidR="0068564B" w:rsidRPr="00B802F5" w:rsidRDefault="0068564B" w:rsidP="00AE6E11">
      <w:pPr>
        <w:spacing w:line="360" w:lineRule="auto"/>
        <w:ind w:firstLine="708"/>
        <w:jc w:val="both"/>
      </w:pPr>
    </w:p>
    <w:p w14:paraId="6B694600" w14:textId="373DC4AD" w:rsidR="0068564B" w:rsidRPr="00B802F5" w:rsidRDefault="0068564B" w:rsidP="00AE6E11">
      <w:pPr>
        <w:spacing w:line="360" w:lineRule="auto"/>
        <w:ind w:firstLine="708"/>
        <w:jc w:val="both"/>
      </w:pPr>
    </w:p>
    <w:p w14:paraId="57AEE2B6" w14:textId="6B3C43FF" w:rsidR="00B802F5" w:rsidRPr="00B802F5" w:rsidRDefault="00B802F5" w:rsidP="00AE6E11">
      <w:pPr>
        <w:spacing w:line="360" w:lineRule="auto"/>
        <w:ind w:firstLine="708"/>
        <w:jc w:val="both"/>
      </w:pPr>
    </w:p>
    <w:p w14:paraId="02096C5A" w14:textId="3E8E5C96" w:rsidR="00B802F5" w:rsidRPr="00B802F5" w:rsidRDefault="00B802F5" w:rsidP="00AE6E11">
      <w:pPr>
        <w:spacing w:line="360" w:lineRule="auto"/>
        <w:ind w:firstLine="708"/>
        <w:jc w:val="both"/>
      </w:pPr>
    </w:p>
    <w:p w14:paraId="7682C08E" w14:textId="1122052B" w:rsidR="00B802F5" w:rsidRPr="00B802F5" w:rsidRDefault="00B802F5" w:rsidP="00AE6E11">
      <w:pPr>
        <w:spacing w:line="360" w:lineRule="auto"/>
        <w:ind w:firstLine="708"/>
        <w:jc w:val="both"/>
      </w:pPr>
    </w:p>
    <w:p w14:paraId="612D0694" w14:textId="77777777" w:rsidR="00B802F5" w:rsidRPr="00B802F5" w:rsidRDefault="00B802F5" w:rsidP="00AE6E11">
      <w:pPr>
        <w:spacing w:line="360" w:lineRule="auto"/>
        <w:ind w:firstLine="708"/>
        <w:jc w:val="both"/>
      </w:pPr>
    </w:p>
    <w:p w14:paraId="22915054" w14:textId="3BC37E7B" w:rsidR="0068564B" w:rsidRPr="00B802F5" w:rsidRDefault="0068564B" w:rsidP="00AE6E11">
      <w:pPr>
        <w:spacing w:line="360" w:lineRule="auto"/>
        <w:ind w:firstLine="708"/>
        <w:jc w:val="both"/>
      </w:pPr>
    </w:p>
    <w:p w14:paraId="5E1ABA93" w14:textId="77777777" w:rsidR="0068564B" w:rsidRPr="00B802F5" w:rsidRDefault="0068564B" w:rsidP="002A2692">
      <w:pPr>
        <w:spacing w:line="360" w:lineRule="auto"/>
        <w:jc w:val="both"/>
      </w:pPr>
    </w:p>
    <w:p w14:paraId="475B5E66" w14:textId="77777777" w:rsidR="00D43C42" w:rsidRPr="00B802F5" w:rsidRDefault="00D43C42" w:rsidP="00D43C42">
      <w:pPr>
        <w:spacing w:line="360" w:lineRule="auto"/>
        <w:jc w:val="both"/>
        <w:rPr>
          <w:b/>
          <w:bCs/>
        </w:rPr>
      </w:pPr>
      <w:r w:rsidRPr="00B802F5">
        <w:rPr>
          <w:b/>
        </w:rPr>
        <w:lastRenderedPageBreak/>
        <w:t xml:space="preserve">VIII. STAN SANITARNY OBIEKTÓW ŻYWNOŚCI, ŻYWIENIA I PRZEDMIOTÓW UŻYTKU . </w:t>
      </w:r>
    </w:p>
    <w:p w14:paraId="17414334" w14:textId="77777777" w:rsidR="00D43C42" w:rsidRPr="00B802F5" w:rsidRDefault="00D43C42" w:rsidP="00D43C42">
      <w:pPr>
        <w:spacing w:line="360" w:lineRule="auto"/>
        <w:ind w:firstLine="708"/>
        <w:jc w:val="both"/>
      </w:pPr>
    </w:p>
    <w:p w14:paraId="3DBBD4B1" w14:textId="5F1A9F12" w:rsidR="00D43C42" w:rsidRPr="00B802F5" w:rsidRDefault="00D43C42" w:rsidP="00D43C42">
      <w:pPr>
        <w:spacing w:line="360" w:lineRule="auto"/>
        <w:ind w:firstLine="708"/>
        <w:jc w:val="both"/>
      </w:pPr>
      <w:r w:rsidRPr="00B802F5">
        <w:t xml:space="preserve">Podstawowym celem działalności sekcji </w:t>
      </w:r>
      <w:r w:rsidR="00B802F5" w:rsidRPr="00B802F5">
        <w:t>NHŻ</w:t>
      </w:r>
      <w:r w:rsidRPr="00B802F5">
        <w:t xml:space="preserve"> określonym w "Planie zasadniczych przedsięwzięć na 202</w:t>
      </w:r>
      <w:r w:rsidR="008C52D6" w:rsidRPr="00B802F5">
        <w:t>1</w:t>
      </w:r>
      <w:r w:rsidRPr="00B802F5">
        <w:t xml:space="preserve"> rok" był nadzór nad bezpieczeństwem żywności, żywienia i przedmiotów użytku zgodnie z obowiązującymi przepisami prawa żywnościowego. </w:t>
      </w:r>
    </w:p>
    <w:p w14:paraId="69DB69FB" w14:textId="77777777" w:rsidR="00D43C42" w:rsidRPr="00B802F5" w:rsidRDefault="00D43C42" w:rsidP="00D43C42">
      <w:pPr>
        <w:ind w:firstLine="708"/>
        <w:jc w:val="both"/>
      </w:pPr>
    </w:p>
    <w:p w14:paraId="217DC0AA" w14:textId="77777777" w:rsidR="00D43C42" w:rsidRPr="00B802F5" w:rsidRDefault="00D43C42" w:rsidP="00D43C42">
      <w:pPr>
        <w:spacing w:line="360" w:lineRule="auto"/>
        <w:jc w:val="both"/>
      </w:pPr>
      <w:r w:rsidRPr="00B802F5">
        <w:tab/>
        <w:t>Zadania ukierunkowane były na zapewnienie bezpieczeństwa produkowanej i wprowadzanej do obrotu żywności, suplementów diety,  materiałów i wyrobów do kontaktu z żywnością, kosmetyków oraz  produkcji pierwotnej i sprzedaży  bezpośredniej żywności.</w:t>
      </w:r>
    </w:p>
    <w:p w14:paraId="7055049C" w14:textId="77777777" w:rsidR="00D43C42" w:rsidRPr="00B802F5" w:rsidRDefault="00D43C42" w:rsidP="00D43C42">
      <w:pPr>
        <w:spacing w:line="360" w:lineRule="auto"/>
        <w:jc w:val="both"/>
      </w:pPr>
    </w:p>
    <w:p w14:paraId="089EC01F" w14:textId="77777777" w:rsidR="00D43C42" w:rsidRPr="00B802F5" w:rsidRDefault="00D43C42" w:rsidP="00D43C42">
      <w:pPr>
        <w:spacing w:line="360" w:lineRule="auto"/>
        <w:jc w:val="both"/>
      </w:pPr>
      <w:r w:rsidRPr="00B802F5">
        <w:t xml:space="preserve">Prowadzone działania dotyczyły: </w:t>
      </w:r>
    </w:p>
    <w:p w14:paraId="4D3D2B05" w14:textId="77777777" w:rsidR="00D43C42" w:rsidRPr="00B802F5" w:rsidRDefault="00D43C42" w:rsidP="00D43C42">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Oceny warunków sanitarno-higienicznych i technicznych produkcji i dystrybucji, sprzedaży, transportu środków spożywczych, kosmetyków oraz materiałów i wyrobów do kontaktu z żywnością,</w:t>
      </w:r>
    </w:p>
    <w:p w14:paraId="3EA83CC7" w14:textId="77777777" w:rsidR="00D43C42" w:rsidRPr="00B802F5" w:rsidRDefault="00D43C42" w:rsidP="00D43C42">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Oceny jakości produkowanej i wprowadzanej do obrotu żywności, materiałów i wyrobów do kontaktu z żywnością poprzez ocenę wizualną i/lub laboratoryjną próbek  pobieranych w ramach urzędowej kontroli żywności i monitoringu.</w:t>
      </w:r>
    </w:p>
    <w:p w14:paraId="57306F97" w14:textId="77777777" w:rsidR="00D43C42" w:rsidRPr="00B802F5" w:rsidRDefault="00D43C42" w:rsidP="00D43C42">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Monitorowania wycofanej z obrotu żywności, suplementów diety,  kosmetyków i przedmiotów użytku w ramach systemu wczesnego ostrzegania o pojawiających się produktach niebezpiecznych na rynku (RASFF, RAPEX),</w:t>
      </w:r>
    </w:p>
    <w:p w14:paraId="7835D0C3" w14:textId="77777777" w:rsidR="00D43C42" w:rsidRPr="00B802F5" w:rsidRDefault="00D43C42" w:rsidP="00D43C42">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Nadzoru nad kosmetykami w tym oceny ich oznakowania,</w:t>
      </w:r>
    </w:p>
    <w:p w14:paraId="4396D209" w14:textId="77777777" w:rsidR="00D43C42" w:rsidRPr="00B802F5" w:rsidRDefault="00D43C42" w:rsidP="00D43C42">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Nadzoru nad suplementami diety, środkami specjalnego przeznaczenia żywieniowego</w:t>
      </w:r>
    </w:p>
    <w:p w14:paraId="63BF26EA" w14:textId="2861B862" w:rsidR="001F31A7" w:rsidRPr="00B802F5" w:rsidRDefault="00D35E45" w:rsidP="001F31A7">
      <w:pPr>
        <w:pStyle w:val="Akapitzlist"/>
        <w:numPr>
          <w:ilvl w:val="0"/>
          <w:numId w:val="13"/>
        </w:numPr>
        <w:spacing w:line="360" w:lineRule="auto"/>
        <w:jc w:val="both"/>
        <w:rPr>
          <w:rFonts w:ascii="Times New Roman" w:hAnsi="Times New Roman"/>
          <w:sz w:val="24"/>
          <w:szCs w:val="24"/>
        </w:rPr>
      </w:pPr>
      <w:r w:rsidRPr="00B802F5">
        <w:rPr>
          <w:rFonts w:ascii="Times New Roman" w:hAnsi="Times New Roman"/>
          <w:sz w:val="24"/>
          <w:szCs w:val="24"/>
        </w:rPr>
        <w:t>Nadz</w:t>
      </w:r>
      <w:r w:rsidR="00FA244F" w:rsidRPr="00B802F5">
        <w:rPr>
          <w:rFonts w:ascii="Times New Roman" w:hAnsi="Times New Roman"/>
          <w:sz w:val="24"/>
          <w:szCs w:val="24"/>
        </w:rPr>
        <w:t>oru</w:t>
      </w:r>
      <w:r w:rsidRPr="00B802F5">
        <w:rPr>
          <w:rFonts w:ascii="Times New Roman" w:hAnsi="Times New Roman"/>
          <w:sz w:val="24"/>
          <w:szCs w:val="24"/>
        </w:rPr>
        <w:t xml:space="preserve"> n</w:t>
      </w:r>
      <w:r w:rsidR="00D43C42" w:rsidRPr="00B802F5">
        <w:rPr>
          <w:rFonts w:ascii="Times New Roman" w:hAnsi="Times New Roman"/>
          <w:sz w:val="24"/>
          <w:szCs w:val="24"/>
        </w:rPr>
        <w:t xml:space="preserve">ad przestrzeganiem ustanowionych ograniczeń, nakazów i zakazów </w:t>
      </w:r>
      <w:r w:rsidRPr="00B802F5">
        <w:rPr>
          <w:rFonts w:ascii="Times New Roman" w:hAnsi="Times New Roman"/>
          <w:sz w:val="24"/>
          <w:szCs w:val="24"/>
        </w:rPr>
        <w:t>w związku z wystąpieniem stanu epidemii na terenie Polski.</w:t>
      </w:r>
    </w:p>
    <w:p w14:paraId="58F08354" w14:textId="271E2C6A" w:rsidR="0034151F" w:rsidRPr="00B802F5" w:rsidRDefault="001F31A7" w:rsidP="004875A2">
      <w:pPr>
        <w:spacing w:line="360" w:lineRule="auto"/>
        <w:ind w:firstLine="360"/>
        <w:contextualSpacing/>
        <w:jc w:val="both"/>
        <w:rPr>
          <w:shd w:val="clear" w:color="auto" w:fill="FFFFFF"/>
        </w:rPr>
      </w:pPr>
      <w:r w:rsidRPr="00B802F5">
        <w:rPr>
          <w:shd w:val="clear" w:color="auto" w:fill="FFFFFF"/>
        </w:rPr>
        <w:t>W  ra</w:t>
      </w:r>
      <w:r w:rsidR="004875A2" w:rsidRPr="00B802F5">
        <w:rPr>
          <w:shd w:val="clear" w:color="auto" w:fill="FFFFFF"/>
        </w:rPr>
        <w:t>m</w:t>
      </w:r>
      <w:r w:rsidRPr="00B802F5">
        <w:rPr>
          <w:shd w:val="clear" w:color="auto" w:fill="FFFFFF"/>
        </w:rPr>
        <w:t xml:space="preserve">ach działań profilaktycznych, mających na celu ograniczenie ryzyka epidemiologicznego związanego z </w:t>
      </w:r>
      <w:proofErr w:type="spellStart"/>
      <w:r w:rsidRPr="00B802F5">
        <w:rPr>
          <w:shd w:val="clear" w:color="auto" w:fill="FFFFFF"/>
        </w:rPr>
        <w:t>koronawirusem</w:t>
      </w:r>
      <w:proofErr w:type="spellEnd"/>
      <w:r w:rsidRPr="00B802F5">
        <w:rPr>
          <w:shd w:val="clear" w:color="auto" w:fill="FFFFFF"/>
        </w:rPr>
        <w:t xml:space="preserve"> SARS-CoV-2</w:t>
      </w:r>
      <w:r w:rsidR="0034151F" w:rsidRPr="00B802F5">
        <w:rPr>
          <w:shd w:val="clear" w:color="auto" w:fill="FFFFFF"/>
        </w:rPr>
        <w:t xml:space="preserve"> pracownicy  Państwowej Inspekcji Sanitarnej informowali</w:t>
      </w:r>
      <w:r w:rsidR="00F340E7" w:rsidRPr="00B802F5">
        <w:rPr>
          <w:shd w:val="clear" w:color="auto" w:fill="FFFFFF"/>
        </w:rPr>
        <w:t xml:space="preserve">  wielokrotnie </w:t>
      </w:r>
      <w:r w:rsidR="0034151F" w:rsidRPr="00B802F5">
        <w:rPr>
          <w:shd w:val="clear" w:color="auto" w:fill="FFFFFF"/>
        </w:rPr>
        <w:t xml:space="preserve">  przedsiębiorców o  zaleceniach,  nakazach  i  zakazach  związanych z  epidemią.</w:t>
      </w:r>
    </w:p>
    <w:p w14:paraId="27B2CDC6" w14:textId="22D91D6A" w:rsidR="00A957C2" w:rsidRPr="00B802F5" w:rsidRDefault="0034151F" w:rsidP="000B6FE2">
      <w:pPr>
        <w:spacing w:line="360" w:lineRule="auto"/>
        <w:ind w:firstLine="360"/>
        <w:contextualSpacing/>
        <w:jc w:val="both"/>
        <w:rPr>
          <w:b/>
        </w:rPr>
      </w:pPr>
      <w:r w:rsidRPr="00B802F5">
        <w:rPr>
          <w:shd w:val="clear" w:color="auto" w:fill="FFFFFF"/>
        </w:rPr>
        <w:t xml:space="preserve">  Z</w:t>
      </w:r>
      <w:r w:rsidR="001F31A7" w:rsidRPr="00B802F5">
        <w:t>godnie z zaleceniami</w:t>
      </w:r>
      <w:r w:rsidR="00FA244F" w:rsidRPr="00B802F5">
        <w:t xml:space="preserve">  </w:t>
      </w:r>
      <w:r w:rsidR="001F31A7" w:rsidRPr="00B802F5">
        <w:t>należy:</w:t>
      </w:r>
    </w:p>
    <w:p w14:paraId="77C2DBFC" w14:textId="77777777" w:rsidR="00A957C2" w:rsidRPr="00B802F5" w:rsidRDefault="00A957C2" w:rsidP="00A957C2">
      <w:pPr>
        <w:numPr>
          <w:ilvl w:val="0"/>
          <w:numId w:val="30"/>
        </w:numPr>
        <w:spacing w:line="360" w:lineRule="auto"/>
        <w:jc w:val="both"/>
      </w:pPr>
      <w:r w:rsidRPr="00B802F5">
        <w:t>Zachować bezpieczną odległość od rozmówcy (1-1,5m).</w:t>
      </w:r>
    </w:p>
    <w:p w14:paraId="097E529A" w14:textId="77777777" w:rsidR="00A957C2" w:rsidRPr="00B802F5" w:rsidRDefault="00A957C2" w:rsidP="00A957C2">
      <w:pPr>
        <w:numPr>
          <w:ilvl w:val="0"/>
          <w:numId w:val="30"/>
        </w:numPr>
        <w:spacing w:line="360" w:lineRule="auto"/>
        <w:jc w:val="both"/>
      </w:pPr>
      <w:r w:rsidRPr="00B802F5">
        <w:t>Promować dokonywanie płatności bezgotówkowych w placówkach handlowych.</w:t>
      </w:r>
    </w:p>
    <w:p w14:paraId="4E33A1C1" w14:textId="77777777" w:rsidR="00A957C2" w:rsidRPr="00B802F5" w:rsidRDefault="00A957C2" w:rsidP="00A957C2">
      <w:pPr>
        <w:numPr>
          <w:ilvl w:val="0"/>
          <w:numId w:val="30"/>
        </w:numPr>
        <w:spacing w:line="360" w:lineRule="auto"/>
        <w:jc w:val="both"/>
      </w:pPr>
      <w:r w:rsidRPr="00B802F5">
        <w:t>Promować regularne i dokładne mycie rąk przez pracowników obiektów handlowych wodą z mydłem lub ich dezynfekcję środkiem na bazie alkoholu (min 60%).</w:t>
      </w:r>
    </w:p>
    <w:p w14:paraId="2DD151B7" w14:textId="77777777" w:rsidR="00A957C2" w:rsidRPr="00B802F5" w:rsidRDefault="00A957C2" w:rsidP="00A957C2">
      <w:pPr>
        <w:numPr>
          <w:ilvl w:val="0"/>
          <w:numId w:val="30"/>
        </w:numPr>
        <w:spacing w:line="360" w:lineRule="auto"/>
        <w:jc w:val="both"/>
      </w:pPr>
      <w:r w:rsidRPr="00B802F5">
        <w:t>Umieścić dozowniki z płynem odkażającym w widocznych miejscach i upewnić się, że dozowniki są regularnie napełniane.</w:t>
      </w:r>
    </w:p>
    <w:p w14:paraId="5238A2D6" w14:textId="77777777" w:rsidR="00A957C2" w:rsidRPr="00B802F5" w:rsidRDefault="00A957C2" w:rsidP="00A957C2">
      <w:pPr>
        <w:numPr>
          <w:ilvl w:val="0"/>
          <w:numId w:val="30"/>
        </w:numPr>
        <w:spacing w:line="360" w:lineRule="auto"/>
        <w:jc w:val="both"/>
      </w:pPr>
      <w:r w:rsidRPr="00B802F5">
        <w:lastRenderedPageBreak/>
        <w:t>Wywiesić w widocznym miejscu informacje jak skutecznie myć ręce.</w:t>
      </w:r>
    </w:p>
    <w:p w14:paraId="61CBBEE9" w14:textId="77777777" w:rsidR="00A957C2" w:rsidRPr="00B802F5" w:rsidRDefault="00A957C2" w:rsidP="00A957C2">
      <w:pPr>
        <w:numPr>
          <w:ilvl w:val="0"/>
          <w:numId w:val="30"/>
        </w:numPr>
        <w:spacing w:line="360" w:lineRule="auto"/>
        <w:jc w:val="both"/>
      </w:pPr>
      <w:r w:rsidRPr="00B802F5">
        <w:t>Zwrócić szczególną uwagę na rekomendacje, aby podczas wizyt w placówkach handlowych NIE dotykać dłońmi okolic twarzy zwłaszcza ust, nosa i oczu.</w:t>
      </w:r>
    </w:p>
    <w:p w14:paraId="6067E24F" w14:textId="77777777" w:rsidR="00A957C2" w:rsidRPr="00B802F5" w:rsidRDefault="00A957C2" w:rsidP="00A957C2">
      <w:pPr>
        <w:numPr>
          <w:ilvl w:val="0"/>
          <w:numId w:val="30"/>
        </w:numPr>
        <w:spacing w:line="360" w:lineRule="auto"/>
        <w:jc w:val="both"/>
      </w:pPr>
      <w:r w:rsidRPr="00B802F5">
        <w:t>Przestrzegać higieny kaszlu i oddychania. Podczas kaszlu i kichania należy zakryć usta i nos zgiętym łokciem lub chusteczką- jak najszybciej wyrzucić chusteczkę do zamkniętego kosza i zdezynfekować ręce środkami na bazie alkoholu (min 60%)</w:t>
      </w:r>
    </w:p>
    <w:p w14:paraId="0C61DF99" w14:textId="77777777" w:rsidR="00A957C2" w:rsidRPr="00B802F5" w:rsidRDefault="00A957C2" w:rsidP="00A957C2">
      <w:pPr>
        <w:spacing w:line="360" w:lineRule="auto"/>
        <w:ind w:left="312"/>
        <w:jc w:val="both"/>
      </w:pPr>
      <w:r w:rsidRPr="00B802F5">
        <w:t>Nie obawiać się zwracać uwagi współpracownikowi i klientowi, aby nie kasłał i nie kichał w naszym kierunku, ani na produkty spożywcze.</w:t>
      </w:r>
    </w:p>
    <w:p w14:paraId="21CB9D77" w14:textId="77777777" w:rsidR="00A957C2" w:rsidRPr="00B802F5" w:rsidRDefault="00A957C2" w:rsidP="00A957C2">
      <w:pPr>
        <w:numPr>
          <w:ilvl w:val="0"/>
          <w:numId w:val="30"/>
        </w:numPr>
        <w:spacing w:line="360" w:lineRule="auto"/>
        <w:jc w:val="both"/>
      </w:pPr>
      <w:r w:rsidRPr="00B802F5">
        <w:t>Zapewnić, aby pomieszczenia handlowe były czyste i higieniczne:</w:t>
      </w:r>
    </w:p>
    <w:p w14:paraId="1B64B081" w14:textId="701D2D8B" w:rsidR="00A957C2" w:rsidRPr="00B802F5" w:rsidRDefault="00A957C2" w:rsidP="00A957C2">
      <w:pPr>
        <w:spacing w:line="360" w:lineRule="auto"/>
        <w:ind w:left="312"/>
        <w:jc w:val="both"/>
      </w:pPr>
      <w:r w:rsidRPr="00B802F5">
        <w:t>-powierzchnie dotykowe takie jak kasy samoobsługowe, blaty, lady i stoły, klamki, włączniki światła, poręcze i inne przedmioty (np. telefony, klawiatury, terminale płatnicze) także wózki, koszyki regularnie wycierane środkiem dezynfekcyjnym lub przecierane wodą z detergentem;</w:t>
      </w:r>
    </w:p>
    <w:p w14:paraId="00D40947" w14:textId="287BAB8A" w:rsidR="00A957C2" w:rsidRPr="00B802F5" w:rsidRDefault="00A957C2" w:rsidP="00A957C2">
      <w:pPr>
        <w:spacing w:line="360" w:lineRule="auto"/>
        <w:ind w:left="312"/>
        <w:jc w:val="both"/>
      </w:pPr>
      <w:r w:rsidRPr="00B802F5">
        <w:t>- wszystkie obszary często używane, takie jak toalety, pomieszczenia wspólne, regularnie i starannie sprzątane, z użyciem wody z detergentem.</w:t>
      </w:r>
    </w:p>
    <w:p w14:paraId="50AD3F79" w14:textId="67DC415E" w:rsidR="00A957C2" w:rsidRPr="00B802F5" w:rsidRDefault="00A957C2" w:rsidP="00A957C2">
      <w:pPr>
        <w:spacing w:line="360" w:lineRule="auto"/>
        <w:ind w:left="312"/>
        <w:jc w:val="both"/>
      </w:pPr>
      <w:r w:rsidRPr="00B802F5">
        <w:rPr>
          <w:u w:val="single"/>
        </w:rPr>
        <w:t xml:space="preserve"> Zaleca się</w:t>
      </w:r>
      <w:r w:rsidRPr="00B802F5">
        <w:t xml:space="preserve"> noszenie maseczek ochronnych przez personel i klientów. </w:t>
      </w:r>
    </w:p>
    <w:p w14:paraId="163BC2B1" w14:textId="77777777" w:rsidR="001F31A7" w:rsidRPr="00B802F5" w:rsidRDefault="001F31A7" w:rsidP="001F31A7">
      <w:pPr>
        <w:ind w:left="360"/>
        <w:jc w:val="both"/>
        <w:rPr>
          <w:sz w:val="20"/>
        </w:rPr>
      </w:pPr>
    </w:p>
    <w:p w14:paraId="424A81F4" w14:textId="77777777" w:rsidR="001F31A7" w:rsidRPr="00B802F5" w:rsidRDefault="001F31A7" w:rsidP="001F31A7">
      <w:pPr>
        <w:ind w:firstLine="360"/>
        <w:jc w:val="both"/>
        <w:rPr>
          <w:sz w:val="20"/>
        </w:rPr>
      </w:pPr>
    </w:p>
    <w:p w14:paraId="22A26681" w14:textId="2D2FD0CE" w:rsidR="001F31A7" w:rsidRPr="00B802F5" w:rsidRDefault="00F340E7" w:rsidP="00F340E7">
      <w:pPr>
        <w:spacing w:line="360" w:lineRule="auto"/>
        <w:ind w:firstLine="708"/>
        <w:contextualSpacing/>
        <w:jc w:val="both"/>
      </w:pPr>
      <w:r w:rsidRPr="00B802F5">
        <w:t>Działalność  gastronomiczna w  trakcie  roku ulegała  różnym ograniczeniom od  przestrzegania  podstawowych ograniczeń</w:t>
      </w:r>
      <w:r w:rsidR="000B6FE2" w:rsidRPr="00B802F5">
        <w:t xml:space="preserve">, ograniczeń w serwowaniu posiłków na  miejscu  w  lokalu </w:t>
      </w:r>
      <w:r w:rsidR="00357BC1" w:rsidRPr="00B802F5">
        <w:t xml:space="preserve">do </w:t>
      </w:r>
      <w:r w:rsidRPr="00B802F5">
        <w:t xml:space="preserve"> zakazu  tańców</w:t>
      </w:r>
      <w:r w:rsidR="00357BC1" w:rsidRPr="00B802F5">
        <w:t xml:space="preserve"> pod  koniec roku.  </w:t>
      </w:r>
      <w:r w:rsidRPr="00B802F5">
        <w:t xml:space="preserve"> </w:t>
      </w:r>
      <w:r w:rsidR="001F31A7" w:rsidRPr="00B802F5">
        <w:t xml:space="preserve"> </w:t>
      </w:r>
    </w:p>
    <w:p w14:paraId="10D36354" w14:textId="3E51C157" w:rsidR="00357BC1" w:rsidRPr="00B802F5" w:rsidRDefault="001F31A7" w:rsidP="001F31A7">
      <w:pPr>
        <w:spacing w:line="360" w:lineRule="auto"/>
        <w:ind w:firstLine="357"/>
        <w:contextualSpacing/>
        <w:jc w:val="both"/>
      </w:pPr>
      <w:r w:rsidRPr="00B802F5">
        <w:t xml:space="preserve">Przestrzeganie tych obostrzeń na czas pandemii było wielokrotnie kontrolowane przez pracowników </w:t>
      </w:r>
      <w:r w:rsidR="0034151F" w:rsidRPr="00B802F5">
        <w:rPr>
          <w:kern w:val="36"/>
        </w:rPr>
        <w:t xml:space="preserve">Sekcji Nadzoru  Higieny  Żywności, Żywienia  i Przedmiotów  Użytki </w:t>
      </w:r>
      <w:r w:rsidR="00FA244F" w:rsidRPr="00B802F5">
        <w:rPr>
          <w:kern w:val="36"/>
        </w:rPr>
        <w:t xml:space="preserve">PSSE </w:t>
      </w:r>
      <w:r w:rsidRPr="00B802F5">
        <w:t xml:space="preserve">w Aleksandrowie Kujawskim </w:t>
      </w:r>
      <w:r w:rsidR="009C4610" w:rsidRPr="00B802F5">
        <w:t xml:space="preserve">  przy  współudziale  przedstawicieli Komendy Powiatowej Policji </w:t>
      </w:r>
      <w:r w:rsidR="0034151F" w:rsidRPr="00B802F5">
        <w:t xml:space="preserve">i  dokumentowane w  protokołach </w:t>
      </w:r>
      <w:r w:rsidR="00357BC1" w:rsidRPr="00B802F5">
        <w:t>kontroli.</w:t>
      </w:r>
    </w:p>
    <w:p w14:paraId="2965523B" w14:textId="26167ABF" w:rsidR="0034151F" w:rsidRPr="00B802F5" w:rsidRDefault="00357BC1" w:rsidP="001F31A7">
      <w:pPr>
        <w:spacing w:line="360" w:lineRule="auto"/>
        <w:ind w:firstLine="357"/>
        <w:contextualSpacing/>
        <w:jc w:val="both"/>
      </w:pPr>
      <w:r w:rsidRPr="00B802F5">
        <w:t xml:space="preserve">Kontrole w  zakresie  przestrzegania podstawowych  ograniczeń, nakazów  i  zakazów związanych z trwającą epidemią </w:t>
      </w:r>
      <w:r w:rsidR="0034151F" w:rsidRPr="00B802F5">
        <w:t xml:space="preserve"> </w:t>
      </w:r>
      <w:r w:rsidRPr="00B802F5">
        <w:t xml:space="preserve">były  prowadzone  również  w  formule „krzyżowej”  </w:t>
      </w:r>
      <w:proofErr w:type="spellStart"/>
      <w:r w:rsidRPr="00B802F5">
        <w:t>tzn</w:t>
      </w:r>
      <w:proofErr w:type="spellEnd"/>
      <w:r w:rsidRPr="00B802F5">
        <w:t xml:space="preserve">  .  pracownicy </w:t>
      </w:r>
      <w:r w:rsidR="000F3D44" w:rsidRPr="00B802F5">
        <w:t xml:space="preserve">PSSE w  Aleksandrowie  Kujawskim </w:t>
      </w:r>
      <w:r w:rsidRPr="00B802F5">
        <w:t xml:space="preserve"> kontrolowali obszar powiatu włocławskiego, a pracownicy PSSE we  Włocławku  kontrolowali  obiekty  z  powiatu  aleksandrowskiego. </w:t>
      </w:r>
    </w:p>
    <w:p w14:paraId="04B3E774" w14:textId="10AF5DF5" w:rsidR="00357BC1" w:rsidRPr="00B802F5" w:rsidRDefault="00357BC1" w:rsidP="001F31A7">
      <w:pPr>
        <w:spacing w:line="360" w:lineRule="auto"/>
        <w:ind w:firstLine="357"/>
        <w:contextualSpacing/>
        <w:jc w:val="both"/>
      </w:pPr>
      <w:r w:rsidRPr="00B802F5">
        <w:t>W  takiej  formule  p</w:t>
      </w:r>
      <w:r w:rsidR="00151D8F" w:rsidRPr="00B802F5">
        <w:t xml:space="preserve">racownicy </w:t>
      </w:r>
      <w:r w:rsidR="00807F15" w:rsidRPr="00B802F5">
        <w:t xml:space="preserve"> sekcji  NHŻ </w:t>
      </w:r>
      <w:r w:rsidR="00151D8F" w:rsidRPr="00B802F5">
        <w:t xml:space="preserve">przeprowadzili w  powiecie  włocławskim </w:t>
      </w:r>
      <w:r w:rsidR="00807F15" w:rsidRPr="00B802F5">
        <w:t>90</w:t>
      </w:r>
      <w:r w:rsidRPr="00B802F5">
        <w:t xml:space="preserve">  kontrol</w:t>
      </w:r>
      <w:r w:rsidR="00807F15" w:rsidRPr="00B802F5">
        <w:t>i</w:t>
      </w:r>
      <w:r w:rsidRPr="00B802F5">
        <w:t xml:space="preserve">  sanitarn</w:t>
      </w:r>
      <w:r w:rsidR="00807F15" w:rsidRPr="00B802F5">
        <w:t xml:space="preserve">ych </w:t>
      </w:r>
      <w:r w:rsidR="00151D8F" w:rsidRPr="00B802F5">
        <w:t>. Za  nieprzestrzeganie  ograniczeń, nakazów i  zakazów  związanych z epidemią nałożono</w:t>
      </w:r>
      <w:r w:rsidR="00807F15" w:rsidRPr="00B802F5">
        <w:t xml:space="preserve"> </w:t>
      </w:r>
      <w:r w:rsidR="009077F3" w:rsidRPr="00B802F5">
        <w:t>46</w:t>
      </w:r>
      <w:r w:rsidR="00807F15" w:rsidRPr="00B802F5">
        <w:t xml:space="preserve"> </w:t>
      </w:r>
      <w:r w:rsidR="00FA244F" w:rsidRPr="00B802F5">
        <w:t xml:space="preserve">mandatów </w:t>
      </w:r>
      <w:r w:rsidR="00151D8F" w:rsidRPr="00B802F5">
        <w:t xml:space="preserve">na  kwotę </w:t>
      </w:r>
      <w:r w:rsidR="00807F15" w:rsidRPr="00B802F5">
        <w:t xml:space="preserve">  1</w:t>
      </w:r>
      <w:r w:rsidR="009077F3" w:rsidRPr="00B802F5">
        <w:t>47</w:t>
      </w:r>
      <w:r w:rsidR="00807F15" w:rsidRPr="00B802F5">
        <w:t xml:space="preserve">00zł  </w:t>
      </w:r>
    </w:p>
    <w:p w14:paraId="75F4A0AC" w14:textId="0EC04172" w:rsidR="008C52D6" w:rsidRPr="00B802F5" w:rsidRDefault="009C4610" w:rsidP="00FA244F">
      <w:pPr>
        <w:spacing w:line="360" w:lineRule="auto"/>
        <w:ind w:firstLine="357"/>
        <w:contextualSpacing/>
        <w:jc w:val="both"/>
      </w:pPr>
      <w:r w:rsidRPr="00B802F5">
        <w:t>Pracownicy  sekcji byli  zaangażowani  w  prowadzenie  dochodzeń   epidemiologicznych w  celu  ustalenia osób  po  kontakcie  z  osobą  chorą  na  Covid-19,  którym  należ</w:t>
      </w:r>
      <w:r w:rsidR="00FA244F" w:rsidRPr="00B802F5">
        <w:t>ało</w:t>
      </w:r>
      <w:r w:rsidRPr="00B802F5">
        <w:t xml:space="preserve">  nałożyć   kwarantannę, aby  ograniczyć  rozprzestrzenianie się  wirusa</w:t>
      </w:r>
      <w:r w:rsidR="001F464B" w:rsidRPr="00B802F5">
        <w:t>.</w:t>
      </w:r>
      <w:r w:rsidR="00BA2589" w:rsidRPr="00B802F5">
        <w:t xml:space="preserve"> </w:t>
      </w:r>
      <w:r w:rsidR="00FA244F" w:rsidRPr="00B802F5">
        <w:t xml:space="preserve"> </w:t>
      </w:r>
      <w:r w:rsidR="008C52D6" w:rsidRPr="00B802F5">
        <w:t xml:space="preserve">Nakładanie  kwarantanny odbywało się w </w:t>
      </w:r>
      <w:r w:rsidR="000F3D44" w:rsidRPr="00B802F5">
        <w:t>s</w:t>
      </w:r>
      <w:r w:rsidR="008C52D6" w:rsidRPr="00B802F5">
        <w:t xml:space="preserve">ystemie   SEPIS (system </w:t>
      </w:r>
      <w:r w:rsidR="00734410" w:rsidRPr="00B802F5">
        <w:t xml:space="preserve">ewidencji </w:t>
      </w:r>
      <w:r w:rsidR="000F3D44" w:rsidRPr="00B802F5">
        <w:t xml:space="preserve">Państwowej Inspekcji Sanitarnej </w:t>
      </w:r>
      <w:r w:rsidR="008C52D6" w:rsidRPr="00B802F5">
        <w:t xml:space="preserve"> d</w:t>
      </w:r>
      <w:r w:rsidR="008C52D6" w:rsidRPr="00B802F5">
        <w:rPr>
          <w:shd w:val="clear" w:color="auto" w:fill="FFFFFF"/>
        </w:rPr>
        <w:t>o wprowadzania danych, który zapewnia cyfrową obsługę procesów związanych z epidemiologią, ze szczególnym uwzględnieniem COVID-19).</w:t>
      </w:r>
    </w:p>
    <w:p w14:paraId="6571E6AE" w14:textId="26718B8B" w:rsidR="004875A2" w:rsidRPr="00B802F5" w:rsidRDefault="001F464B" w:rsidP="001F464B">
      <w:pPr>
        <w:spacing w:line="360" w:lineRule="auto"/>
        <w:contextualSpacing/>
        <w:jc w:val="both"/>
      </w:pPr>
      <w:r w:rsidRPr="00B802F5">
        <w:lastRenderedPageBreak/>
        <w:t xml:space="preserve">Sposób  postępowania  </w:t>
      </w:r>
      <w:r w:rsidR="004875A2" w:rsidRPr="00B802F5">
        <w:t>Państwowej Inspekcji Sanitarnej w</w:t>
      </w:r>
      <w:r w:rsidR="00151D8F" w:rsidRPr="00B802F5">
        <w:t xml:space="preserve">  </w:t>
      </w:r>
      <w:r w:rsidR="004875A2" w:rsidRPr="00B802F5">
        <w:t xml:space="preserve"> prowadzeniu dochodzeń epidemiologicznych ulegał zmianie</w:t>
      </w:r>
      <w:r w:rsidR="00151D8F" w:rsidRPr="00B802F5">
        <w:t xml:space="preserve">,  był  dostosowywany do  </w:t>
      </w:r>
      <w:r w:rsidR="008C52D6" w:rsidRPr="00B802F5">
        <w:t xml:space="preserve">aktualnych zaleceń Ministerstwa  Zdrowia. </w:t>
      </w:r>
      <w:r w:rsidR="004875A2" w:rsidRPr="00B802F5">
        <w:t xml:space="preserve"> </w:t>
      </w:r>
    </w:p>
    <w:p w14:paraId="79BCEFC2" w14:textId="31FC3B73" w:rsidR="00D43C42" w:rsidRPr="00B802F5" w:rsidRDefault="00FA244F" w:rsidP="00B802F5">
      <w:pPr>
        <w:spacing w:line="360" w:lineRule="auto"/>
        <w:contextualSpacing/>
        <w:jc w:val="both"/>
      </w:pPr>
      <w:r w:rsidRPr="00B802F5">
        <w:t xml:space="preserve">Prowadzone  były  rozmowy  telefoniczne  z  petentami,  osobami  na  kwarantannie czy  izolacji.  </w:t>
      </w:r>
    </w:p>
    <w:p w14:paraId="6046DF3C" w14:textId="54F026C1" w:rsidR="00D43C42" w:rsidRPr="00B802F5" w:rsidRDefault="00D43C42" w:rsidP="00217D57">
      <w:pPr>
        <w:tabs>
          <w:tab w:val="left" w:pos="540"/>
          <w:tab w:val="left" w:pos="900"/>
        </w:tabs>
        <w:spacing w:line="360" w:lineRule="auto"/>
        <w:jc w:val="both"/>
        <w:rPr>
          <w:b/>
        </w:rPr>
      </w:pPr>
      <w:r w:rsidRPr="00B802F5">
        <w:tab/>
      </w:r>
      <w:r w:rsidRPr="00B802F5">
        <w:rPr>
          <w:b/>
        </w:rPr>
        <w:t>Ogółem w 202</w:t>
      </w:r>
      <w:r w:rsidR="0030234E" w:rsidRPr="00B802F5">
        <w:rPr>
          <w:b/>
        </w:rPr>
        <w:t>1</w:t>
      </w:r>
      <w:r w:rsidRPr="00B802F5">
        <w:rPr>
          <w:b/>
        </w:rPr>
        <w:t xml:space="preserve">  roku w ewidencji  sekcji</w:t>
      </w:r>
      <w:r w:rsidR="00B802F5" w:rsidRPr="00B802F5">
        <w:rPr>
          <w:b/>
        </w:rPr>
        <w:t xml:space="preserve"> Nadzoru nad  Bezpieczeństwem Żywności i żywienia </w:t>
      </w:r>
      <w:r w:rsidRPr="00B802F5">
        <w:rPr>
          <w:b/>
        </w:rPr>
        <w:t>było zarejestrowanych 16</w:t>
      </w:r>
      <w:r w:rsidR="0030234E" w:rsidRPr="00B802F5">
        <w:rPr>
          <w:b/>
        </w:rPr>
        <w:t>29</w:t>
      </w:r>
      <w:r w:rsidRPr="00B802F5">
        <w:rPr>
          <w:b/>
        </w:rPr>
        <w:t xml:space="preserve"> obiektów, w  tym:</w:t>
      </w:r>
    </w:p>
    <w:p w14:paraId="19EEE115" w14:textId="5436553A" w:rsidR="00D43C42" w:rsidRPr="00B802F5" w:rsidRDefault="00D43C42" w:rsidP="00217D57">
      <w:pPr>
        <w:tabs>
          <w:tab w:val="left" w:pos="540"/>
          <w:tab w:val="left" w:pos="900"/>
        </w:tabs>
        <w:spacing w:line="360" w:lineRule="auto"/>
        <w:jc w:val="both"/>
      </w:pPr>
      <w:r w:rsidRPr="00B802F5">
        <w:t xml:space="preserve">- nowo zatwierdzonych zakładów </w:t>
      </w:r>
      <w:r w:rsidR="0030234E" w:rsidRPr="00B802F5">
        <w:t>40</w:t>
      </w:r>
      <w:r w:rsidRPr="00B802F5">
        <w:t xml:space="preserve">  i  nowo  zarejestrowanych gospodarstw rolnych  produkcji  pierwotnej  i  sprzedaży  bezpośredniej produktów pochodzenia  roślinnego </w:t>
      </w:r>
      <w:r w:rsidR="00BA488A" w:rsidRPr="00B802F5">
        <w:t>13</w:t>
      </w:r>
      <w:r w:rsidRPr="00B802F5">
        <w:t>,</w:t>
      </w:r>
    </w:p>
    <w:p w14:paraId="7C3DA5C3" w14:textId="77777777" w:rsidR="00D43C42" w:rsidRPr="00B802F5" w:rsidRDefault="00D43C42" w:rsidP="00217D57">
      <w:pPr>
        <w:tabs>
          <w:tab w:val="left" w:pos="540"/>
          <w:tab w:val="left" w:pos="900"/>
        </w:tabs>
        <w:spacing w:line="360" w:lineRule="auto"/>
        <w:jc w:val="both"/>
      </w:pPr>
      <w:r w:rsidRPr="00B802F5">
        <w:t>Objęte nadzorem były  obiekty produkcji, obrotu żywnością oraz produkcji i dystrybucji przedmiotów użytku w tym:</w:t>
      </w:r>
    </w:p>
    <w:p w14:paraId="640D2073" w14:textId="71648A8C" w:rsidR="00D43C42" w:rsidRPr="00B802F5" w:rsidRDefault="00D43C42" w:rsidP="00217D57">
      <w:pPr>
        <w:tabs>
          <w:tab w:val="left" w:pos="540"/>
          <w:tab w:val="left" w:pos="900"/>
        </w:tabs>
        <w:spacing w:line="360" w:lineRule="auto"/>
        <w:jc w:val="both"/>
      </w:pPr>
      <w:r w:rsidRPr="00B802F5">
        <w:t>3 wytwórnie lodów, 1</w:t>
      </w:r>
      <w:r w:rsidR="00BA488A" w:rsidRPr="00B802F5">
        <w:t>1</w:t>
      </w:r>
      <w:r w:rsidRPr="00B802F5">
        <w:t xml:space="preserve"> automatów do lodów, </w:t>
      </w:r>
      <w:r w:rsidR="00BA488A" w:rsidRPr="00B802F5">
        <w:t>8</w:t>
      </w:r>
      <w:r w:rsidRPr="00B802F5">
        <w:t xml:space="preserve"> piekarni, 5 ciastkarni, 4 przetwórnie owocowo-warzywne, 1 browar,  1 wytwórnia napojów bezalkoholowych</w:t>
      </w:r>
      <w:r w:rsidR="00BA488A" w:rsidRPr="00B802F5">
        <w:t xml:space="preserve"> / wód mineralnych </w:t>
      </w:r>
      <w:r w:rsidRPr="00B802F5">
        <w:t xml:space="preserve">, 1 wytwórnia  </w:t>
      </w:r>
      <w:r w:rsidR="00BA488A" w:rsidRPr="00B802F5">
        <w:t>dla  określonych  grup,</w:t>
      </w:r>
      <w:r w:rsidRPr="00B802F5">
        <w:t xml:space="preserve">  </w:t>
      </w:r>
      <w:r w:rsidR="00BC3DE3" w:rsidRPr="00B802F5">
        <w:t xml:space="preserve">7 </w:t>
      </w:r>
      <w:r w:rsidR="00BA488A" w:rsidRPr="00B802F5">
        <w:t>producen</w:t>
      </w:r>
      <w:r w:rsidR="006032F6" w:rsidRPr="00B802F5">
        <w:t>tów</w:t>
      </w:r>
      <w:r w:rsidR="00BA488A" w:rsidRPr="00B802F5">
        <w:t xml:space="preserve"> pierwotni, </w:t>
      </w:r>
      <w:r w:rsidR="00BC3DE3" w:rsidRPr="00B802F5">
        <w:t>889</w:t>
      </w:r>
      <w:r w:rsidR="00BA488A" w:rsidRPr="00B802F5">
        <w:t xml:space="preserve"> producen</w:t>
      </w:r>
      <w:r w:rsidR="006032F6" w:rsidRPr="00B802F5">
        <w:t>tów</w:t>
      </w:r>
      <w:r w:rsidR="00BA488A" w:rsidRPr="00B802F5">
        <w:t xml:space="preserve"> i dostawc</w:t>
      </w:r>
      <w:r w:rsidR="006032F6" w:rsidRPr="00B802F5">
        <w:t>ów</w:t>
      </w:r>
      <w:r w:rsidR="00BA488A" w:rsidRPr="00B802F5">
        <w:t xml:space="preserve">  bezpośredni</w:t>
      </w:r>
      <w:r w:rsidR="006032F6" w:rsidRPr="00B802F5">
        <w:t>ch</w:t>
      </w:r>
      <w:r w:rsidR="00BA488A" w:rsidRPr="00B802F5">
        <w:t xml:space="preserve"> (gospodarstwa  rolne), </w:t>
      </w:r>
      <w:r w:rsidR="00BC3DE3" w:rsidRPr="00B802F5">
        <w:t>1</w:t>
      </w:r>
      <w:r w:rsidR="00BA488A" w:rsidRPr="00B802F5">
        <w:t xml:space="preserve"> producen</w:t>
      </w:r>
      <w:r w:rsidR="006032F6" w:rsidRPr="00B802F5">
        <w:t>t</w:t>
      </w:r>
      <w:r w:rsidR="00BA488A" w:rsidRPr="00B802F5">
        <w:t xml:space="preserve"> pierwotn</w:t>
      </w:r>
      <w:r w:rsidR="006032F6" w:rsidRPr="00B802F5">
        <w:t>y</w:t>
      </w:r>
      <w:r w:rsidR="00BC3DE3" w:rsidRPr="00B802F5">
        <w:t>/rolniczy  handel detaliczny/dostawc</w:t>
      </w:r>
      <w:r w:rsidR="006032F6" w:rsidRPr="00B802F5">
        <w:t>a</w:t>
      </w:r>
      <w:r w:rsidR="00BC3DE3" w:rsidRPr="00B802F5">
        <w:t xml:space="preserve">  bezpośredni , 2 produc</w:t>
      </w:r>
      <w:r w:rsidR="006032F6" w:rsidRPr="00B802F5">
        <w:t>entów</w:t>
      </w:r>
      <w:r w:rsidR="00BC3DE3" w:rsidRPr="00B802F5">
        <w:t xml:space="preserve"> żywności w  warunkach  domowych  , </w:t>
      </w:r>
      <w:r w:rsidR="00BA488A" w:rsidRPr="00B802F5">
        <w:t xml:space="preserve"> </w:t>
      </w:r>
      <w:r w:rsidRPr="00B802F5">
        <w:t>6 innych wytwórni żywności, 2</w:t>
      </w:r>
      <w:r w:rsidR="00BC3DE3" w:rsidRPr="00B802F5">
        <w:t>10</w:t>
      </w:r>
      <w:r w:rsidRPr="00B802F5">
        <w:t xml:space="preserve"> sklepów spożywczych,</w:t>
      </w:r>
      <w:r w:rsidR="007411AD" w:rsidRPr="00B802F5">
        <w:t xml:space="preserve"> 2 kioski, </w:t>
      </w:r>
      <w:r w:rsidRPr="00B802F5">
        <w:t xml:space="preserve"> </w:t>
      </w:r>
      <w:r w:rsidR="00BC3DE3" w:rsidRPr="00B802F5">
        <w:t>27 apte</w:t>
      </w:r>
      <w:r w:rsidR="00734410" w:rsidRPr="00B802F5">
        <w:t>k</w:t>
      </w:r>
      <w:r w:rsidR="00BC3DE3" w:rsidRPr="00B802F5">
        <w:t xml:space="preserve"> , </w:t>
      </w:r>
      <w:r w:rsidRPr="00B802F5">
        <w:t xml:space="preserve"> 1</w:t>
      </w:r>
      <w:r w:rsidR="00BC3DE3" w:rsidRPr="00B802F5">
        <w:t>5</w:t>
      </w:r>
      <w:r w:rsidRPr="00B802F5">
        <w:t xml:space="preserve"> magazynów hurtowych,</w:t>
      </w:r>
      <w:r w:rsidR="00BC3DE3" w:rsidRPr="00B802F5">
        <w:t xml:space="preserve">  13</w:t>
      </w:r>
      <w:r w:rsidRPr="00B802F5">
        <w:t xml:space="preserve"> obiektów ruchomych  i  tymczasowych, </w:t>
      </w:r>
      <w:r w:rsidR="00BC3DE3" w:rsidRPr="00B802F5">
        <w:t>40</w:t>
      </w:r>
      <w:r w:rsidRPr="00B802F5">
        <w:t xml:space="preserve"> środków transportu(firm indywidualnych), </w:t>
      </w:r>
      <w:r w:rsidR="00BC3DE3" w:rsidRPr="00B802F5">
        <w:t>67</w:t>
      </w:r>
      <w:r w:rsidRPr="00B802F5">
        <w:t xml:space="preserve"> innych obiektów obrotu żywnością ,  1</w:t>
      </w:r>
      <w:r w:rsidR="00BC3DE3" w:rsidRPr="00B802F5">
        <w:t>59</w:t>
      </w:r>
      <w:r w:rsidRPr="00B802F5">
        <w:t xml:space="preserve"> zakład</w:t>
      </w:r>
      <w:r w:rsidR="006032F6" w:rsidRPr="00B802F5">
        <w:t>ów</w:t>
      </w:r>
      <w:r w:rsidRPr="00B802F5">
        <w:t xml:space="preserve"> żywienia zbiorowego otwartego  w tym 8</w:t>
      </w:r>
      <w:r w:rsidR="00BC3DE3" w:rsidRPr="00B802F5">
        <w:t>5</w:t>
      </w:r>
      <w:r w:rsidRPr="00B802F5">
        <w:t xml:space="preserve"> małej gastronomii,  13</w:t>
      </w:r>
      <w:r w:rsidR="00BC3DE3" w:rsidRPr="00B802F5">
        <w:t>4</w:t>
      </w:r>
      <w:r w:rsidRPr="00B802F5">
        <w:t xml:space="preserve"> zakład</w:t>
      </w:r>
      <w:r w:rsidR="00734410" w:rsidRPr="00B802F5">
        <w:t>y</w:t>
      </w:r>
      <w:r w:rsidRPr="00B802F5">
        <w:t xml:space="preserve"> żywienia zbiorowego zamkniętego, </w:t>
      </w:r>
      <w:r w:rsidR="00A64860" w:rsidRPr="00B802F5">
        <w:t>9 zakład</w:t>
      </w:r>
      <w:r w:rsidR="006032F6" w:rsidRPr="00B802F5">
        <w:t>ów</w:t>
      </w:r>
      <w:r w:rsidR="00A64860" w:rsidRPr="00B802F5">
        <w:t xml:space="preserve">  usług  cateringowych, </w:t>
      </w:r>
      <w:r w:rsidR="00BC3DE3" w:rsidRPr="00B802F5">
        <w:t>2</w:t>
      </w:r>
      <w:r w:rsidRPr="00B802F5">
        <w:t xml:space="preserve"> wytwórnie materiałów i wyrobów do kontaktu z żywnością.  1</w:t>
      </w:r>
      <w:r w:rsidR="00BC3DE3" w:rsidRPr="00B802F5">
        <w:t>2</w:t>
      </w:r>
      <w:r w:rsidRPr="00B802F5">
        <w:t xml:space="preserve"> miejsc obrotu materiałami i wyrobami do kontaktu z żywnością  </w:t>
      </w:r>
    </w:p>
    <w:p w14:paraId="66A2CA4B" w14:textId="77777777" w:rsidR="00D43C42" w:rsidRPr="00B802F5" w:rsidRDefault="00D43C42" w:rsidP="00217D57">
      <w:pPr>
        <w:tabs>
          <w:tab w:val="left" w:pos="540"/>
          <w:tab w:val="left" w:pos="900"/>
        </w:tabs>
        <w:spacing w:line="360" w:lineRule="auto"/>
        <w:jc w:val="both"/>
      </w:pPr>
    </w:p>
    <w:p w14:paraId="0E379C61" w14:textId="1A875F0B" w:rsidR="00D43C42" w:rsidRPr="00B802F5" w:rsidRDefault="00D43C42" w:rsidP="00217D57">
      <w:pPr>
        <w:tabs>
          <w:tab w:val="left" w:pos="540"/>
          <w:tab w:val="left" w:pos="900"/>
        </w:tabs>
        <w:spacing w:line="360" w:lineRule="auto"/>
        <w:jc w:val="both"/>
      </w:pPr>
      <w:r w:rsidRPr="00B802F5">
        <w:t>W 202</w:t>
      </w:r>
      <w:r w:rsidR="00A64860" w:rsidRPr="00B802F5">
        <w:t>1</w:t>
      </w:r>
      <w:r w:rsidRPr="00B802F5">
        <w:t xml:space="preserve"> roku skontrolowano </w:t>
      </w:r>
      <w:r w:rsidR="00A64860" w:rsidRPr="00B802F5">
        <w:t>494</w:t>
      </w:r>
      <w:r w:rsidRPr="00B802F5">
        <w:t xml:space="preserve"> obiekt</w:t>
      </w:r>
      <w:r w:rsidR="006032F6" w:rsidRPr="00B802F5">
        <w:t>y</w:t>
      </w:r>
      <w:r w:rsidRPr="00B802F5">
        <w:t xml:space="preserve"> żywnościo</w:t>
      </w:r>
      <w:r w:rsidR="006032F6" w:rsidRPr="00B802F5">
        <w:t>we</w:t>
      </w:r>
      <w:r w:rsidRPr="00B802F5">
        <w:t xml:space="preserve">  i  przedmiot</w:t>
      </w:r>
      <w:r w:rsidR="00734410" w:rsidRPr="00B802F5">
        <w:t>ów</w:t>
      </w:r>
      <w:r w:rsidRPr="00B802F5">
        <w:t xml:space="preserve"> użytku, w których przeprowadzono </w:t>
      </w:r>
      <w:r w:rsidRPr="00B802F5">
        <w:rPr>
          <w:b/>
        </w:rPr>
        <w:t xml:space="preserve"> </w:t>
      </w:r>
      <w:r w:rsidR="00A64860" w:rsidRPr="00B802F5">
        <w:rPr>
          <w:b/>
        </w:rPr>
        <w:t>805</w:t>
      </w:r>
      <w:r w:rsidRPr="00B802F5">
        <w:rPr>
          <w:b/>
        </w:rPr>
        <w:t xml:space="preserve"> </w:t>
      </w:r>
      <w:r w:rsidRPr="00B802F5">
        <w:t>kontroli.  W  202</w:t>
      </w:r>
      <w:r w:rsidR="00A64860" w:rsidRPr="00B802F5">
        <w:t>1</w:t>
      </w:r>
      <w:r w:rsidRPr="00B802F5">
        <w:t xml:space="preserve"> roku przeprowadzono dodatkowo  </w:t>
      </w:r>
      <w:r w:rsidR="00256B9F" w:rsidRPr="00B802F5">
        <w:t>6</w:t>
      </w:r>
      <w:r w:rsidRPr="00B802F5">
        <w:t xml:space="preserve"> kontroli  w obiektach wprowadzających  do obrotu produkty  kosmetyczne. </w:t>
      </w:r>
    </w:p>
    <w:p w14:paraId="0676F5C1" w14:textId="77777777" w:rsidR="00D43C42" w:rsidRPr="00B802F5" w:rsidRDefault="00D43C42" w:rsidP="00D43C42">
      <w:pPr>
        <w:tabs>
          <w:tab w:val="left" w:pos="540"/>
          <w:tab w:val="left" w:pos="900"/>
        </w:tabs>
        <w:spacing w:line="360" w:lineRule="auto"/>
        <w:jc w:val="both"/>
      </w:pPr>
      <w:r w:rsidRPr="00B802F5">
        <w:t xml:space="preserve"> </w:t>
      </w:r>
    </w:p>
    <w:p w14:paraId="1CBEAFA7" w14:textId="6D2124AB" w:rsidR="00D43C42" w:rsidRPr="00B802F5" w:rsidRDefault="00D43C42" w:rsidP="00D43C42">
      <w:pPr>
        <w:tabs>
          <w:tab w:val="left" w:pos="540"/>
          <w:tab w:val="left" w:pos="900"/>
        </w:tabs>
        <w:spacing w:line="360" w:lineRule="auto"/>
        <w:contextualSpacing/>
        <w:jc w:val="both"/>
      </w:pPr>
      <w:r w:rsidRPr="00B802F5">
        <w:t xml:space="preserve">W celu poprawy stanu sanitarno-technicznego i dostosowania zakładów do wymogów prawa Unii Europejskiej wydano </w:t>
      </w:r>
      <w:r w:rsidR="00256B9F" w:rsidRPr="00B802F5">
        <w:rPr>
          <w:b/>
        </w:rPr>
        <w:t>203</w:t>
      </w:r>
      <w:r w:rsidRPr="00B802F5">
        <w:t xml:space="preserve"> decyzj</w:t>
      </w:r>
      <w:r w:rsidR="006032F6" w:rsidRPr="00B802F5">
        <w:t>e</w:t>
      </w:r>
      <w:r w:rsidRPr="00B802F5">
        <w:t xml:space="preserve"> merytoryczn</w:t>
      </w:r>
      <w:r w:rsidR="006032F6" w:rsidRPr="00B802F5">
        <w:t>e</w:t>
      </w:r>
      <w:r w:rsidR="00256B9F" w:rsidRPr="00B802F5">
        <w:t xml:space="preserve">  w  tym </w:t>
      </w:r>
      <w:r w:rsidR="00256B9F" w:rsidRPr="00B802F5">
        <w:rPr>
          <w:b/>
        </w:rPr>
        <w:t>72</w:t>
      </w:r>
      <w:r w:rsidRPr="00B802F5">
        <w:t xml:space="preserve"> decyzj</w:t>
      </w:r>
      <w:r w:rsidR="00256B9F" w:rsidRPr="00B802F5">
        <w:t>e</w:t>
      </w:r>
      <w:r w:rsidRPr="00B802F5">
        <w:t xml:space="preserve"> wykreślając</w:t>
      </w:r>
      <w:r w:rsidR="00256B9F" w:rsidRPr="00B802F5">
        <w:t>e</w:t>
      </w:r>
      <w:r w:rsidRPr="00B802F5">
        <w:t xml:space="preserve"> obiekty z rejestru zatwierdzonych zakładów</w:t>
      </w:r>
      <w:r w:rsidR="00256B9F" w:rsidRPr="00B802F5">
        <w:t xml:space="preserve"> i </w:t>
      </w:r>
      <w:r w:rsidRPr="00B802F5">
        <w:t xml:space="preserve"> </w:t>
      </w:r>
      <w:r w:rsidR="00256B9F" w:rsidRPr="00B802F5">
        <w:rPr>
          <w:b/>
        </w:rPr>
        <w:t>56</w:t>
      </w:r>
      <w:r w:rsidRPr="00B802F5">
        <w:t xml:space="preserve"> decyzji zatwierdzających zakłady.</w:t>
      </w:r>
    </w:p>
    <w:p w14:paraId="45E13C99" w14:textId="77777777" w:rsidR="00251D22" w:rsidRPr="00B802F5" w:rsidRDefault="00D43C42" w:rsidP="00E13BDC">
      <w:pPr>
        <w:spacing w:line="360" w:lineRule="auto"/>
        <w:contextualSpacing/>
        <w:jc w:val="both"/>
        <w:rPr>
          <w:color w:val="000000" w:themeColor="text1"/>
        </w:rPr>
      </w:pPr>
      <w:r w:rsidRPr="00B802F5">
        <w:t xml:space="preserve">            Zgłoszenia doniesień w  ilości </w:t>
      </w:r>
      <w:r w:rsidR="00251D22" w:rsidRPr="00B802F5">
        <w:t>46</w:t>
      </w:r>
      <w:r w:rsidRPr="00B802F5">
        <w:t xml:space="preserve">  </w:t>
      </w:r>
      <w:r w:rsidRPr="00B802F5">
        <w:rPr>
          <w:lang w:eastAsia="ar-SA"/>
        </w:rPr>
        <w:t xml:space="preserve">dotyczyły  </w:t>
      </w:r>
      <w:r w:rsidR="00251D22" w:rsidRPr="00B802F5">
        <w:rPr>
          <w:color w:val="000000" w:themeColor="text1"/>
        </w:rPr>
        <w:t>najczęściej nieprawidłowości sanitarno-technicznych,  niewłaściwej jakości zdrowotnej środków spożywczych,   nieprzestrzegania  ograniczeń, nakazów i  zakazów  związanych  z  wystąpieniem  epidemii.</w:t>
      </w:r>
    </w:p>
    <w:p w14:paraId="7D024274" w14:textId="7009D592" w:rsidR="00D43C42" w:rsidRPr="00B802F5" w:rsidRDefault="00D43C42" w:rsidP="00E13BDC">
      <w:pPr>
        <w:spacing w:line="360" w:lineRule="auto"/>
        <w:ind w:left="180" w:hanging="180"/>
        <w:contextualSpacing/>
        <w:jc w:val="both"/>
      </w:pPr>
      <w:r w:rsidRPr="00B802F5">
        <w:t xml:space="preserve">Z </w:t>
      </w:r>
      <w:r w:rsidR="00251D22" w:rsidRPr="00B802F5">
        <w:t>46</w:t>
      </w:r>
      <w:r w:rsidR="000B3B69" w:rsidRPr="00B802F5">
        <w:t xml:space="preserve"> </w:t>
      </w:r>
      <w:r w:rsidRPr="00B802F5">
        <w:t>kontroli  interwencyjnych  2</w:t>
      </w:r>
      <w:r w:rsidR="00251D22" w:rsidRPr="00B802F5">
        <w:t xml:space="preserve">3 </w:t>
      </w:r>
      <w:r w:rsidRPr="00B802F5">
        <w:t>został</w:t>
      </w:r>
      <w:r w:rsidR="00734410" w:rsidRPr="00B802F5">
        <w:t>y</w:t>
      </w:r>
      <w:r w:rsidRPr="00B802F5">
        <w:t xml:space="preserve"> potwierdzon</w:t>
      </w:r>
      <w:r w:rsidR="00734410" w:rsidRPr="00B802F5">
        <w:t>e</w:t>
      </w:r>
      <w:r w:rsidRPr="00B802F5">
        <w:t xml:space="preserve">, a </w:t>
      </w:r>
      <w:r w:rsidR="00DD6657" w:rsidRPr="00B802F5">
        <w:t xml:space="preserve"> </w:t>
      </w:r>
      <w:r w:rsidRPr="00B802F5">
        <w:t>2</w:t>
      </w:r>
      <w:r w:rsidR="00251D22" w:rsidRPr="00B802F5">
        <w:t>3</w:t>
      </w:r>
      <w:r w:rsidRPr="00B802F5">
        <w:t xml:space="preserve">  nie potwierdzono, </w:t>
      </w:r>
    </w:p>
    <w:p w14:paraId="5ABC4F4E" w14:textId="77777777" w:rsidR="00D43C42" w:rsidRPr="00B802F5" w:rsidRDefault="00D43C42" w:rsidP="00E13BDC">
      <w:pPr>
        <w:tabs>
          <w:tab w:val="num" w:pos="993"/>
          <w:tab w:val="left" w:pos="11096"/>
        </w:tabs>
        <w:spacing w:line="360" w:lineRule="auto"/>
        <w:contextualSpacing/>
        <w:jc w:val="both"/>
      </w:pPr>
      <w:r w:rsidRPr="00B802F5">
        <w:tab/>
        <w:t>W wyniku kontroli sanitarnych przeprowadzonych w zakładach stwierdzano nieprawidłowości w zakresie przestrzegania wymagań higienicznych i zdrowotnych.</w:t>
      </w:r>
    </w:p>
    <w:p w14:paraId="5309C0E1" w14:textId="6361696A" w:rsidR="0068564B" w:rsidRPr="00B802F5" w:rsidRDefault="00D43C42" w:rsidP="00B802F5">
      <w:pPr>
        <w:tabs>
          <w:tab w:val="left" w:pos="720"/>
        </w:tabs>
        <w:spacing w:line="360" w:lineRule="auto"/>
        <w:ind w:firstLine="426"/>
        <w:contextualSpacing/>
      </w:pPr>
      <w:r w:rsidRPr="00B802F5">
        <w:t xml:space="preserve"> </w:t>
      </w:r>
    </w:p>
    <w:p w14:paraId="053B4439" w14:textId="727A25D1" w:rsidR="00D43C42" w:rsidRPr="00B802F5" w:rsidRDefault="00D43C42" w:rsidP="00D43C42">
      <w:pPr>
        <w:tabs>
          <w:tab w:val="left" w:pos="720"/>
        </w:tabs>
        <w:spacing w:line="360" w:lineRule="auto"/>
        <w:ind w:firstLine="426"/>
        <w:rPr>
          <w:b/>
          <w:bCs/>
          <w:iCs/>
        </w:rPr>
      </w:pPr>
      <w:r w:rsidRPr="00B802F5">
        <w:lastRenderedPageBreak/>
        <w:t xml:space="preserve"> </w:t>
      </w:r>
      <w:r w:rsidRPr="00B802F5">
        <w:rPr>
          <w:b/>
          <w:bCs/>
          <w:iCs/>
        </w:rPr>
        <w:t xml:space="preserve">Tabela dotycząca  rodzaju niezgodności z przepisami (występujących  we </w:t>
      </w:r>
      <w:r w:rsidRPr="00B802F5">
        <w:rPr>
          <w:b/>
          <w:bCs/>
          <w:iCs/>
          <w:u w:val="single"/>
        </w:rPr>
        <w:t xml:space="preserve">wszystkich </w:t>
      </w:r>
      <w:r w:rsidRPr="00B802F5">
        <w:rPr>
          <w:b/>
          <w:bCs/>
          <w:iCs/>
        </w:rPr>
        <w:t>zakładach produkcji i obrotu żywnością)</w:t>
      </w:r>
    </w:p>
    <w:p w14:paraId="3E622B00" w14:textId="77777777" w:rsidR="0030234E" w:rsidRPr="00B802F5" w:rsidRDefault="0030234E" w:rsidP="0030234E">
      <w:pPr>
        <w:tabs>
          <w:tab w:val="left" w:pos="720"/>
        </w:tabs>
        <w:ind w:firstLine="426"/>
        <w:rPr>
          <w:b/>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7179"/>
        <w:gridCol w:w="1533"/>
      </w:tblGrid>
      <w:tr w:rsidR="0030234E" w:rsidRPr="00B802F5" w14:paraId="3D19273A" w14:textId="77777777" w:rsidTr="002C2944">
        <w:trPr>
          <w:trHeight w:val="507"/>
        </w:trPr>
        <w:tc>
          <w:tcPr>
            <w:tcW w:w="339" w:type="pct"/>
            <w:vAlign w:val="center"/>
          </w:tcPr>
          <w:p w14:paraId="571863EF" w14:textId="77777777" w:rsidR="0030234E" w:rsidRPr="00B802F5" w:rsidRDefault="0030234E" w:rsidP="002C2944">
            <w:pPr>
              <w:jc w:val="center"/>
              <w:rPr>
                <w:b/>
              </w:rPr>
            </w:pPr>
            <w:r w:rsidRPr="00B802F5">
              <w:rPr>
                <w:b/>
              </w:rPr>
              <w:t>Lp.</w:t>
            </w:r>
          </w:p>
        </w:tc>
        <w:tc>
          <w:tcPr>
            <w:tcW w:w="3841" w:type="pct"/>
            <w:vAlign w:val="center"/>
          </w:tcPr>
          <w:p w14:paraId="5DBEA5DC" w14:textId="77777777" w:rsidR="0030234E" w:rsidRPr="00B802F5" w:rsidRDefault="0030234E" w:rsidP="002C2944">
            <w:pPr>
              <w:rPr>
                <w:b/>
              </w:rPr>
            </w:pPr>
            <w:r w:rsidRPr="00B802F5">
              <w:rPr>
                <w:b/>
                <w:bCs/>
                <w:iCs/>
              </w:rPr>
              <w:t>Rodzaj niezgodności</w:t>
            </w:r>
          </w:p>
        </w:tc>
        <w:tc>
          <w:tcPr>
            <w:tcW w:w="820" w:type="pct"/>
          </w:tcPr>
          <w:p w14:paraId="75EDC12F" w14:textId="77777777" w:rsidR="0030234E" w:rsidRPr="00B802F5" w:rsidRDefault="0030234E" w:rsidP="002C2944">
            <w:pPr>
              <w:jc w:val="center"/>
              <w:rPr>
                <w:b/>
              </w:rPr>
            </w:pPr>
            <w:r w:rsidRPr="00B802F5">
              <w:rPr>
                <w:b/>
              </w:rPr>
              <w:t>Liczba niezgodności</w:t>
            </w:r>
          </w:p>
        </w:tc>
      </w:tr>
      <w:tr w:rsidR="0030234E" w:rsidRPr="00B802F5" w14:paraId="1BF34AB4" w14:textId="77777777" w:rsidTr="002C2944">
        <w:trPr>
          <w:trHeight w:val="144"/>
        </w:trPr>
        <w:tc>
          <w:tcPr>
            <w:tcW w:w="339" w:type="pct"/>
            <w:vAlign w:val="center"/>
          </w:tcPr>
          <w:p w14:paraId="0902BF5B" w14:textId="77777777" w:rsidR="0030234E" w:rsidRPr="00B802F5" w:rsidRDefault="0030234E" w:rsidP="002C2944">
            <w:pPr>
              <w:spacing w:line="276" w:lineRule="auto"/>
              <w:jc w:val="center"/>
            </w:pPr>
            <w:r w:rsidRPr="00B802F5">
              <w:t>1.</w:t>
            </w:r>
          </w:p>
        </w:tc>
        <w:tc>
          <w:tcPr>
            <w:tcW w:w="3841" w:type="pct"/>
            <w:vAlign w:val="center"/>
          </w:tcPr>
          <w:p w14:paraId="4973AD05" w14:textId="77777777" w:rsidR="0030234E" w:rsidRPr="00B802F5" w:rsidRDefault="0030234E" w:rsidP="002C2944">
            <w:pPr>
              <w:spacing w:line="276" w:lineRule="auto"/>
              <w:rPr>
                <w:bCs/>
                <w:iCs/>
              </w:rPr>
            </w:pPr>
            <w:r w:rsidRPr="00B802F5">
              <w:rPr>
                <w:bCs/>
                <w:iCs/>
              </w:rPr>
              <w:t>brak zatwierdzenia lub samowolne rozszerzenie działalności zakładu</w:t>
            </w:r>
          </w:p>
        </w:tc>
        <w:tc>
          <w:tcPr>
            <w:tcW w:w="820" w:type="pct"/>
          </w:tcPr>
          <w:p w14:paraId="75C18409" w14:textId="77777777" w:rsidR="0030234E" w:rsidRPr="00B802F5" w:rsidRDefault="0030234E" w:rsidP="002C2944">
            <w:pPr>
              <w:spacing w:line="360" w:lineRule="auto"/>
              <w:jc w:val="center"/>
              <w:rPr>
                <w:b/>
              </w:rPr>
            </w:pPr>
            <w:r w:rsidRPr="00B802F5">
              <w:rPr>
                <w:b/>
              </w:rPr>
              <w:t>0</w:t>
            </w:r>
          </w:p>
        </w:tc>
      </w:tr>
      <w:tr w:rsidR="0030234E" w:rsidRPr="00B802F5" w14:paraId="2B1BBD3D" w14:textId="77777777" w:rsidTr="002C2944">
        <w:trPr>
          <w:trHeight w:val="144"/>
        </w:trPr>
        <w:tc>
          <w:tcPr>
            <w:tcW w:w="339" w:type="pct"/>
          </w:tcPr>
          <w:p w14:paraId="5F859190" w14:textId="77777777" w:rsidR="0030234E" w:rsidRPr="00B802F5" w:rsidRDefault="0030234E" w:rsidP="002C2944">
            <w:pPr>
              <w:spacing w:line="276" w:lineRule="auto"/>
              <w:jc w:val="center"/>
            </w:pPr>
            <w:r w:rsidRPr="00B802F5">
              <w:t>2.</w:t>
            </w:r>
          </w:p>
        </w:tc>
        <w:tc>
          <w:tcPr>
            <w:tcW w:w="3841" w:type="pct"/>
            <w:vAlign w:val="center"/>
          </w:tcPr>
          <w:p w14:paraId="222E27AB" w14:textId="77777777" w:rsidR="0030234E" w:rsidRPr="00B802F5" w:rsidRDefault="0030234E" w:rsidP="002C2944">
            <w:pPr>
              <w:spacing w:line="276" w:lineRule="auto"/>
              <w:rPr>
                <w:bCs/>
                <w:iCs/>
              </w:rPr>
            </w:pPr>
            <w:r w:rsidRPr="00B802F5">
              <w:rPr>
                <w:bCs/>
                <w:iCs/>
              </w:rPr>
              <w:t>nieodpowiednie usytuowanie zakładu, otoczenie zakładu</w:t>
            </w:r>
          </w:p>
        </w:tc>
        <w:tc>
          <w:tcPr>
            <w:tcW w:w="820" w:type="pct"/>
          </w:tcPr>
          <w:p w14:paraId="5FB4833E" w14:textId="77777777" w:rsidR="0030234E" w:rsidRPr="00B802F5" w:rsidRDefault="0030234E" w:rsidP="002C2944">
            <w:pPr>
              <w:jc w:val="center"/>
              <w:rPr>
                <w:b/>
              </w:rPr>
            </w:pPr>
            <w:r w:rsidRPr="00B802F5">
              <w:rPr>
                <w:b/>
              </w:rPr>
              <w:t>3</w:t>
            </w:r>
          </w:p>
        </w:tc>
      </w:tr>
      <w:tr w:rsidR="0030234E" w:rsidRPr="00B802F5" w14:paraId="722FB8D9" w14:textId="77777777" w:rsidTr="002C2944">
        <w:trPr>
          <w:trHeight w:val="144"/>
        </w:trPr>
        <w:tc>
          <w:tcPr>
            <w:tcW w:w="339" w:type="pct"/>
          </w:tcPr>
          <w:p w14:paraId="62378D39" w14:textId="77777777" w:rsidR="0030234E" w:rsidRPr="00B802F5" w:rsidRDefault="0030234E" w:rsidP="002C2944">
            <w:pPr>
              <w:spacing w:line="276" w:lineRule="auto"/>
              <w:jc w:val="center"/>
            </w:pPr>
            <w:r w:rsidRPr="00B802F5">
              <w:t>3.</w:t>
            </w:r>
          </w:p>
        </w:tc>
        <w:tc>
          <w:tcPr>
            <w:tcW w:w="3841" w:type="pct"/>
            <w:vAlign w:val="center"/>
          </w:tcPr>
          <w:p w14:paraId="0831A92A" w14:textId="77777777" w:rsidR="0030234E" w:rsidRPr="00B802F5" w:rsidRDefault="0030234E" w:rsidP="002C2944">
            <w:pPr>
              <w:spacing w:line="276" w:lineRule="auto"/>
              <w:rPr>
                <w:bCs/>
                <w:iCs/>
              </w:rPr>
            </w:pPr>
            <w:r w:rsidRPr="00B802F5">
              <w:rPr>
                <w:bCs/>
                <w:iCs/>
              </w:rPr>
              <w:t>niewłaściwy stan techniczno-sanitarny, czystość i przestrzeń robocza zakładu</w:t>
            </w:r>
          </w:p>
        </w:tc>
        <w:tc>
          <w:tcPr>
            <w:tcW w:w="820" w:type="pct"/>
          </w:tcPr>
          <w:p w14:paraId="7433617C" w14:textId="77777777" w:rsidR="0030234E" w:rsidRPr="00B802F5" w:rsidRDefault="0030234E" w:rsidP="002C2944">
            <w:pPr>
              <w:jc w:val="center"/>
              <w:rPr>
                <w:b/>
              </w:rPr>
            </w:pPr>
            <w:r w:rsidRPr="00B802F5">
              <w:rPr>
                <w:b/>
              </w:rPr>
              <w:t>55</w:t>
            </w:r>
          </w:p>
        </w:tc>
      </w:tr>
      <w:tr w:rsidR="0030234E" w:rsidRPr="00B802F5" w14:paraId="263FECC0" w14:textId="77777777" w:rsidTr="002C2944">
        <w:trPr>
          <w:trHeight w:val="144"/>
        </w:trPr>
        <w:tc>
          <w:tcPr>
            <w:tcW w:w="339" w:type="pct"/>
          </w:tcPr>
          <w:p w14:paraId="2BD33EC4" w14:textId="77777777" w:rsidR="0030234E" w:rsidRPr="00B802F5" w:rsidRDefault="0030234E" w:rsidP="002C2944">
            <w:pPr>
              <w:spacing w:line="276" w:lineRule="auto"/>
              <w:jc w:val="center"/>
            </w:pPr>
            <w:r w:rsidRPr="00B802F5">
              <w:t>4.</w:t>
            </w:r>
          </w:p>
        </w:tc>
        <w:tc>
          <w:tcPr>
            <w:tcW w:w="3841" w:type="pct"/>
            <w:vAlign w:val="center"/>
          </w:tcPr>
          <w:p w14:paraId="621BA843" w14:textId="77777777" w:rsidR="0030234E" w:rsidRPr="00B802F5" w:rsidRDefault="0030234E" w:rsidP="002C2944">
            <w:pPr>
              <w:spacing w:line="276" w:lineRule="auto"/>
              <w:rPr>
                <w:bCs/>
                <w:iCs/>
              </w:rPr>
            </w:pPr>
            <w:r w:rsidRPr="00B802F5">
              <w:rPr>
                <w:bCs/>
                <w:iCs/>
              </w:rPr>
              <w:t>brak ochrony przed zewnętrznymi źródłami zanieczyszczeń</w:t>
            </w:r>
          </w:p>
        </w:tc>
        <w:tc>
          <w:tcPr>
            <w:tcW w:w="820" w:type="pct"/>
          </w:tcPr>
          <w:p w14:paraId="5A1301FB" w14:textId="77777777" w:rsidR="0030234E" w:rsidRPr="00B802F5" w:rsidRDefault="0030234E" w:rsidP="002C2944">
            <w:pPr>
              <w:jc w:val="center"/>
              <w:rPr>
                <w:b/>
              </w:rPr>
            </w:pPr>
            <w:r w:rsidRPr="00B802F5">
              <w:rPr>
                <w:b/>
              </w:rPr>
              <w:t>0</w:t>
            </w:r>
          </w:p>
        </w:tc>
      </w:tr>
      <w:tr w:rsidR="0030234E" w:rsidRPr="00B802F5" w14:paraId="27D75150" w14:textId="77777777" w:rsidTr="002C2944">
        <w:trPr>
          <w:trHeight w:val="144"/>
        </w:trPr>
        <w:tc>
          <w:tcPr>
            <w:tcW w:w="339" w:type="pct"/>
          </w:tcPr>
          <w:p w14:paraId="7D6A512C" w14:textId="77777777" w:rsidR="0030234E" w:rsidRPr="00B802F5" w:rsidRDefault="0030234E" w:rsidP="002C2944">
            <w:pPr>
              <w:spacing w:line="276" w:lineRule="auto"/>
              <w:jc w:val="center"/>
            </w:pPr>
            <w:r w:rsidRPr="00B802F5">
              <w:t>5.</w:t>
            </w:r>
          </w:p>
        </w:tc>
        <w:tc>
          <w:tcPr>
            <w:tcW w:w="3841" w:type="pct"/>
            <w:vAlign w:val="center"/>
          </w:tcPr>
          <w:p w14:paraId="72B8F380" w14:textId="77777777" w:rsidR="0030234E" w:rsidRPr="00B802F5" w:rsidRDefault="0030234E" w:rsidP="002C2944">
            <w:pPr>
              <w:spacing w:line="276" w:lineRule="auto"/>
              <w:rPr>
                <w:bCs/>
                <w:iCs/>
              </w:rPr>
            </w:pPr>
            <w:r w:rsidRPr="00B802F5">
              <w:rPr>
                <w:bCs/>
                <w:iCs/>
              </w:rPr>
              <w:t>brak/niewłaściwa ochrona zakładu przed szkodnikami, brak monitoringu</w:t>
            </w:r>
          </w:p>
        </w:tc>
        <w:tc>
          <w:tcPr>
            <w:tcW w:w="820" w:type="pct"/>
          </w:tcPr>
          <w:p w14:paraId="3C6272B5" w14:textId="77777777" w:rsidR="0030234E" w:rsidRPr="00B802F5" w:rsidRDefault="0030234E" w:rsidP="002C2944">
            <w:pPr>
              <w:jc w:val="center"/>
              <w:rPr>
                <w:b/>
              </w:rPr>
            </w:pPr>
            <w:r w:rsidRPr="00B802F5">
              <w:rPr>
                <w:b/>
              </w:rPr>
              <w:t>6</w:t>
            </w:r>
          </w:p>
        </w:tc>
      </w:tr>
      <w:tr w:rsidR="0030234E" w:rsidRPr="00B802F5" w14:paraId="7DF17FC1" w14:textId="77777777" w:rsidTr="002C2944">
        <w:trPr>
          <w:trHeight w:val="144"/>
        </w:trPr>
        <w:tc>
          <w:tcPr>
            <w:tcW w:w="339" w:type="pct"/>
          </w:tcPr>
          <w:p w14:paraId="0A572F73" w14:textId="77777777" w:rsidR="0030234E" w:rsidRPr="00B802F5" w:rsidRDefault="0030234E" w:rsidP="002C2944">
            <w:pPr>
              <w:tabs>
                <w:tab w:val="left" w:pos="288"/>
              </w:tabs>
              <w:spacing w:line="276" w:lineRule="auto"/>
              <w:jc w:val="center"/>
            </w:pPr>
            <w:r w:rsidRPr="00B802F5">
              <w:t>6.</w:t>
            </w:r>
          </w:p>
        </w:tc>
        <w:tc>
          <w:tcPr>
            <w:tcW w:w="3841" w:type="pct"/>
            <w:vAlign w:val="center"/>
          </w:tcPr>
          <w:p w14:paraId="4DC409E5" w14:textId="77777777" w:rsidR="0030234E" w:rsidRPr="00B802F5" w:rsidRDefault="0030234E" w:rsidP="002C2944">
            <w:pPr>
              <w:spacing w:line="276" w:lineRule="auto"/>
              <w:rPr>
                <w:bCs/>
                <w:iCs/>
              </w:rPr>
            </w:pPr>
            <w:r w:rsidRPr="00B802F5">
              <w:t>nieprawidłowa kanalizacja zakładu</w:t>
            </w:r>
          </w:p>
        </w:tc>
        <w:tc>
          <w:tcPr>
            <w:tcW w:w="820" w:type="pct"/>
          </w:tcPr>
          <w:p w14:paraId="74BC7C17" w14:textId="77777777" w:rsidR="0030234E" w:rsidRPr="00B802F5" w:rsidRDefault="0030234E" w:rsidP="002C2944">
            <w:pPr>
              <w:jc w:val="center"/>
              <w:rPr>
                <w:b/>
              </w:rPr>
            </w:pPr>
            <w:r w:rsidRPr="00B802F5">
              <w:rPr>
                <w:b/>
              </w:rPr>
              <w:t>0</w:t>
            </w:r>
          </w:p>
        </w:tc>
      </w:tr>
      <w:tr w:rsidR="0030234E" w:rsidRPr="00B802F5" w14:paraId="33627978" w14:textId="77777777" w:rsidTr="002C2944">
        <w:trPr>
          <w:trHeight w:val="144"/>
        </w:trPr>
        <w:tc>
          <w:tcPr>
            <w:tcW w:w="339" w:type="pct"/>
          </w:tcPr>
          <w:p w14:paraId="34BF03A1" w14:textId="77777777" w:rsidR="0030234E" w:rsidRPr="00B802F5" w:rsidRDefault="0030234E" w:rsidP="002C2944">
            <w:pPr>
              <w:spacing w:line="276" w:lineRule="auto"/>
              <w:jc w:val="center"/>
            </w:pPr>
            <w:r w:rsidRPr="00B802F5">
              <w:t>7.</w:t>
            </w:r>
          </w:p>
        </w:tc>
        <w:tc>
          <w:tcPr>
            <w:tcW w:w="3841" w:type="pct"/>
            <w:vAlign w:val="center"/>
          </w:tcPr>
          <w:p w14:paraId="1EFAFC5A" w14:textId="77777777" w:rsidR="0030234E" w:rsidRPr="00B802F5" w:rsidRDefault="0030234E" w:rsidP="002C2944">
            <w:pPr>
              <w:spacing w:line="276" w:lineRule="auto"/>
            </w:pPr>
            <w:r w:rsidRPr="00B802F5">
              <w:t>nieprawidłowe warunki sanitarno-higieniczne toalet pracowniczych,</w:t>
            </w:r>
          </w:p>
          <w:p w14:paraId="1DAFB967" w14:textId="77777777" w:rsidR="0030234E" w:rsidRPr="00B802F5" w:rsidRDefault="0030234E" w:rsidP="002C2944">
            <w:pPr>
              <w:spacing w:line="276" w:lineRule="auto"/>
            </w:pPr>
            <w:r w:rsidRPr="00B802F5">
              <w:t>brak warunków do higienicznego mycia i osuszania rąk</w:t>
            </w:r>
          </w:p>
        </w:tc>
        <w:tc>
          <w:tcPr>
            <w:tcW w:w="820" w:type="pct"/>
          </w:tcPr>
          <w:p w14:paraId="79685A70" w14:textId="77777777" w:rsidR="0030234E" w:rsidRPr="00B802F5" w:rsidRDefault="0030234E" w:rsidP="002C2944">
            <w:pPr>
              <w:jc w:val="center"/>
              <w:rPr>
                <w:b/>
              </w:rPr>
            </w:pPr>
            <w:r w:rsidRPr="00B802F5">
              <w:rPr>
                <w:b/>
              </w:rPr>
              <w:t>2</w:t>
            </w:r>
          </w:p>
        </w:tc>
      </w:tr>
      <w:tr w:rsidR="0030234E" w:rsidRPr="00B802F5" w14:paraId="63BC62D3" w14:textId="77777777" w:rsidTr="002C2944">
        <w:trPr>
          <w:trHeight w:val="144"/>
        </w:trPr>
        <w:tc>
          <w:tcPr>
            <w:tcW w:w="339" w:type="pct"/>
          </w:tcPr>
          <w:p w14:paraId="63DAB0F5" w14:textId="77777777" w:rsidR="0030234E" w:rsidRPr="00B802F5" w:rsidRDefault="0030234E" w:rsidP="002C2944">
            <w:pPr>
              <w:spacing w:line="276" w:lineRule="auto"/>
              <w:jc w:val="center"/>
            </w:pPr>
            <w:r w:rsidRPr="00B802F5">
              <w:t>8.</w:t>
            </w:r>
          </w:p>
        </w:tc>
        <w:tc>
          <w:tcPr>
            <w:tcW w:w="3841" w:type="pct"/>
            <w:vAlign w:val="center"/>
          </w:tcPr>
          <w:p w14:paraId="57C381F7" w14:textId="77777777" w:rsidR="0030234E" w:rsidRPr="00B802F5" w:rsidRDefault="0030234E" w:rsidP="002C2944">
            <w:pPr>
              <w:spacing w:line="276" w:lineRule="auto"/>
            </w:pPr>
            <w:r w:rsidRPr="00B802F5">
              <w:t>nieprawidłowe systemy wentylacyjne</w:t>
            </w:r>
          </w:p>
        </w:tc>
        <w:tc>
          <w:tcPr>
            <w:tcW w:w="820" w:type="pct"/>
          </w:tcPr>
          <w:p w14:paraId="025DCE34" w14:textId="77777777" w:rsidR="0030234E" w:rsidRPr="00B802F5" w:rsidRDefault="0030234E" w:rsidP="002C2944">
            <w:pPr>
              <w:jc w:val="center"/>
              <w:rPr>
                <w:b/>
              </w:rPr>
            </w:pPr>
            <w:r w:rsidRPr="00B802F5">
              <w:rPr>
                <w:b/>
              </w:rPr>
              <w:t>0</w:t>
            </w:r>
          </w:p>
        </w:tc>
      </w:tr>
      <w:tr w:rsidR="0030234E" w:rsidRPr="00B802F5" w14:paraId="1B7A5C18" w14:textId="77777777" w:rsidTr="002C2944">
        <w:trPr>
          <w:trHeight w:val="144"/>
        </w:trPr>
        <w:tc>
          <w:tcPr>
            <w:tcW w:w="339" w:type="pct"/>
          </w:tcPr>
          <w:p w14:paraId="4D2832DD" w14:textId="77777777" w:rsidR="0030234E" w:rsidRPr="00B802F5" w:rsidRDefault="0030234E" w:rsidP="002C2944">
            <w:pPr>
              <w:spacing w:line="276" w:lineRule="auto"/>
              <w:jc w:val="center"/>
            </w:pPr>
            <w:r w:rsidRPr="00B802F5">
              <w:t>9.</w:t>
            </w:r>
          </w:p>
        </w:tc>
        <w:tc>
          <w:tcPr>
            <w:tcW w:w="3841" w:type="pct"/>
            <w:vAlign w:val="center"/>
          </w:tcPr>
          <w:p w14:paraId="1A341C95" w14:textId="77777777" w:rsidR="0030234E" w:rsidRPr="00B802F5" w:rsidRDefault="0030234E" w:rsidP="002C2944">
            <w:pPr>
              <w:spacing w:line="276" w:lineRule="auto"/>
            </w:pPr>
            <w:r w:rsidRPr="00B802F5">
              <w:t>nieprawidłowe oświetlenie pomieszczeń</w:t>
            </w:r>
          </w:p>
        </w:tc>
        <w:tc>
          <w:tcPr>
            <w:tcW w:w="820" w:type="pct"/>
          </w:tcPr>
          <w:p w14:paraId="5C3940DE" w14:textId="77777777" w:rsidR="0030234E" w:rsidRPr="00B802F5" w:rsidRDefault="0030234E" w:rsidP="002C2944">
            <w:pPr>
              <w:jc w:val="center"/>
              <w:rPr>
                <w:b/>
              </w:rPr>
            </w:pPr>
            <w:r w:rsidRPr="00B802F5">
              <w:rPr>
                <w:b/>
              </w:rPr>
              <w:t>0</w:t>
            </w:r>
          </w:p>
        </w:tc>
      </w:tr>
      <w:tr w:rsidR="0030234E" w:rsidRPr="00B802F5" w14:paraId="3D44D1F1" w14:textId="77777777" w:rsidTr="002C2944">
        <w:trPr>
          <w:trHeight w:val="224"/>
        </w:trPr>
        <w:tc>
          <w:tcPr>
            <w:tcW w:w="339" w:type="pct"/>
          </w:tcPr>
          <w:p w14:paraId="402BB739" w14:textId="77777777" w:rsidR="0030234E" w:rsidRPr="00B802F5" w:rsidRDefault="0030234E" w:rsidP="002C2944">
            <w:pPr>
              <w:spacing w:line="276" w:lineRule="auto"/>
              <w:jc w:val="center"/>
            </w:pPr>
            <w:r w:rsidRPr="00B802F5">
              <w:t>10.</w:t>
            </w:r>
          </w:p>
        </w:tc>
        <w:tc>
          <w:tcPr>
            <w:tcW w:w="3841" w:type="pct"/>
            <w:vAlign w:val="center"/>
          </w:tcPr>
          <w:p w14:paraId="6820C984" w14:textId="77777777" w:rsidR="0030234E" w:rsidRPr="00B802F5" w:rsidRDefault="0030234E" w:rsidP="002C2944">
            <w:pPr>
              <w:spacing w:line="276" w:lineRule="auto"/>
            </w:pPr>
            <w:r w:rsidRPr="00B802F5">
              <w:t>brak/nieprawidłowe szatnie dla pracowników</w:t>
            </w:r>
          </w:p>
        </w:tc>
        <w:tc>
          <w:tcPr>
            <w:tcW w:w="820" w:type="pct"/>
          </w:tcPr>
          <w:p w14:paraId="4CDFB58D" w14:textId="77777777" w:rsidR="0030234E" w:rsidRPr="00B802F5" w:rsidRDefault="0030234E" w:rsidP="002C2944">
            <w:pPr>
              <w:jc w:val="center"/>
              <w:rPr>
                <w:b/>
              </w:rPr>
            </w:pPr>
            <w:r w:rsidRPr="00B802F5">
              <w:rPr>
                <w:b/>
              </w:rPr>
              <w:t>3</w:t>
            </w:r>
          </w:p>
        </w:tc>
      </w:tr>
      <w:tr w:rsidR="0030234E" w:rsidRPr="00B802F5" w14:paraId="6691EF81" w14:textId="77777777" w:rsidTr="002C2944">
        <w:trPr>
          <w:trHeight w:val="144"/>
        </w:trPr>
        <w:tc>
          <w:tcPr>
            <w:tcW w:w="339" w:type="pct"/>
          </w:tcPr>
          <w:p w14:paraId="1436DDB9" w14:textId="77777777" w:rsidR="0030234E" w:rsidRPr="00B802F5" w:rsidRDefault="0030234E" w:rsidP="002C2944">
            <w:pPr>
              <w:spacing w:line="276" w:lineRule="auto"/>
              <w:jc w:val="center"/>
            </w:pPr>
            <w:r w:rsidRPr="00B802F5">
              <w:t>11.</w:t>
            </w:r>
          </w:p>
        </w:tc>
        <w:tc>
          <w:tcPr>
            <w:tcW w:w="3841" w:type="pct"/>
            <w:vAlign w:val="center"/>
          </w:tcPr>
          <w:p w14:paraId="17E4CD83" w14:textId="77777777" w:rsidR="0030234E" w:rsidRPr="00B802F5" w:rsidRDefault="0030234E" w:rsidP="002C2944">
            <w:pPr>
              <w:spacing w:line="276" w:lineRule="auto"/>
            </w:pPr>
            <w:r w:rsidRPr="00B802F5">
              <w:t>nieprawidłowe rozplanowanie pomieszczeń (zanieczyszczenia krzyżowe, brak funkcjonalności pomieszczeń)</w:t>
            </w:r>
          </w:p>
        </w:tc>
        <w:tc>
          <w:tcPr>
            <w:tcW w:w="820" w:type="pct"/>
          </w:tcPr>
          <w:p w14:paraId="3FACE31F" w14:textId="77777777" w:rsidR="0030234E" w:rsidRPr="00B802F5" w:rsidRDefault="0030234E" w:rsidP="002C2944">
            <w:pPr>
              <w:jc w:val="center"/>
              <w:rPr>
                <w:b/>
              </w:rPr>
            </w:pPr>
            <w:r w:rsidRPr="00B802F5">
              <w:rPr>
                <w:b/>
              </w:rPr>
              <w:t>1</w:t>
            </w:r>
          </w:p>
        </w:tc>
      </w:tr>
      <w:tr w:rsidR="0030234E" w:rsidRPr="00B802F5" w14:paraId="1078A775" w14:textId="77777777" w:rsidTr="002C2944">
        <w:trPr>
          <w:trHeight w:val="144"/>
        </w:trPr>
        <w:tc>
          <w:tcPr>
            <w:tcW w:w="339" w:type="pct"/>
          </w:tcPr>
          <w:p w14:paraId="079E2080" w14:textId="77777777" w:rsidR="0030234E" w:rsidRPr="00B802F5" w:rsidRDefault="0030234E" w:rsidP="002C2944">
            <w:pPr>
              <w:spacing w:line="276" w:lineRule="auto"/>
              <w:jc w:val="center"/>
            </w:pPr>
            <w:r w:rsidRPr="00B802F5">
              <w:t>12.</w:t>
            </w:r>
          </w:p>
        </w:tc>
        <w:tc>
          <w:tcPr>
            <w:tcW w:w="3841" w:type="pct"/>
            <w:vAlign w:val="center"/>
          </w:tcPr>
          <w:p w14:paraId="585192E9" w14:textId="77777777" w:rsidR="0030234E" w:rsidRPr="00B802F5" w:rsidRDefault="0030234E" w:rsidP="002C2944">
            <w:pPr>
              <w:spacing w:line="276" w:lineRule="auto"/>
            </w:pPr>
            <w:r w:rsidRPr="00B802F5">
              <w:t xml:space="preserve">nieprawidłowy stan powierzchni, urządzeń, sprzętu wykorzystywanych </w:t>
            </w:r>
            <w:r w:rsidRPr="00B802F5">
              <w:br/>
              <w:t>w procesie produkcji</w:t>
            </w:r>
          </w:p>
        </w:tc>
        <w:tc>
          <w:tcPr>
            <w:tcW w:w="820" w:type="pct"/>
          </w:tcPr>
          <w:p w14:paraId="4C7DC844" w14:textId="77777777" w:rsidR="0030234E" w:rsidRPr="00B802F5" w:rsidRDefault="0030234E" w:rsidP="002C2944">
            <w:pPr>
              <w:jc w:val="center"/>
              <w:rPr>
                <w:b/>
              </w:rPr>
            </w:pPr>
            <w:r w:rsidRPr="00B802F5">
              <w:rPr>
                <w:b/>
              </w:rPr>
              <w:t>24</w:t>
            </w:r>
          </w:p>
        </w:tc>
      </w:tr>
      <w:tr w:rsidR="0030234E" w:rsidRPr="00B802F5" w14:paraId="6C9A5C6F" w14:textId="77777777" w:rsidTr="002C2944">
        <w:trPr>
          <w:trHeight w:val="144"/>
        </w:trPr>
        <w:tc>
          <w:tcPr>
            <w:tcW w:w="339" w:type="pct"/>
          </w:tcPr>
          <w:p w14:paraId="7FBCE34E" w14:textId="77777777" w:rsidR="0030234E" w:rsidRPr="00B802F5" w:rsidRDefault="0030234E" w:rsidP="002C2944">
            <w:pPr>
              <w:tabs>
                <w:tab w:val="left" w:pos="147"/>
              </w:tabs>
              <w:spacing w:line="276" w:lineRule="auto"/>
              <w:jc w:val="center"/>
            </w:pPr>
            <w:r w:rsidRPr="00B802F5">
              <w:t>13.</w:t>
            </w:r>
          </w:p>
        </w:tc>
        <w:tc>
          <w:tcPr>
            <w:tcW w:w="3841" w:type="pct"/>
            <w:vAlign w:val="center"/>
          </w:tcPr>
          <w:p w14:paraId="0C692332" w14:textId="77777777" w:rsidR="0030234E" w:rsidRPr="00B802F5" w:rsidRDefault="0030234E" w:rsidP="002C2944">
            <w:pPr>
              <w:spacing w:line="276" w:lineRule="auto"/>
            </w:pPr>
            <w:r w:rsidRPr="00B802F5">
              <w:t xml:space="preserve">niewłaściwy stan techniczny urządzeń, środków do czyszczenia </w:t>
            </w:r>
            <w:r w:rsidRPr="00B802F5">
              <w:br/>
              <w:t xml:space="preserve">i dezynfekcji sprzętu oraz wyposażenia </w:t>
            </w:r>
          </w:p>
        </w:tc>
        <w:tc>
          <w:tcPr>
            <w:tcW w:w="820" w:type="pct"/>
          </w:tcPr>
          <w:p w14:paraId="3877F262" w14:textId="77777777" w:rsidR="0030234E" w:rsidRPr="00B802F5" w:rsidRDefault="0030234E" w:rsidP="002C2944">
            <w:pPr>
              <w:jc w:val="center"/>
              <w:rPr>
                <w:b/>
              </w:rPr>
            </w:pPr>
            <w:r w:rsidRPr="00B802F5">
              <w:rPr>
                <w:b/>
              </w:rPr>
              <w:t>1</w:t>
            </w:r>
          </w:p>
        </w:tc>
      </w:tr>
      <w:tr w:rsidR="0030234E" w:rsidRPr="00B802F5" w14:paraId="28E6086F" w14:textId="77777777" w:rsidTr="002C2944">
        <w:trPr>
          <w:trHeight w:val="144"/>
        </w:trPr>
        <w:tc>
          <w:tcPr>
            <w:tcW w:w="339" w:type="pct"/>
          </w:tcPr>
          <w:p w14:paraId="78D90F6C" w14:textId="77777777" w:rsidR="0030234E" w:rsidRPr="00B802F5" w:rsidRDefault="0030234E" w:rsidP="002C2944">
            <w:pPr>
              <w:spacing w:line="276" w:lineRule="auto"/>
              <w:jc w:val="center"/>
            </w:pPr>
            <w:r w:rsidRPr="00B802F5">
              <w:t>14.</w:t>
            </w:r>
          </w:p>
        </w:tc>
        <w:tc>
          <w:tcPr>
            <w:tcW w:w="3841" w:type="pct"/>
            <w:vAlign w:val="center"/>
          </w:tcPr>
          <w:p w14:paraId="3A31A13D" w14:textId="77777777" w:rsidR="0030234E" w:rsidRPr="00B802F5" w:rsidRDefault="0030234E" w:rsidP="002C2944">
            <w:pPr>
              <w:spacing w:line="276" w:lineRule="auto"/>
            </w:pPr>
            <w:r w:rsidRPr="00B802F5">
              <w:t>nieprawidłowe warunki do mycia żywności</w:t>
            </w:r>
          </w:p>
        </w:tc>
        <w:tc>
          <w:tcPr>
            <w:tcW w:w="820" w:type="pct"/>
          </w:tcPr>
          <w:p w14:paraId="1D037682" w14:textId="77777777" w:rsidR="0030234E" w:rsidRPr="00B802F5" w:rsidRDefault="0030234E" w:rsidP="002C2944">
            <w:pPr>
              <w:jc w:val="center"/>
              <w:rPr>
                <w:b/>
              </w:rPr>
            </w:pPr>
            <w:r w:rsidRPr="00B802F5">
              <w:rPr>
                <w:b/>
              </w:rPr>
              <w:t>0</w:t>
            </w:r>
          </w:p>
        </w:tc>
      </w:tr>
      <w:tr w:rsidR="0030234E" w:rsidRPr="00B802F5" w14:paraId="69F1259E" w14:textId="77777777" w:rsidTr="002C2944">
        <w:trPr>
          <w:trHeight w:val="144"/>
        </w:trPr>
        <w:tc>
          <w:tcPr>
            <w:tcW w:w="339" w:type="pct"/>
          </w:tcPr>
          <w:p w14:paraId="1BDE4E70" w14:textId="77777777" w:rsidR="0030234E" w:rsidRPr="00B802F5" w:rsidRDefault="0030234E" w:rsidP="002C2944">
            <w:pPr>
              <w:spacing w:line="276" w:lineRule="auto"/>
              <w:jc w:val="center"/>
            </w:pPr>
            <w:r w:rsidRPr="00B802F5">
              <w:t>15.</w:t>
            </w:r>
          </w:p>
        </w:tc>
        <w:tc>
          <w:tcPr>
            <w:tcW w:w="3841" w:type="pct"/>
            <w:vAlign w:val="center"/>
          </w:tcPr>
          <w:p w14:paraId="3A73D66F" w14:textId="77777777" w:rsidR="0030234E" w:rsidRPr="00B802F5" w:rsidRDefault="0030234E" w:rsidP="002C2944">
            <w:pPr>
              <w:spacing w:line="276" w:lineRule="auto"/>
            </w:pPr>
            <w:r w:rsidRPr="00B802F5">
              <w:t>nieprawidłowe przechowywanie odpadów, niewłaściwa gospodarka odpadami pochodzenia zwierzęcego</w:t>
            </w:r>
          </w:p>
        </w:tc>
        <w:tc>
          <w:tcPr>
            <w:tcW w:w="820" w:type="pct"/>
          </w:tcPr>
          <w:p w14:paraId="08F63F90" w14:textId="77777777" w:rsidR="0030234E" w:rsidRPr="00B802F5" w:rsidRDefault="0030234E" w:rsidP="002C2944">
            <w:pPr>
              <w:jc w:val="center"/>
              <w:rPr>
                <w:b/>
              </w:rPr>
            </w:pPr>
            <w:r w:rsidRPr="00B802F5">
              <w:rPr>
                <w:b/>
              </w:rPr>
              <w:t>1</w:t>
            </w:r>
          </w:p>
        </w:tc>
      </w:tr>
      <w:tr w:rsidR="0030234E" w:rsidRPr="00B802F5" w14:paraId="0B557728" w14:textId="77777777" w:rsidTr="002C2944">
        <w:trPr>
          <w:trHeight w:val="144"/>
        </w:trPr>
        <w:tc>
          <w:tcPr>
            <w:tcW w:w="339" w:type="pct"/>
          </w:tcPr>
          <w:p w14:paraId="633D01FA" w14:textId="77777777" w:rsidR="0030234E" w:rsidRPr="00B802F5" w:rsidRDefault="0030234E" w:rsidP="002C2944">
            <w:pPr>
              <w:spacing w:line="276" w:lineRule="auto"/>
              <w:jc w:val="center"/>
            </w:pPr>
            <w:r w:rsidRPr="00B802F5">
              <w:t>16.</w:t>
            </w:r>
          </w:p>
        </w:tc>
        <w:tc>
          <w:tcPr>
            <w:tcW w:w="3841" w:type="pct"/>
            <w:vAlign w:val="center"/>
          </w:tcPr>
          <w:p w14:paraId="3681BD05" w14:textId="77777777" w:rsidR="0030234E" w:rsidRPr="00B802F5" w:rsidRDefault="0030234E" w:rsidP="002C2944">
            <w:pPr>
              <w:spacing w:line="276" w:lineRule="auto"/>
            </w:pPr>
            <w:r w:rsidRPr="00B802F5">
              <w:t>brak lub niewłaściwa jakość wody przeznaczonej do spożycia/produkcji</w:t>
            </w:r>
          </w:p>
        </w:tc>
        <w:tc>
          <w:tcPr>
            <w:tcW w:w="820" w:type="pct"/>
          </w:tcPr>
          <w:p w14:paraId="2A3D438E" w14:textId="77777777" w:rsidR="0030234E" w:rsidRPr="00B802F5" w:rsidRDefault="0030234E" w:rsidP="002C2944">
            <w:pPr>
              <w:jc w:val="center"/>
              <w:rPr>
                <w:b/>
              </w:rPr>
            </w:pPr>
            <w:r w:rsidRPr="00B802F5">
              <w:rPr>
                <w:b/>
              </w:rPr>
              <w:t>3</w:t>
            </w:r>
          </w:p>
        </w:tc>
      </w:tr>
      <w:tr w:rsidR="0030234E" w:rsidRPr="00B802F5" w14:paraId="50012D7D" w14:textId="77777777" w:rsidTr="002C2944">
        <w:trPr>
          <w:trHeight w:val="144"/>
        </w:trPr>
        <w:tc>
          <w:tcPr>
            <w:tcW w:w="339" w:type="pct"/>
          </w:tcPr>
          <w:p w14:paraId="68C8E177" w14:textId="77777777" w:rsidR="0030234E" w:rsidRPr="00B802F5" w:rsidRDefault="0030234E" w:rsidP="002C2944">
            <w:pPr>
              <w:spacing w:line="276" w:lineRule="auto"/>
              <w:jc w:val="center"/>
            </w:pPr>
            <w:r w:rsidRPr="00B802F5">
              <w:t>17.</w:t>
            </w:r>
          </w:p>
        </w:tc>
        <w:tc>
          <w:tcPr>
            <w:tcW w:w="3841" w:type="pct"/>
            <w:vAlign w:val="center"/>
          </w:tcPr>
          <w:p w14:paraId="7D7E8B50" w14:textId="77777777" w:rsidR="0030234E" w:rsidRPr="00B802F5" w:rsidRDefault="0030234E" w:rsidP="002C2944">
            <w:pPr>
              <w:spacing w:line="276" w:lineRule="auto"/>
            </w:pPr>
            <w:r w:rsidRPr="00B802F5">
              <w:t>niewłaściwa higiena osobista pracowników (np. brak/niewłaściwa odzież ochronna pracowników, niewłaściwy ubiór)</w:t>
            </w:r>
          </w:p>
        </w:tc>
        <w:tc>
          <w:tcPr>
            <w:tcW w:w="820" w:type="pct"/>
          </w:tcPr>
          <w:p w14:paraId="7AB36A47" w14:textId="77777777" w:rsidR="0030234E" w:rsidRPr="00B802F5" w:rsidRDefault="0030234E" w:rsidP="002C2944">
            <w:pPr>
              <w:jc w:val="center"/>
              <w:rPr>
                <w:b/>
              </w:rPr>
            </w:pPr>
            <w:r w:rsidRPr="00B802F5">
              <w:rPr>
                <w:b/>
              </w:rPr>
              <w:t>3</w:t>
            </w:r>
          </w:p>
        </w:tc>
      </w:tr>
      <w:tr w:rsidR="0030234E" w:rsidRPr="00B802F5" w14:paraId="290E5DFC" w14:textId="77777777" w:rsidTr="002C2944">
        <w:trPr>
          <w:trHeight w:val="144"/>
        </w:trPr>
        <w:tc>
          <w:tcPr>
            <w:tcW w:w="339" w:type="pct"/>
          </w:tcPr>
          <w:p w14:paraId="583AEC73" w14:textId="77777777" w:rsidR="0030234E" w:rsidRPr="00B802F5" w:rsidRDefault="0030234E" w:rsidP="002C2944">
            <w:pPr>
              <w:spacing w:line="276" w:lineRule="auto"/>
              <w:jc w:val="center"/>
            </w:pPr>
            <w:r w:rsidRPr="00B802F5">
              <w:t>18.</w:t>
            </w:r>
          </w:p>
        </w:tc>
        <w:tc>
          <w:tcPr>
            <w:tcW w:w="3841" w:type="pct"/>
            <w:vAlign w:val="center"/>
          </w:tcPr>
          <w:p w14:paraId="678DE206" w14:textId="77777777" w:rsidR="0030234E" w:rsidRPr="00B802F5" w:rsidRDefault="0030234E" w:rsidP="002C2944">
            <w:pPr>
              <w:spacing w:line="276" w:lineRule="auto"/>
            </w:pPr>
            <w:r w:rsidRPr="00B802F5">
              <w:t>brak lub nieaktualne orzeczenia lekarskie do celów sanitarno-epidemiologicznych pracowników</w:t>
            </w:r>
          </w:p>
        </w:tc>
        <w:tc>
          <w:tcPr>
            <w:tcW w:w="820" w:type="pct"/>
          </w:tcPr>
          <w:p w14:paraId="4924EFBF" w14:textId="77777777" w:rsidR="0030234E" w:rsidRPr="00B802F5" w:rsidRDefault="0030234E" w:rsidP="002C2944">
            <w:pPr>
              <w:jc w:val="center"/>
              <w:rPr>
                <w:b/>
              </w:rPr>
            </w:pPr>
            <w:r w:rsidRPr="00B802F5">
              <w:rPr>
                <w:b/>
              </w:rPr>
              <w:t>11</w:t>
            </w:r>
          </w:p>
        </w:tc>
      </w:tr>
      <w:tr w:rsidR="0030234E" w:rsidRPr="00B802F5" w14:paraId="1CD34281" w14:textId="77777777" w:rsidTr="002C2944">
        <w:trPr>
          <w:trHeight w:val="144"/>
        </w:trPr>
        <w:tc>
          <w:tcPr>
            <w:tcW w:w="339" w:type="pct"/>
          </w:tcPr>
          <w:p w14:paraId="27386018" w14:textId="77777777" w:rsidR="0030234E" w:rsidRPr="00B802F5" w:rsidRDefault="0030234E" w:rsidP="002C2944">
            <w:pPr>
              <w:spacing w:line="276" w:lineRule="auto"/>
              <w:jc w:val="center"/>
            </w:pPr>
            <w:r w:rsidRPr="00B802F5">
              <w:t>19.</w:t>
            </w:r>
          </w:p>
        </w:tc>
        <w:tc>
          <w:tcPr>
            <w:tcW w:w="3841" w:type="pct"/>
            <w:vAlign w:val="center"/>
          </w:tcPr>
          <w:p w14:paraId="38CB4080" w14:textId="77777777" w:rsidR="0030234E" w:rsidRPr="00B802F5" w:rsidRDefault="0030234E" w:rsidP="002C2944">
            <w:pPr>
              <w:spacing w:line="276" w:lineRule="auto"/>
            </w:pPr>
            <w:r w:rsidRPr="00B802F5">
              <w:t>nieprawidłowa jakość żywności, surowców, składników (np. żywność przeterminowana)</w:t>
            </w:r>
          </w:p>
        </w:tc>
        <w:tc>
          <w:tcPr>
            <w:tcW w:w="820" w:type="pct"/>
          </w:tcPr>
          <w:p w14:paraId="687648C9" w14:textId="77777777" w:rsidR="0030234E" w:rsidRPr="00B802F5" w:rsidRDefault="0030234E" w:rsidP="002C2944">
            <w:pPr>
              <w:jc w:val="center"/>
              <w:rPr>
                <w:b/>
              </w:rPr>
            </w:pPr>
            <w:r w:rsidRPr="00B802F5">
              <w:rPr>
                <w:b/>
              </w:rPr>
              <w:t>25</w:t>
            </w:r>
          </w:p>
        </w:tc>
      </w:tr>
      <w:tr w:rsidR="0030234E" w:rsidRPr="00B802F5" w14:paraId="648A22BA" w14:textId="77777777" w:rsidTr="002C2944">
        <w:trPr>
          <w:trHeight w:val="144"/>
        </w:trPr>
        <w:tc>
          <w:tcPr>
            <w:tcW w:w="339" w:type="pct"/>
          </w:tcPr>
          <w:p w14:paraId="6FAB0F86" w14:textId="77777777" w:rsidR="0030234E" w:rsidRPr="00B802F5" w:rsidRDefault="0030234E" w:rsidP="002C2944">
            <w:pPr>
              <w:spacing w:line="276" w:lineRule="auto"/>
              <w:jc w:val="center"/>
            </w:pPr>
            <w:r w:rsidRPr="00B802F5">
              <w:t>20.</w:t>
            </w:r>
          </w:p>
        </w:tc>
        <w:tc>
          <w:tcPr>
            <w:tcW w:w="3841" w:type="pct"/>
            <w:vAlign w:val="center"/>
          </w:tcPr>
          <w:p w14:paraId="107F7E85" w14:textId="77777777" w:rsidR="0030234E" w:rsidRPr="00B802F5" w:rsidRDefault="0030234E" w:rsidP="002C2944">
            <w:pPr>
              <w:spacing w:line="276" w:lineRule="auto"/>
            </w:pPr>
            <w:r w:rsidRPr="00B802F5">
              <w:t>niewłaściwe magazynowanie, brak segregacji żywności, surowców, składników (np. brak urządzeń do pomiarów wilgotności, temperatury), nieprawidłowa segregacja w urządzeniach chłodniczych, brak rozdzielności produktów</w:t>
            </w:r>
          </w:p>
        </w:tc>
        <w:tc>
          <w:tcPr>
            <w:tcW w:w="820" w:type="pct"/>
          </w:tcPr>
          <w:p w14:paraId="06256B18" w14:textId="77777777" w:rsidR="0030234E" w:rsidRPr="00B802F5" w:rsidRDefault="0030234E" w:rsidP="002C2944">
            <w:pPr>
              <w:jc w:val="center"/>
              <w:rPr>
                <w:b/>
              </w:rPr>
            </w:pPr>
            <w:r w:rsidRPr="00B802F5">
              <w:rPr>
                <w:b/>
              </w:rPr>
              <w:t>27</w:t>
            </w:r>
          </w:p>
        </w:tc>
      </w:tr>
      <w:tr w:rsidR="0030234E" w:rsidRPr="00B802F5" w14:paraId="0EC39FD3" w14:textId="77777777" w:rsidTr="002C2944">
        <w:trPr>
          <w:trHeight w:val="144"/>
        </w:trPr>
        <w:tc>
          <w:tcPr>
            <w:tcW w:w="339" w:type="pct"/>
          </w:tcPr>
          <w:p w14:paraId="22631D74" w14:textId="77777777" w:rsidR="0030234E" w:rsidRPr="00B802F5" w:rsidRDefault="0030234E" w:rsidP="002C2944">
            <w:pPr>
              <w:spacing w:line="276" w:lineRule="auto"/>
              <w:jc w:val="center"/>
            </w:pPr>
            <w:r w:rsidRPr="00B802F5">
              <w:t>21.</w:t>
            </w:r>
          </w:p>
        </w:tc>
        <w:tc>
          <w:tcPr>
            <w:tcW w:w="3841" w:type="pct"/>
            <w:vAlign w:val="center"/>
          </w:tcPr>
          <w:p w14:paraId="4F6DA37C" w14:textId="77777777" w:rsidR="0030234E" w:rsidRPr="00B802F5" w:rsidRDefault="0030234E" w:rsidP="002C2944">
            <w:pPr>
              <w:spacing w:line="276" w:lineRule="auto"/>
            </w:pPr>
            <w:r w:rsidRPr="00B802F5">
              <w:t>brak ochrony przed zanieczyszczeniami wewnętrznymi</w:t>
            </w:r>
          </w:p>
        </w:tc>
        <w:tc>
          <w:tcPr>
            <w:tcW w:w="820" w:type="pct"/>
          </w:tcPr>
          <w:p w14:paraId="3C25BCAA" w14:textId="77777777" w:rsidR="0030234E" w:rsidRPr="00B802F5" w:rsidRDefault="0030234E" w:rsidP="002C2944">
            <w:pPr>
              <w:jc w:val="center"/>
              <w:rPr>
                <w:b/>
              </w:rPr>
            </w:pPr>
            <w:r w:rsidRPr="00B802F5">
              <w:rPr>
                <w:b/>
              </w:rPr>
              <w:t>71</w:t>
            </w:r>
          </w:p>
        </w:tc>
      </w:tr>
      <w:tr w:rsidR="0030234E" w:rsidRPr="00B802F5" w14:paraId="0EC2C6B9" w14:textId="77777777" w:rsidTr="002C2944">
        <w:trPr>
          <w:trHeight w:val="144"/>
        </w:trPr>
        <w:tc>
          <w:tcPr>
            <w:tcW w:w="339" w:type="pct"/>
          </w:tcPr>
          <w:p w14:paraId="01D721DF" w14:textId="77777777" w:rsidR="0030234E" w:rsidRPr="00B802F5" w:rsidRDefault="0030234E" w:rsidP="002C2944">
            <w:pPr>
              <w:spacing w:line="276" w:lineRule="auto"/>
              <w:jc w:val="center"/>
            </w:pPr>
            <w:r w:rsidRPr="00B802F5">
              <w:t>22.</w:t>
            </w:r>
          </w:p>
        </w:tc>
        <w:tc>
          <w:tcPr>
            <w:tcW w:w="3841" w:type="pct"/>
            <w:vAlign w:val="center"/>
          </w:tcPr>
          <w:p w14:paraId="353B0EAD" w14:textId="77777777" w:rsidR="0030234E" w:rsidRPr="00B802F5" w:rsidRDefault="0030234E" w:rsidP="002C2944">
            <w:pPr>
              <w:spacing w:line="276" w:lineRule="auto"/>
            </w:pPr>
            <w:r w:rsidRPr="00B802F5">
              <w:t>niezachowanie ciągłości łańcucha chłodniczego środków spożywczych</w:t>
            </w:r>
          </w:p>
        </w:tc>
        <w:tc>
          <w:tcPr>
            <w:tcW w:w="820" w:type="pct"/>
          </w:tcPr>
          <w:p w14:paraId="35AED233" w14:textId="77777777" w:rsidR="0030234E" w:rsidRPr="00B802F5" w:rsidRDefault="0030234E" w:rsidP="002C2944">
            <w:pPr>
              <w:jc w:val="center"/>
              <w:rPr>
                <w:b/>
              </w:rPr>
            </w:pPr>
            <w:r w:rsidRPr="00B802F5">
              <w:rPr>
                <w:b/>
              </w:rPr>
              <w:t>0</w:t>
            </w:r>
          </w:p>
        </w:tc>
      </w:tr>
      <w:tr w:rsidR="0030234E" w:rsidRPr="00B802F5" w14:paraId="04E53353" w14:textId="77777777" w:rsidTr="002C2944">
        <w:trPr>
          <w:trHeight w:val="518"/>
        </w:trPr>
        <w:tc>
          <w:tcPr>
            <w:tcW w:w="339" w:type="pct"/>
          </w:tcPr>
          <w:p w14:paraId="614E52AA" w14:textId="77777777" w:rsidR="0030234E" w:rsidRPr="00B802F5" w:rsidRDefault="0030234E" w:rsidP="002C2944">
            <w:pPr>
              <w:jc w:val="center"/>
            </w:pPr>
            <w:r w:rsidRPr="00B802F5">
              <w:t>23.</w:t>
            </w:r>
          </w:p>
        </w:tc>
        <w:tc>
          <w:tcPr>
            <w:tcW w:w="3841" w:type="pct"/>
            <w:vAlign w:val="center"/>
          </w:tcPr>
          <w:p w14:paraId="14C62B16" w14:textId="77777777" w:rsidR="0030234E" w:rsidRPr="00B802F5" w:rsidRDefault="0030234E" w:rsidP="002C2944">
            <w:r w:rsidRPr="00B802F5">
              <w:t xml:space="preserve">nieprawidłowe warunki przechowywania opakowań przeznaczonych </w:t>
            </w:r>
            <w:r w:rsidRPr="00B802F5">
              <w:br/>
              <w:t>do kontaktu z żywnością</w:t>
            </w:r>
          </w:p>
        </w:tc>
        <w:tc>
          <w:tcPr>
            <w:tcW w:w="820" w:type="pct"/>
          </w:tcPr>
          <w:p w14:paraId="116FB0FA" w14:textId="77777777" w:rsidR="0030234E" w:rsidRPr="00B802F5" w:rsidRDefault="0030234E" w:rsidP="002C2944">
            <w:pPr>
              <w:jc w:val="center"/>
              <w:rPr>
                <w:b/>
              </w:rPr>
            </w:pPr>
            <w:r w:rsidRPr="00B802F5">
              <w:rPr>
                <w:b/>
              </w:rPr>
              <w:t>2</w:t>
            </w:r>
          </w:p>
        </w:tc>
      </w:tr>
      <w:tr w:rsidR="0030234E" w:rsidRPr="00B802F5" w14:paraId="024C57FE" w14:textId="77777777" w:rsidTr="002C2944">
        <w:trPr>
          <w:trHeight w:val="144"/>
        </w:trPr>
        <w:tc>
          <w:tcPr>
            <w:tcW w:w="339" w:type="pct"/>
          </w:tcPr>
          <w:p w14:paraId="67EEBC16" w14:textId="77777777" w:rsidR="0030234E" w:rsidRPr="00B802F5" w:rsidRDefault="0030234E" w:rsidP="002C2944">
            <w:pPr>
              <w:spacing w:line="276" w:lineRule="auto"/>
              <w:jc w:val="center"/>
            </w:pPr>
            <w:r w:rsidRPr="00B802F5">
              <w:t>24.</w:t>
            </w:r>
          </w:p>
        </w:tc>
        <w:tc>
          <w:tcPr>
            <w:tcW w:w="3841" w:type="pct"/>
            <w:vAlign w:val="center"/>
          </w:tcPr>
          <w:p w14:paraId="4CB27607" w14:textId="77777777" w:rsidR="0030234E" w:rsidRPr="00B802F5" w:rsidRDefault="0030234E" w:rsidP="002C2944">
            <w:pPr>
              <w:spacing w:line="276" w:lineRule="auto"/>
            </w:pPr>
            <w:r w:rsidRPr="00B802F5">
              <w:t xml:space="preserve">nieprawidłowo przechowywany lub brak sprzętu i środków używanych </w:t>
            </w:r>
            <w:r w:rsidRPr="00B802F5">
              <w:br/>
              <w:t>do sprzątania, mycia i dezynfekcji</w:t>
            </w:r>
          </w:p>
        </w:tc>
        <w:tc>
          <w:tcPr>
            <w:tcW w:w="820" w:type="pct"/>
          </w:tcPr>
          <w:p w14:paraId="7566C2CE" w14:textId="77777777" w:rsidR="0030234E" w:rsidRPr="00B802F5" w:rsidRDefault="0030234E" w:rsidP="002C2944">
            <w:pPr>
              <w:jc w:val="center"/>
              <w:rPr>
                <w:b/>
              </w:rPr>
            </w:pPr>
            <w:r w:rsidRPr="00B802F5">
              <w:rPr>
                <w:b/>
              </w:rPr>
              <w:t>0</w:t>
            </w:r>
          </w:p>
        </w:tc>
      </w:tr>
      <w:tr w:rsidR="0030234E" w:rsidRPr="00B802F5" w14:paraId="78AF0731" w14:textId="77777777" w:rsidTr="002C2944">
        <w:trPr>
          <w:trHeight w:val="144"/>
        </w:trPr>
        <w:tc>
          <w:tcPr>
            <w:tcW w:w="339" w:type="pct"/>
          </w:tcPr>
          <w:p w14:paraId="45D86831" w14:textId="77777777" w:rsidR="0030234E" w:rsidRPr="00B802F5" w:rsidRDefault="0030234E" w:rsidP="002C2944">
            <w:pPr>
              <w:spacing w:line="276" w:lineRule="auto"/>
              <w:jc w:val="center"/>
            </w:pPr>
            <w:r w:rsidRPr="00B802F5">
              <w:t>25.</w:t>
            </w:r>
          </w:p>
        </w:tc>
        <w:tc>
          <w:tcPr>
            <w:tcW w:w="3841" w:type="pct"/>
            <w:vAlign w:val="center"/>
          </w:tcPr>
          <w:p w14:paraId="1A21ED22" w14:textId="77777777" w:rsidR="0030234E" w:rsidRPr="00B802F5" w:rsidRDefault="0030234E" w:rsidP="002C2944">
            <w:pPr>
              <w:spacing w:line="276" w:lineRule="auto"/>
            </w:pPr>
            <w:r w:rsidRPr="00B802F5">
              <w:t>nieprawidłowe warunki higieniczno-sanitarne podczas wydawania potraw</w:t>
            </w:r>
          </w:p>
        </w:tc>
        <w:tc>
          <w:tcPr>
            <w:tcW w:w="820" w:type="pct"/>
          </w:tcPr>
          <w:p w14:paraId="2292E6DA" w14:textId="77777777" w:rsidR="0030234E" w:rsidRPr="00B802F5" w:rsidRDefault="0030234E" w:rsidP="002C2944">
            <w:pPr>
              <w:jc w:val="center"/>
              <w:rPr>
                <w:b/>
              </w:rPr>
            </w:pPr>
            <w:r w:rsidRPr="00B802F5">
              <w:rPr>
                <w:b/>
              </w:rPr>
              <w:t>2</w:t>
            </w:r>
          </w:p>
        </w:tc>
      </w:tr>
      <w:tr w:rsidR="0030234E" w:rsidRPr="00B802F5" w14:paraId="3E496B9E" w14:textId="77777777" w:rsidTr="002C2944">
        <w:trPr>
          <w:trHeight w:val="615"/>
        </w:trPr>
        <w:tc>
          <w:tcPr>
            <w:tcW w:w="339" w:type="pct"/>
          </w:tcPr>
          <w:p w14:paraId="6DB3E65F" w14:textId="77777777" w:rsidR="0030234E" w:rsidRPr="00B802F5" w:rsidRDefault="0030234E" w:rsidP="002C2944">
            <w:pPr>
              <w:spacing w:line="276" w:lineRule="auto"/>
              <w:jc w:val="center"/>
            </w:pPr>
            <w:r w:rsidRPr="00B802F5">
              <w:lastRenderedPageBreak/>
              <w:t>26.</w:t>
            </w:r>
          </w:p>
        </w:tc>
        <w:tc>
          <w:tcPr>
            <w:tcW w:w="3841" w:type="pct"/>
            <w:vAlign w:val="center"/>
          </w:tcPr>
          <w:p w14:paraId="2999C938" w14:textId="77777777" w:rsidR="0030234E" w:rsidRPr="00B802F5" w:rsidRDefault="0030234E" w:rsidP="002C2944">
            <w:pPr>
              <w:spacing w:line="276" w:lineRule="auto"/>
            </w:pPr>
            <w:r w:rsidRPr="00B802F5">
              <w:t>niewłaściwe mycie i dezynfekcja naczyń, brak odpowiednich warunków</w:t>
            </w:r>
          </w:p>
        </w:tc>
        <w:tc>
          <w:tcPr>
            <w:tcW w:w="820" w:type="pct"/>
          </w:tcPr>
          <w:p w14:paraId="0BC922D1" w14:textId="77777777" w:rsidR="0030234E" w:rsidRPr="00B802F5" w:rsidRDefault="0030234E" w:rsidP="002C2944">
            <w:pPr>
              <w:jc w:val="center"/>
              <w:rPr>
                <w:b/>
              </w:rPr>
            </w:pPr>
            <w:r w:rsidRPr="00B802F5">
              <w:rPr>
                <w:b/>
              </w:rPr>
              <w:t>4</w:t>
            </w:r>
          </w:p>
        </w:tc>
      </w:tr>
      <w:tr w:rsidR="0030234E" w:rsidRPr="00B802F5" w14:paraId="0066C3F0" w14:textId="77777777" w:rsidTr="002C2944">
        <w:trPr>
          <w:trHeight w:val="144"/>
        </w:trPr>
        <w:tc>
          <w:tcPr>
            <w:tcW w:w="339" w:type="pct"/>
          </w:tcPr>
          <w:p w14:paraId="21B24F03" w14:textId="77777777" w:rsidR="0030234E" w:rsidRPr="00B802F5" w:rsidRDefault="0030234E" w:rsidP="002C2944">
            <w:pPr>
              <w:spacing w:line="276" w:lineRule="auto"/>
              <w:jc w:val="center"/>
            </w:pPr>
            <w:r w:rsidRPr="00B802F5">
              <w:t>27.</w:t>
            </w:r>
          </w:p>
        </w:tc>
        <w:tc>
          <w:tcPr>
            <w:tcW w:w="3841" w:type="pct"/>
            <w:vAlign w:val="center"/>
          </w:tcPr>
          <w:p w14:paraId="508DEBEC" w14:textId="77777777" w:rsidR="0030234E" w:rsidRPr="00B802F5" w:rsidRDefault="0030234E" w:rsidP="002C2944">
            <w:pPr>
              <w:spacing w:line="276" w:lineRule="auto"/>
            </w:pPr>
            <w:r w:rsidRPr="00B802F5">
              <w:t>brak/nieprawidłowe znakowanie składników/żywności</w:t>
            </w:r>
          </w:p>
        </w:tc>
        <w:tc>
          <w:tcPr>
            <w:tcW w:w="820" w:type="pct"/>
          </w:tcPr>
          <w:p w14:paraId="6FA0A1A9" w14:textId="77777777" w:rsidR="0030234E" w:rsidRPr="00B802F5" w:rsidRDefault="0030234E" w:rsidP="002C2944">
            <w:pPr>
              <w:jc w:val="center"/>
              <w:rPr>
                <w:b/>
              </w:rPr>
            </w:pPr>
            <w:r w:rsidRPr="00B802F5">
              <w:rPr>
                <w:b/>
              </w:rPr>
              <w:t>21</w:t>
            </w:r>
          </w:p>
        </w:tc>
      </w:tr>
      <w:tr w:rsidR="0030234E" w:rsidRPr="00B802F5" w14:paraId="32640658" w14:textId="77777777" w:rsidTr="002C2944">
        <w:trPr>
          <w:trHeight w:val="196"/>
        </w:trPr>
        <w:tc>
          <w:tcPr>
            <w:tcW w:w="339" w:type="pct"/>
          </w:tcPr>
          <w:p w14:paraId="01778544" w14:textId="77777777" w:rsidR="0030234E" w:rsidRPr="00B802F5" w:rsidRDefault="0030234E" w:rsidP="002C2944">
            <w:pPr>
              <w:spacing w:line="276" w:lineRule="auto"/>
              <w:jc w:val="center"/>
            </w:pPr>
            <w:r w:rsidRPr="00B802F5">
              <w:t>28.</w:t>
            </w:r>
          </w:p>
        </w:tc>
        <w:tc>
          <w:tcPr>
            <w:tcW w:w="3841" w:type="pct"/>
            <w:vAlign w:val="center"/>
          </w:tcPr>
          <w:p w14:paraId="61402239" w14:textId="77777777" w:rsidR="0030234E" w:rsidRPr="00B802F5" w:rsidRDefault="0030234E" w:rsidP="002C2944">
            <w:pPr>
              <w:spacing w:line="276" w:lineRule="auto"/>
            </w:pPr>
            <w:r w:rsidRPr="00B802F5">
              <w:t>niehigieniczna sprzedaż art. spożywczych</w:t>
            </w:r>
          </w:p>
        </w:tc>
        <w:tc>
          <w:tcPr>
            <w:tcW w:w="820" w:type="pct"/>
          </w:tcPr>
          <w:p w14:paraId="746DC679" w14:textId="77777777" w:rsidR="0030234E" w:rsidRPr="00B802F5" w:rsidRDefault="0030234E" w:rsidP="002C2944">
            <w:pPr>
              <w:jc w:val="center"/>
              <w:rPr>
                <w:b/>
              </w:rPr>
            </w:pPr>
            <w:r w:rsidRPr="00B802F5">
              <w:rPr>
                <w:b/>
              </w:rPr>
              <w:t>9</w:t>
            </w:r>
          </w:p>
        </w:tc>
      </w:tr>
      <w:tr w:rsidR="0030234E" w:rsidRPr="00B802F5" w14:paraId="13D7C9D6" w14:textId="77777777" w:rsidTr="002C2944">
        <w:trPr>
          <w:trHeight w:val="144"/>
        </w:trPr>
        <w:tc>
          <w:tcPr>
            <w:tcW w:w="339" w:type="pct"/>
          </w:tcPr>
          <w:p w14:paraId="42543782" w14:textId="77777777" w:rsidR="0030234E" w:rsidRPr="00B802F5" w:rsidRDefault="0030234E" w:rsidP="002C2944">
            <w:pPr>
              <w:spacing w:line="276" w:lineRule="auto"/>
              <w:jc w:val="center"/>
            </w:pPr>
            <w:r w:rsidRPr="00B802F5">
              <w:t>29.</w:t>
            </w:r>
          </w:p>
        </w:tc>
        <w:tc>
          <w:tcPr>
            <w:tcW w:w="3841" w:type="pct"/>
            <w:vAlign w:val="center"/>
          </w:tcPr>
          <w:p w14:paraId="33E25264" w14:textId="77777777" w:rsidR="0030234E" w:rsidRPr="00B802F5" w:rsidRDefault="0030234E" w:rsidP="002C2944">
            <w:pPr>
              <w:spacing w:line="276" w:lineRule="auto"/>
            </w:pPr>
            <w:r w:rsidRPr="00B802F5">
              <w:t>nieprawidłowy transport żywności, zły stan sanitarny środków transportu</w:t>
            </w:r>
          </w:p>
        </w:tc>
        <w:tc>
          <w:tcPr>
            <w:tcW w:w="820" w:type="pct"/>
          </w:tcPr>
          <w:p w14:paraId="0C7F89D8" w14:textId="77777777" w:rsidR="0030234E" w:rsidRPr="00B802F5" w:rsidRDefault="0030234E" w:rsidP="002C2944">
            <w:pPr>
              <w:jc w:val="center"/>
              <w:rPr>
                <w:b/>
              </w:rPr>
            </w:pPr>
            <w:r w:rsidRPr="00B802F5">
              <w:rPr>
                <w:b/>
              </w:rPr>
              <w:t>0</w:t>
            </w:r>
          </w:p>
        </w:tc>
      </w:tr>
      <w:tr w:rsidR="0030234E" w:rsidRPr="00B802F5" w14:paraId="2A52EEC5" w14:textId="77777777" w:rsidTr="002C2944">
        <w:trPr>
          <w:trHeight w:val="144"/>
        </w:trPr>
        <w:tc>
          <w:tcPr>
            <w:tcW w:w="339" w:type="pct"/>
          </w:tcPr>
          <w:p w14:paraId="5866CA37" w14:textId="77777777" w:rsidR="0030234E" w:rsidRPr="00B802F5" w:rsidRDefault="0030234E" w:rsidP="002C2944">
            <w:pPr>
              <w:spacing w:line="276" w:lineRule="auto"/>
              <w:jc w:val="center"/>
            </w:pPr>
            <w:r w:rsidRPr="00B802F5">
              <w:t>30.</w:t>
            </w:r>
          </w:p>
        </w:tc>
        <w:tc>
          <w:tcPr>
            <w:tcW w:w="3841" w:type="pct"/>
            <w:vAlign w:val="center"/>
          </w:tcPr>
          <w:p w14:paraId="7A689803" w14:textId="77777777" w:rsidR="0030234E" w:rsidRPr="00B802F5" w:rsidRDefault="0030234E" w:rsidP="002C2944">
            <w:pPr>
              <w:spacing w:line="276" w:lineRule="auto"/>
            </w:pPr>
            <w:r w:rsidRPr="00B802F5">
              <w:t xml:space="preserve">brak opracowania, wdrożenia i stosowania zasad GHP/GMP </w:t>
            </w:r>
          </w:p>
        </w:tc>
        <w:tc>
          <w:tcPr>
            <w:tcW w:w="820" w:type="pct"/>
          </w:tcPr>
          <w:p w14:paraId="199CAAD8" w14:textId="77777777" w:rsidR="0030234E" w:rsidRPr="00B802F5" w:rsidRDefault="0030234E" w:rsidP="002C2944">
            <w:pPr>
              <w:jc w:val="center"/>
              <w:rPr>
                <w:b/>
              </w:rPr>
            </w:pPr>
            <w:r w:rsidRPr="00B802F5">
              <w:rPr>
                <w:b/>
              </w:rPr>
              <w:t>67</w:t>
            </w:r>
          </w:p>
        </w:tc>
      </w:tr>
      <w:tr w:rsidR="0030234E" w:rsidRPr="00B802F5" w14:paraId="6D66E35E" w14:textId="77777777" w:rsidTr="002C2944">
        <w:trPr>
          <w:trHeight w:val="305"/>
        </w:trPr>
        <w:tc>
          <w:tcPr>
            <w:tcW w:w="339" w:type="pct"/>
          </w:tcPr>
          <w:p w14:paraId="4A9ECE49" w14:textId="77777777" w:rsidR="0030234E" w:rsidRPr="00B802F5" w:rsidRDefault="0030234E" w:rsidP="002C2944">
            <w:pPr>
              <w:spacing w:line="276" w:lineRule="auto"/>
              <w:jc w:val="center"/>
            </w:pPr>
            <w:r w:rsidRPr="00B802F5">
              <w:t>31.</w:t>
            </w:r>
          </w:p>
        </w:tc>
        <w:tc>
          <w:tcPr>
            <w:tcW w:w="3841" w:type="pct"/>
          </w:tcPr>
          <w:p w14:paraId="495CB4BD" w14:textId="77777777" w:rsidR="0030234E" w:rsidRPr="00B802F5" w:rsidRDefault="0030234E" w:rsidP="002C2944">
            <w:pPr>
              <w:spacing w:line="276" w:lineRule="auto"/>
            </w:pPr>
            <w:r w:rsidRPr="00B802F5">
              <w:t>brak opracowania, wdrożenia i utrzymania systemu HACCP</w:t>
            </w:r>
          </w:p>
        </w:tc>
        <w:tc>
          <w:tcPr>
            <w:tcW w:w="820" w:type="pct"/>
          </w:tcPr>
          <w:p w14:paraId="048E97EC" w14:textId="77777777" w:rsidR="0030234E" w:rsidRPr="00B802F5" w:rsidRDefault="0030234E" w:rsidP="002C2944">
            <w:pPr>
              <w:jc w:val="center"/>
              <w:rPr>
                <w:b/>
              </w:rPr>
            </w:pPr>
            <w:r w:rsidRPr="00B802F5">
              <w:rPr>
                <w:b/>
              </w:rPr>
              <w:t>36</w:t>
            </w:r>
          </w:p>
        </w:tc>
      </w:tr>
      <w:tr w:rsidR="0030234E" w:rsidRPr="00B802F5" w14:paraId="7E019B3D" w14:textId="77777777" w:rsidTr="002C2944">
        <w:trPr>
          <w:trHeight w:val="144"/>
        </w:trPr>
        <w:tc>
          <w:tcPr>
            <w:tcW w:w="339" w:type="pct"/>
          </w:tcPr>
          <w:p w14:paraId="1F2D748D" w14:textId="77777777" w:rsidR="0030234E" w:rsidRPr="00B802F5" w:rsidRDefault="0030234E" w:rsidP="002C2944">
            <w:pPr>
              <w:spacing w:line="276" w:lineRule="auto"/>
              <w:jc w:val="center"/>
            </w:pPr>
            <w:r w:rsidRPr="00B802F5">
              <w:t>32.</w:t>
            </w:r>
          </w:p>
        </w:tc>
        <w:tc>
          <w:tcPr>
            <w:tcW w:w="3841" w:type="pct"/>
            <w:vAlign w:val="center"/>
          </w:tcPr>
          <w:p w14:paraId="2DDD122D" w14:textId="77777777" w:rsidR="0030234E" w:rsidRPr="00B802F5" w:rsidRDefault="0030234E" w:rsidP="002C2944">
            <w:pPr>
              <w:spacing w:line="276" w:lineRule="auto"/>
            </w:pPr>
            <w:r w:rsidRPr="00B802F5">
              <w:t>brak procedur zabezpieczenia i wycofania z obrotu partii żywności nie odpowiadających wymaganiom jakości zdrowotnej lub nieprawidłowe opracowanie</w:t>
            </w:r>
          </w:p>
        </w:tc>
        <w:tc>
          <w:tcPr>
            <w:tcW w:w="820" w:type="pct"/>
          </w:tcPr>
          <w:p w14:paraId="150F10BB" w14:textId="77777777" w:rsidR="0030234E" w:rsidRPr="00B802F5" w:rsidRDefault="0030234E" w:rsidP="002C2944">
            <w:pPr>
              <w:jc w:val="center"/>
              <w:rPr>
                <w:b/>
              </w:rPr>
            </w:pPr>
            <w:r w:rsidRPr="00B802F5">
              <w:rPr>
                <w:b/>
              </w:rPr>
              <w:t>0</w:t>
            </w:r>
          </w:p>
        </w:tc>
      </w:tr>
      <w:tr w:rsidR="0030234E" w:rsidRPr="00B802F5" w14:paraId="0106F665" w14:textId="77777777" w:rsidTr="002C2944">
        <w:trPr>
          <w:trHeight w:val="144"/>
        </w:trPr>
        <w:tc>
          <w:tcPr>
            <w:tcW w:w="339" w:type="pct"/>
          </w:tcPr>
          <w:p w14:paraId="1EAD740A" w14:textId="77777777" w:rsidR="0030234E" w:rsidRPr="00B802F5" w:rsidRDefault="0030234E" w:rsidP="002C2944">
            <w:pPr>
              <w:spacing w:line="276" w:lineRule="auto"/>
              <w:jc w:val="center"/>
            </w:pPr>
            <w:r w:rsidRPr="00B802F5">
              <w:t>33.</w:t>
            </w:r>
          </w:p>
        </w:tc>
        <w:tc>
          <w:tcPr>
            <w:tcW w:w="3841" w:type="pct"/>
            <w:vAlign w:val="center"/>
          </w:tcPr>
          <w:p w14:paraId="7F49674A" w14:textId="77777777" w:rsidR="0030234E" w:rsidRPr="00B802F5" w:rsidRDefault="0030234E" w:rsidP="002C2944">
            <w:pPr>
              <w:spacing w:line="276" w:lineRule="auto"/>
            </w:pPr>
            <w:r w:rsidRPr="00B802F5">
              <w:t>niewłaściwie prowadzona i przechowywana dokumentacja umożliwiająca zidentyfikowanie dostawcy</w:t>
            </w:r>
          </w:p>
        </w:tc>
        <w:tc>
          <w:tcPr>
            <w:tcW w:w="820" w:type="pct"/>
          </w:tcPr>
          <w:p w14:paraId="3E0C82E9" w14:textId="77777777" w:rsidR="0030234E" w:rsidRPr="00B802F5" w:rsidRDefault="0030234E" w:rsidP="002C2944">
            <w:pPr>
              <w:jc w:val="center"/>
              <w:rPr>
                <w:b/>
              </w:rPr>
            </w:pPr>
            <w:r w:rsidRPr="00B802F5">
              <w:rPr>
                <w:b/>
              </w:rPr>
              <w:t>0</w:t>
            </w:r>
          </w:p>
        </w:tc>
      </w:tr>
      <w:tr w:rsidR="0030234E" w:rsidRPr="00B802F5" w14:paraId="2ACC3F3A" w14:textId="77777777" w:rsidTr="002C2944">
        <w:trPr>
          <w:trHeight w:val="144"/>
        </w:trPr>
        <w:tc>
          <w:tcPr>
            <w:tcW w:w="339" w:type="pct"/>
          </w:tcPr>
          <w:p w14:paraId="03273AB1" w14:textId="77777777" w:rsidR="0030234E" w:rsidRPr="00B802F5" w:rsidRDefault="0030234E" w:rsidP="002C2944">
            <w:pPr>
              <w:spacing w:line="276" w:lineRule="auto"/>
              <w:jc w:val="center"/>
            </w:pPr>
            <w:r w:rsidRPr="00B802F5">
              <w:t>34.</w:t>
            </w:r>
          </w:p>
        </w:tc>
        <w:tc>
          <w:tcPr>
            <w:tcW w:w="3841" w:type="pct"/>
            <w:vAlign w:val="center"/>
          </w:tcPr>
          <w:p w14:paraId="13033C0C" w14:textId="77777777" w:rsidR="0030234E" w:rsidRPr="00B802F5" w:rsidRDefault="0030234E" w:rsidP="002C2944">
            <w:pPr>
              <w:spacing w:line="276" w:lineRule="auto"/>
            </w:pPr>
            <w:r w:rsidRPr="00B802F5">
              <w:t>brak/nieprawidłowo prowadzona rejestracja przebiegu procesów produkcyjnych i przechowywanie dokumentacji</w:t>
            </w:r>
          </w:p>
        </w:tc>
        <w:tc>
          <w:tcPr>
            <w:tcW w:w="820" w:type="pct"/>
          </w:tcPr>
          <w:p w14:paraId="7E23499E" w14:textId="77777777" w:rsidR="0030234E" w:rsidRPr="00B802F5" w:rsidRDefault="0030234E" w:rsidP="002C2944">
            <w:pPr>
              <w:jc w:val="center"/>
              <w:rPr>
                <w:b/>
              </w:rPr>
            </w:pPr>
            <w:r w:rsidRPr="00B802F5">
              <w:rPr>
                <w:b/>
              </w:rPr>
              <w:t>0</w:t>
            </w:r>
          </w:p>
        </w:tc>
      </w:tr>
      <w:tr w:rsidR="0030234E" w:rsidRPr="00B802F5" w14:paraId="68297E33" w14:textId="77777777" w:rsidTr="002C2944">
        <w:trPr>
          <w:trHeight w:val="273"/>
        </w:trPr>
        <w:tc>
          <w:tcPr>
            <w:tcW w:w="339" w:type="pct"/>
          </w:tcPr>
          <w:p w14:paraId="78A269DC" w14:textId="77777777" w:rsidR="0030234E" w:rsidRPr="00B802F5" w:rsidRDefault="0030234E" w:rsidP="002C2944">
            <w:pPr>
              <w:spacing w:line="276" w:lineRule="auto"/>
              <w:jc w:val="center"/>
            </w:pPr>
            <w:r w:rsidRPr="00B802F5">
              <w:t>35.</w:t>
            </w:r>
          </w:p>
        </w:tc>
        <w:tc>
          <w:tcPr>
            <w:tcW w:w="3841" w:type="pct"/>
            <w:vAlign w:val="center"/>
          </w:tcPr>
          <w:p w14:paraId="09C41C4E" w14:textId="77777777" w:rsidR="0030234E" w:rsidRPr="00B802F5" w:rsidRDefault="0030234E" w:rsidP="002C2944">
            <w:pPr>
              <w:spacing w:line="276" w:lineRule="auto"/>
            </w:pPr>
            <w:r w:rsidRPr="00B802F5">
              <w:t>brak sprzętu i wydzielonego stanowiska do dezynfekcji jaj</w:t>
            </w:r>
          </w:p>
        </w:tc>
        <w:tc>
          <w:tcPr>
            <w:tcW w:w="820" w:type="pct"/>
          </w:tcPr>
          <w:p w14:paraId="437E87B8" w14:textId="77777777" w:rsidR="0030234E" w:rsidRPr="00B802F5" w:rsidRDefault="0030234E" w:rsidP="002C2944">
            <w:pPr>
              <w:jc w:val="center"/>
              <w:rPr>
                <w:b/>
              </w:rPr>
            </w:pPr>
            <w:r w:rsidRPr="00B802F5">
              <w:rPr>
                <w:b/>
              </w:rPr>
              <w:t>0</w:t>
            </w:r>
          </w:p>
        </w:tc>
      </w:tr>
      <w:tr w:rsidR="0030234E" w:rsidRPr="00B802F5" w14:paraId="4F5F9EBF" w14:textId="77777777" w:rsidTr="002C2944">
        <w:trPr>
          <w:trHeight w:val="336"/>
        </w:trPr>
        <w:tc>
          <w:tcPr>
            <w:tcW w:w="339" w:type="pct"/>
          </w:tcPr>
          <w:p w14:paraId="1ADB5AFF" w14:textId="77777777" w:rsidR="0030234E" w:rsidRPr="00B802F5" w:rsidRDefault="0030234E" w:rsidP="002C2944">
            <w:pPr>
              <w:spacing w:line="276" w:lineRule="auto"/>
              <w:jc w:val="center"/>
            </w:pPr>
            <w:r w:rsidRPr="00B802F5">
              <w:t>36.</w:t>
            </w:r>
          </w:p>
        </w:tc>
        <w:tc>
          <w:tcPr>
            <w:tcW w:w="3841" w:type="pct"/>
            <w:vAlign w:val="center"/>
          </w:tcPr>
          <w:p w14:paraId="6C3EB4C3" w14:textId="77777777" w:rsidR="0030234E" w:rsidRPr="00B802F5" w:rsidRDefault="0030234E" w:rsidP="002C2944">
            <w:pPr>
              <w:spacing w:line="276" w:lineRule="auto"/>
            </w:pPr>
            <w:r w:rsidRPr="00B802F5">
              <w:t>wykorzystywanie stanowisk pracy niezgodnie z ich przeznaczeniem</w:t>
            </w:r>
          </w:p>
        </w:tc>
        <w:tc>
          <w:tcPr>
            <w:tcW w:w="820" w:type="pct"/>
          </w:tcPr>
          <w:p w14:paraId="3CA98BA9" w14:textId="77777777" w:rsidR="0030234E" w:rsidRPr="00B802F5" w:rsidRDefault="0030234E" w:rsidP="002C2944">
            <w:pPr>
              <w:jc w:val="center"/>
              <w:rPr>
                <w:b/>
              </w:rPr>
            </w:pPr>
            <w:r w:rsidRPr="00B802F5">
              <w:rPr>
                <w:b/>
              </w:rPr>
              <w:t>7</w:t>
            </w:r>
          </w:p>
        </w:tc>
      </w:tr>
      <w:tr w:rsidR="0030234E" w:rsidRPr="00B802F5" w14:paraId="0824A144" w14:textId="77777777" w:rsidTr="002C2944">
        <w:trPr>
          <w:trHeight w:val="222"/>
        </w:trPr>
        <w:tc>
          <w:tcPr>
            <w:tcW w:w="339" w:type="pct"/>
          </w:tcPr>
          <w:p w14:paraId="2259E2C0" w14:textId="77777777" w:rsidR="0030234E" w:rsidRPr="00B802F5" w:rsidRDefault="0030234E" w:rsidP="002C2944">
            <w:pPr>
              <w:spacing w:line="276" w:lineRule="auto"/>
              <w:jc w:val="center"/>
            </w:pPr>
            <w:r w:rsidRPr="00B802F5">
              <w:t>37.</w:t>
            </w:r>
          </w:p>
        </w:tc>
        <w:tc>
          <w:tcPr>
            <w:tcW w:w="3841" w:type="pct"/>
            <w:vAlign w:val="center"/>
          </w:tcPr>
          <w:p w14:paraId="6D5C9FA9" w14:textId="77777777" w:rsidR="0030234E" w:rsidRPr="00B802F5" w:rsidRDefault="0030234E" w:rsidP="002C2944">
            <w:pPr>
              <w:spacing w:line="276" w:lineRule="auto"/>
            </w:pPr>
            <w:r w:rsidRPr="00B802F5">
              <w:t>nieprawidłowe mycie sprzętu pomocniczego</w:t>
            </w:r>
          </w:p>
        </w:tc>
        <w:tc>
          <w:tcPr>
            <w:tcW w:w="820" w:type="pct"/>
          </w:tcPr>
          <w:p w14:paraId="15661447" w14:textId="77777777" w:rsidR="0030234E" w:rsidRPr="00B802F5" w:rsidRDefault="0030234E" w:rsidP="002C2944">
            <w:pPr>
              <w:jc w:val="center"/>
              <w:rPr>
                <w:b/>
              </w:rPr>
            </w:pPr>
            <w:r w:rsidRPr="00B802F5">
              <w:rPr>
                <w:b/>
              </w:rPr>
              <w:t>0</w:t>
            </w:r>
          </w:p>
        </w:tc>
      </w:tr>
    </w:tbl>
    <w:p w14:paraId="1656B233" w14:textId="77777777" w:rsidR="00D43C42" w:rsidRPr="00B802F5" w:rsidRDefault="00D43C42" w:rsidP="00B802F5">
      <w:pPr>
        <w:spacing w:line="360" w:lineRule="auto"/>
        <w:jc w:val="both"/>
      </w:pPr>
    </w:p>
    <w:p w14:paraId="16FF1D34" w14:textId="0EA4AC60" w:rsidR="00D43C42" w:rsidRPr="00B802F5" w:rsidRDefault="00D43C42" w:rsidP="0075097F">
      <w:pPr>
        <w:spacing w:line="360" w:lineRule="auto"/>
        <w:ind w:firstLine="708"/>
        <w:jc w:val="both"/>
      </w:pPr>
      <w:r w:rsidRPr="00B802F5">
        <w:t xml:space="preserve">  Przeprowadzono   kontrole sanitarne w ramach różnych akcji</w:t>
      </w:r>
      <w:r w:rsidR="00734410" w:rsidRPr="00B802F5">
        <w:t>:</w:t>
      </w:r>
      <w:r w:rsidRPr="00B802F5">
        <w:t xml:space="preserve"> </w:t>
      </w:r>
    </w:p>
    <w:p w14:paraId="0A1F02F9" w14:textId="77777777" w:rsidR="00D43C42" w:rsidRPr="00B802F5" w:rsidRDefault="00D43C42" w:rsidP="0075097F">
      <w:pPr>
        <w:spacing w:line="360" w:lineRule="auto"/>
      </w:pPr>
      <w:r w:rsidRPr="00B802F5">
        <w:t xml:space="preserve">-   sprzedaży  mięsa  i  odpadów  gastronomicznych w związku z  występowaniem afrykańskiego  pomoru świń  ASF, </w:t>
      </w:r>
    </w:p>
    <w:p w14:paraId="3F04BB76" w14:textId="77777777" w:rsidR="00D43C42" w:rsidRPr="00B802F5" w:rsidRDefault="00D43C42" w:rsidP="0075097F">
      <w:pPr>
        <w:spacing w:line="360" w:lineRule="auto"/>
        <w:jc w:val="both"/>
      </w:pPr>
      <w:r w:rsidRPr="00B802F5">
        <w:t xml:space="preserve">-  </w:t>
      </w:r>
      <w:bookmarkStart w:id="4" w:name="_Hlk31884377"/>
      <w:r w:rsidRPr="00B802F5">
        <w:t>oceny stanu żywienia pacjentów w  szpitalach i zakładach opieki zdrowotnej</w:t>
      </w:r>
      <w:bookmarkEnd w:id="4"/>
      <w:r w:rsidRPr="00B802F5">
        <w:t xml:space="preserve"> ,</w:t>
      </w:r>
    </w:p>
    <w:p w14:paraId="33986AF8" w14:textId="77777777" w:rsidR="00D43C42" w:rsidRPr="00B802F5" w:rsidRDefault="00D43C42" w:rsidP="0075097F">
      <w:pPr>
        <w:spacing w:line="360" w:lineRule="auto"/>
        <w:jc w:val="both"/>
      </w:pPr>
      <w:r w:rsidRPr="00B802F5">
        <w:t xml:space="preserve">- nieprawidłowości w używaniu tłuszczów przeznaczonych  do smażenia, </w:t>
      </w:r>
    </w:p>
    <w:p w14:paraId="794C8268" w14:textId="6ED33A1D" w:rsidR="00D43C42" w:rsidRPr="00B802F5" w:rsidRDefault="00D43C42" w:rsidP="0075097F">
      <w:pPr>
        <w:spacing w:line="360" w:lineRule="auto"/>
        <w:jc w:val="both"/>
      </w:pPr>
      <w:r w:rsidRPr="00B802F5">
        <w:t>- żywienia  dzieci  i młodzieży  w  szkołach, przedszkolach  i zakładach specjalnych ,</w:t>
      </w:r>
    </w:p>
    <w:p w14:paraId="0FA8F877" w14:textId="36DDB75B" w:rsidR="000B3B69" w:rsidRPr="00B802F5" w:rsidRDefault="000B3B69" w:rsidP="00DE318E">
      <w:pPr>
        <w:spacing w:line="360" w:lineRule="auto"/>
        <w:contextualSpacing/>
      </w:pPr>
      <w:r w:rsidRPr="00B802F5">
        <w:t xml:space="preserve">- </w:t>
      </w:r>
      <w:r w:rsidR="00DE318E" w:rsidRPr="00B802F5">
        <w:rPr>
          <w:color w:val="000000" w:themeColor="text1"/>
        </w:rPr>
        <w:t xml:space="preserve">stanu  sanitarnego opakowań do  owoców  miękkich, </w:t>
      </w:r>
    </w:p>
    <w:p w14:paraId="38696485" w14:textId="2552F50A" w:rsidR="000B3B69" w:rsidRPr="00B802F5" w:rsidRDefault="000B3B69" w:rsidP="00DE318E">
      <w:pPr>
        <w:spacing w:line="360" w:lineRule="auto"/>
        <w:contextualSpacing/>
        <w:jc w:val="both"/>
        <w:rPr>
          <w:color w:val="000000" w:themeColor="text1"/>
        </w:rPr>
      </w:pPr>
      <w:r w:rsidRPr="00B802F5">
        <w:rPr>
          <w:color w:val="000000" w:themeColor="text1"/>
        </w:rPr>
        <w:t>- obrot</w:t>
      </w:r>
      <w:r w:rsidR="0054627F" w:rsidRPr="00B802F5">
        <w:rPr>
          <w:color w:val="000000" w:themeColor="text1"/>
        </w:rPr>
        <w:t>u</w:t>
      </w:r>
      <w:r w:rsidRPr="00B802F5">
        <w:rPr>
          <w:color w:val="000000" w:themeColor="text1"/>
        </w:rPr>
        <w:t xml:space="preserve"> grzybami leśnymi</w:t>
      </w:r>
      <w:r w:rsidR="0054627F" w:rsidRPr="00B802F5">
        <w:rPr>
          <w:color w:val="000000" w:themeColor="text1"/>
        </w:rPr>
        <w:t>,</w:t>
      </w:r>
      <w:r w:rsidRPr="00B802F5">
        <w:rPr>
          <w:color w:val="000000" w:themeColor="text1"/>
        </w:rPr>
        <w:t xml:space="preserve">  </w:t>
      </w:r>
    </w:p>
    <w:p w14:paraId="4AE2ABFF" w14:textId="77777777" w:rsidR="0054627F" w:rsidRPr="00B802F5" w:rsidRDefault="000B3B69" w:rsidP="0054627F">
      <w:pPr>
        <w:spacing w:line="360" w:lineRule="auto"/>
        <w:contextualSpacing/>
        <w:rPr>
          <w:color w:val="000000" w:themeColor="text1"/>
        </w:rPr>
      </w:pPr>
      <w:r w:rsidRPr="00B802F5">
        <w:rPr>
          <w:color w:val="000000" w:themeColor="text1"/>
        </w:rPr>
        <w:t>- wyrobów do  kontaktu  z  żywnością z Państw  trzecich zawierających   niedozwolony składnik</w:t>
      </w:r>
      <w:r w:rsidR="0054627F" w:rsidRPr="00B802F5">
        <w:rPr>
          <w:color w:val="000000" w:themeColor="text1"/>
        </w:rPr>
        <w:t xml:space="preserve"> </w:t>
      </w:r>
      <w:r w:rsidRPr="00B802F5">
        <w:rPr>
          <w:color w:val="000000" w:themeColor="text1"/>
        </w:rPr>
        <w:t>mielony lub  sproszkowany bambus</w:t>
      </w:r>
      <w:r w:rsidR="0054627F" w:rsidRPr="00B802F5">
        <w:rPr>
          <w:color w:val="000000" w:themeColor="text1"/>
        </w:rPr>
        <w:t>,</w:t>
      </w:r>
      <w:r w:rsidRPr="00B802F5">
        <w:rPr>
          <w:color w:val="000000" w:themeColor="text1"/>
        </w:rPr>
        <w:t xml:space="preserve"> </w:t>
      </w:r>
    </w:p>
    <w:p w14:paraId="7CE4C4C4" w14:textId="245FFE89" w:rsidR="00DE318E" w:rsidRPr="00B802F5" w:rsidRDefault="000B3B69" w:rsidP="0054627F">
      <w:pPr>
        <w:spacing w:line="360" w:lineRule="auto"/>
        <w:contextualSpacing/>
        <w:rPr>
          <w:color w:val="000000" w:themeColor="text1"/>
        </w:rPr>
      </w:pPr>
      <w:r w:rsidRPr="00B802F5">
        <w:rPr>
          <w:color w:val="000000" w:themeColor="text1"/>
        </w:rPr>
        <w:t>- warunków  przechowywania wód  butelkowych i  napojów</w:t>
      </w:r>
      <w:r w:rsidR="0054627F" w:rsidRPr="00B802F5">
        <w:rPr>
          <w:color w:val="000000" w:themeColor="text1"/>
        </w:rPr>
        <w:t xml:space="preserve"> bezalkoholowych,</w:t>
      </w:r>
    </w:p>
    <w:p w14:paraId="69963F5F" w14:textId="30B25BF3" w:rsidR="000B3B69" w:rsidRPr="00B802F5" w:rsidRDefault="00DE318E" w:rsidP="00DE318E">
      <w:pPr>
        <w:spacing w:line="360" w:lineRule="auto"/>
        <w:contextualSpacing/>
        <w:jc w:val="both"/>
        <w:rPr>
          <w:color w:val="000000" w:themeColor="text1"/>
        </w:rPr>
      </w:pPr>
      <w:r w:rsidRPr="00B802F5">
        <w:rPr>
          <w:color w:val="000000" w:themeColor="text1"/>
        </w:rPr>
        <w:t>- dostaw żywności  do  konsumenta finalnego</w:t>
      </w:r>
    </w:p>
    <w:p w14:paraId="01B1ECE5" w14:textId="1B554FFB" w:rsidR="006032F6" w:rsidRPr="00B802F5" w:rsidRDefault="00DE318E" w:rsidP="00DE318E">
      <w:pPr>
        <w:spacing w:line="360" w:lineRule="auto"/>
        <w:contextualSpacing/>
        <w:jc w:val="both"/>
        <w:rPr>
          <w:color w:val="000000" w:themeColor="text1"/>
        </w:rPr>
      </w:pPr>
      <w:r w:rsidRPr="00B802F5">
        <w:t xml:space="preserve">- </w:t>
      </w:r>
      <w:r w:rsidRPr="00B802F5">
        <w:rPr>
          <w:color w:val="000000" w:themeColor="text1"/>
        </w:rPr>
        <w:t>warunków  sprzedaży żywności, ze  szczególnym uwzględnieniem   terminów  przydatności  do  spożycia  oraz  daty  minimalnej  trwałości</w:t>
      </w:r>
      <w:r w:rsidR="0054627F" w:rsidRPr="00B802F5">
        <w:rPr>
          <w:color w:val="000000" w:themeColor="text1"/>
        </w:rPr>
        <w:t>,</w:t>
      </w:r>
    </w:p>
    <w:p w14:paraId="0733D994" w14:textId="0C80E5C4" w:rsidR="00D43C42" w:rsidRPr="00B802F5" w:rsidRDefault="00D43C42" w:rsidP="0075097F">
      <w:pPr>
        <w:spacing w:line="360" w:lineRule="auto"/>
        <w:jc w:val="both"/>
      </w:pPr>
      <w:r w:rsidRPr="00B802F5">
        <w:t xml:space="preserve">- </w:t>
      </w:r>
      <w:r w:rsidR="006032F6" w:rsidRPr="00B802F5">
        <w:t xml:space="preserve">zapewnienia  bezpieczeństwa produkcji pochodzenia roślinnego   owoców miękkich i warzyw, w obiektach  produkcji pierwotnej  </w:t>
      </w:r>
      <w:r w:rsidRPr="00B802F5">
        <w:t xml:space="preserve">wspólnie z Państwową  Inspekcją  Roślin i  Nasiennictwa  oraz  Inspekcją Ochrony Środowiska  </w:t>
      </w:r>
    </w:p>
    <w:p w14:paraId="08C107ED" w14:textId="63BC869A" w:rsidR="000B3B69" w:rsidRPr="00B802F5" w:rsidRDefault="00D43C42" w:rsidP="0075097F">
      <w:pPr>
        <w:spacing w:line="360" w:lineRule="auto"/>
      </w:pPr>
      <w:r w:rsidRPr="00B802F5">
        <w:t xml:space="preserve">- </w:t>
      </w:r>
      <w:r w:rsidR="006032F6" w:rsidRPr="00B802F5">
        <w:t xml:space="preserve">imprezy masowe </w:t>
      </w:r>
      <w:r w:rsidRPr="00B802F5">
        <w:t>w miejscowościach turystycznych oraz w miejscach zgromadzeń ludności  tj. kontrole imprez :  „</w:t>
      </w:r>
      <w:proofErr w:type="spellStart"/>
      <w:r w:rsidRPr="00B802F5">
        <w:t>Hubertowskie</w:t>
      </w:r>
      <w:proofErr w:type="spellEnd"/>
      <w:r w:rsidRPr="00B802F5">
        <w:t xml:space="preserve">  Smaki”’   </w:t>
      </w:r>
      <w:r w:rsidR="000B3B69" w:rsidRPr="00B802F5">
        <w:t>,</w:t>
      </w:r>
      <w:r w:rsidR="00DE318E" w:rsidRPr="00B802F5">
        <w:t xml:space="preserve"> </w:t>
      </w:r>
      <w:r w:rsidR="0054627F" w:rsidRPr="00B802F5">
        <w:t>„</w:t>
      </w:r>
      <w:r w:rsidR="00DE318E" w:rsidRPr="00B802F5">
        <w:rPr>
          <w:color w:val="000000" w:themeColor="text1"/>
        </w:rPr>
        <w:t xml:space="preserve">Gramy z  </w:t>
      </w:r>
      <w:r w:rsidR="0054627F" w:rsidRPr="00B802F5">
        <w:rPr>
          <w:color w:val="000000" w:themeColor="text1"/>
        </w:rPr>
        <w:t>S</w:t>
      </w:r>
      <w:r w:rsidR="00DE318E" w:rsidRPr="00B802F5">
        <w:rPr>
          <w:color w:val="000000" w:themeColor="text1"/>
        </w:rPr>
        <w:t>ercem  podczas  29 Finału WOŚP</w:t>
      </w:r>
      <w:r w:rsidR="0054627F" w:rsidRPr="00B802F5">
        <w:rPr>
          <w:color w:val="000000" w:themeColor="text1"/>
        </w:rPr>
        <w:t>”</w:t>
      </w:r>
    </w:p>
    <w:p w14:paraId="45CFAF84" w14:textId="15DA2B69" w:rsidR="00D43C42" w:rsidRPr="00B802F5" w:rsidRDefault="00E45E74" w:rsidP="0075097F">
      <w:pPr>
        <w:spacing w:line="360" w:lineRule="auto"/>
      </w:pPr>
      <w:r w:rsidRPr="00B802F5">
        <w:t xml:space="preserve">- </w:t>
      </w:r>
      <w:r w:rsidR="00D43C42" w:rsidRPr="00B802F5">
        <w:t>postępowani</w:t>
      </w:r>
      <w:r w:rsidRPr="00B802F5">
        <w:t>a</w:t>
      </w:r>
      <w:r w:rsidR="00D43C42" w:rsidRPr="00B802F5">
        <w:t xml:space="preserve"> z  żywymi  rybami będącymi  przedmiotem  sprzedaży  detalicznej,  </w:t>
      </w:r>
    </w:p>
    <w:p w14:paraId="4B8D3EAF" w14:textId="77777777" w:rsidR="00D43C42" w:rsidRPr="00B802F5" w:rsidRDefault="00D43C42" w:rsidP="0075097F">
      <w:pPr>
        <w:spacing w:line="360" w:lineRule="auto"/>
        <w:jc w:val="both"/>
      </w:pPr>
      <w:r w:rsidRPr="00B802F5">
        <w:lastRenderedPageBreak/>
        <w:t xml:space="preserve">-  przestrzegania w  obiektach obrotu warunków określonych w rozporządzeniu 1829/2003 i 1830/2003 dotyczących żywności genetycznie modyfikowanej ze szczególnym uwzględnieniem prawidłowego znakowania środków spożywczych zawierających GMO oraz dokumentacji towarzyszącej tym środkom spożywczym,   </w:t>
      </w:r>
    </w:p>
    <w:p w14:paraId="04AA905A" w14:textId="2F748B31" w:rsidR="00D43C42" w:rsidRPr="00B802F5" w:rsidRDefault="00D43C42" w:rsidP="0075097F">
      <w:pPr>
        <w:spacing w:line="360" w:lineRule="auto"/>
        <w:jc w:val="both"/>
      </w:pPr>
      <w:r w:rsidRPr="00B802F5">
        <w:t>- ocenę spełnienia wymagań prawnych , w  szczególności w  zakresie : zanieczyszczeń żywności, w  tym mikrobiologicznych i  chemicznych</w:t>
      </w:r>
      <w:r w:rsidR="00E45E74" w:rsidRPr="00B802F5">
        <w:t>,</w:t>
      </w:r>
      <w:r w:rsidRPr="00B802F5">
        <w:t xml:space="preserve"> stosowania   substancji dodatkowych do żywności ,  materiałów i  wyrobów  do kontaktu z  żywnością</w:t>
      </w:r>
      <w:r w:rsidR="00E45E74" w:rsidRPr="00B802F5">
        <w:t xml:space="preserve">  w  nadzorowanych zakładach,</w:t>
      </w:r>
    </w:p>
    <w:p w14:paraId="1E7078D5" w14:textId="77777777" w:rsidR="00D43C42" w:rsidRPr="00B802F5" w:rsidRDefault="00D43C42" w:rsidP="0075097F">
      <w:pPr>
        <w:spacing w:line="360" w:lineRule="auto"/>
      </w:pPr>
      <w:r w:rsidRPr="00B802F5">
        <w:t>- kontrole zakładów  produkujących materiały i wyroby przeznaczone do kontaktu z żywnością zgodnie z wymaganiami zawartymi w przepisach prawnych,</w:t>
      </w:r>
    </w:p>
    <w:p w14:paraId="5BD83654" w14:textId="5C7086A4" w:rsidR="00D43C42" w:rsidRPr="00B802F5" w:rsidRDefault="00D43C42" w:rsidP="0075097F">
      <w:pPr>
        <w:spacing w:line="360" w:lineRule="auto"/>
      </w:pPr>
      <w:r w:rsidRPr="00B802F5">
        <w:t xml:space="preserve">- </w:t>
      </w:r>
      <w:r w:rsidR="00E45E74" w:rsidRPr="00B802F5">
        <w:t xml:space="preserve"> kontroli  obiektów z </w:t>
      </w:r>
      <w:r w:rsidRPr="00B802F5">
        <w:t>uwzględni</w:t>
      </w:r>
      <w:r w:rsidR="00E45E74" w:rsidRPr="00B802F5">
        <w:t xml:space="preserve">eniem </w:t>
      </w:r>
      <w:r w:rsidRPr="00B802F5">
        <w:t xml:space="preserve">  aspekt</w:t>
      </w:r>
      <w:r w:rsidR="00E45E74" w:rsidRPr="00B802F5">
        <w:t>u</w:t>
      </w:r>
      <w:r w:rsidRPr="00B802F5">
        <w:t xml:space="preserve">   przeciwepidemiczn</w:t>
      </w:r>
      <w:r w:rsidR="00E45E74" w:rsidRPr="00B802F5">
        <w:t>ego</w:t>
      </w:r>
      <w:r w:rsidRPr="00B802F5">
        <w:t xml:space="preserve">. </w:t>
      </w:r>
    </w:p>
    <w:p w14:paraId="438F6897" w14:textId="77777777" w:rsidR="00D43C42" w:rsidRPr="00B802F5" w:rsidRDefault="00D43C42" w:rsidP="0075097F">
      <w:pPr>
        <w:spacing w:line="360" w:lineRule="auto"/>
        <w:jc w:val="both"/>
      </w:pPr>
    </w:p>
    <w:p w14:paraId="00A5DBB8" w14:textId="63EA212F" w:rsidR="0073562C" w:rsidRPr="00B802F5" w:rsidRDefault="00D43C42" w:rsidP="0075097F">
      <w:pPr>
        <w:spacing w:line="360" w:lineRule="auto"/>
        <w:ind w:firstLine="708"/>
        <w:jc w:val="both"/>
      </w:pPr>
      <w:r w:rsidRPr="00B802F5">
        <w:t xml:space="preserve"> W ramach  systemu RASFF  –  europejskiego system</w:t>
      </w:r>
      <w:r w:rsidR="00E45E74" w:rsidRPr="00B802F5">
        <w:t>u</w:t>
      </w:r>
      <w:r w:rsidRPr="00B802F5">
        <w:t xml:space="preserve"> szybkiego ostrzegania o niebezpiecznych produktach żywnościowych obowiązującego we wszystkich krajach Unii Europejskiej przeprowadzono  </w:t>
      </w:r>
      <w:r w:rsidR="0054627F" w:rsidRPr="00B802F5">
        <w:t>33</w:t>
      </w:r>
      <w:r w:rsidRPr="00B802F5">
        <w:t xml:space="preserve">  kontrol</w:t>
      </w:r>
      <w:r w:rsidR="0054627F" w:rsidRPr="00B802F5">
        <w:t>e</w:t>
      </w:r>
      <w:r w:rsidRPr="00B802F5">
        <w:t>.</w:t>
      </w:r>
    </w:p>
    <w:p w14:paraId="4DDE12C3" w14:textId="77777777" w:rsidR="0073562C" w:rsidRPr="00B802F5" w:rsidRDefault="0073562C" w:rsidP="00D43C42">
      <w:pPr>
        <w:spacing w:line="360" w:lineRule="auto"/>
        <w:jc w:val="both"/>
      </w:pPr>
    </w:p>
    <w:p w14:paraId="76B8128C" w14:textId="48C4ABF5" w:rsidR="00D43C42" w:rsidRPr="00B802F5" w:rsidRDefault="00D43C42" w:rsidP="00D43C42">
      <w:pPr>
        <w:spacing w:line="360" w:lineRule="auto"/>
        <w:jc w:val="both"/>
      </w:pPr>
      <w:r w:rsidRPr="00B802F5">
        <w:t xml:space="preserve">W zakresie nadzoru nad suplementami diety, </w:t>
      </w:r>
      <w:r w:rsidR="0054627F" w:rsidRPr="00B802F5">
        <w:t>żywnością  dla  określonych  grup,</w:t>
      </w:r>
      <w:r w:rsidRPr="00B802F5">
        <w:t xml:space="preserve"> środkami spożywczymi wzbogacanymi  przeprowadzono </w:t>
      </w:r>
      <w:r w:rsidR="0054627F" w:rsidRPr="00B802F5">
        <w:t>21</w:t>
      </w:r>
      <w:r w:rsidRPr="00B802F5">
        <w:t xml:space="preserve">  kontroli tematycznych . </w:t>
      </w:r>
    </w:p>
    <w:p w14:paraId="0EAC87EA" w14:textId="2AA7A4A5" w:rsidR="00D43C42" w:rsidRPr="00B802F5" w:rsidRDefault="00D43C42" w:rsidP="00D43C42">
      <w:pPr>
        <w:spacing w:line="360" w:lineRule="auto"/>
        <w:ind w:firstLine="708"/>
        <w:jc w:val="both"/>
      </w:pPr>
      <w:r w:rsidRPr="00B802F5">
        <w:t>Przez okres całego 20</w:t>
      </w:r>
      <w:r w:rsidR="0073562C" w:rsidRPr="00B802F5">
        <w:t>2</w:t>
      </w:r>
      <w:r w:rsidR="00B419B1" w:rsidRPr="00B802F5">
        <w:t>1</w:t>
      </w:r>
      <w:r w:rsidRPr="00B802F5">
        <w:t xml:space="preserve">  roku pobierano do badań laboratoryjnych próbki  środków spożywczych produkowanych w zakładach zlokalizowanych na terenie powiatu aleksandrowskiego oraz znajdujących się w obrocie handlowym. Próbki zbadano w zintegrowanych laboratoriach badania żywności na terenie całej Polski należących do Państwowej Inspekcji Sanitarnej i innych Inspekcji.  </w:t>
      </w:r>
    </w:p>
    <w:p w14:paraId="0BE6C3A6" w14:textId="1FD8B5AF" w:rsidR="00D43C42" w:rsidRPr="00B802F5" w:rsidRDefault="00D43C42" w:rsidP="0073562C">
      <w:pPr>
        <w:spacing w:line="360" w:lineRule="auto"/>
        <w:ind w:firstLine="708"/>
        <w:jc w:val="both"/>
      </w:pPr>
      <w:r w:rsidRPr="00B802F5">
        <w:t>Ogółem zbadano 1</w:t>
      </w:r>
      <w:r w:rsidR="00B419B1" w:rsidRPr="00B802F5">
        <w:t>38</w:t>
      </w:r>
      <w:r w:rsidRPr="00B802F5">
        <w:t xml:space="preserve">   próbek żywności i przedmiotów użytku .   Dodatkowo z pobranych  próbek   przeprowadzono w  PSSE  w  Aleksandrowie  Kujawskim   ocenę  znakowania w </w:t>
      </w:r>
      <w:r w:rsidR="00B419B1" w:rsidRPr="00B802F5">
        <w:t>3</w:t>
      </w:r>
      <w:r w:rsidRPr="00B802F5">
        <w:t xml:space="preserve"> suplementach diety,   1 </w:t>
      </w:r>
      <w:r w:rsidR="00B419B1" w:rsidRPr="00B802F5">
        <w:t>produkcie żywności  dla  określonych  grup,</w:t>
      </w:r>
      <w:r w:rsidRPr="00B802F5">
        <w:t xml:space="preserve"> 1 produkcie  bezglutenowym</w:t>
      </w:r>
      <w:r w:rsidR="00B419B1" w:rsidRPr="00B802F5">
        <w:t xml:space="preserve"> oraz  1 </w:t>
      </w:r>
      <w:r w:rsidR="00D74254" w:rsidRPr="00B802F5">
        <w:t xml:space="preserve">produkcie  wzbogaconym  witaminami  i składnikami  mineralnymi. </w:t>
      </w:r>
      <w:r w:rsidRPr="00B802F5">
        <w:t xml:space="preserve"> </w:t>
      </w:r>
    </w:p>
    <w:p w14:paraId="2EEC6E27" w14:textId="21EEC9A4" w:rsidR="00D43C42" w:rsidRPr="00B802F5" w:rsidRDefault="00D43C42" w:rsidP="0073562C">
      <w:pPr>
        <w:spacing w:line="360" w:lineRule="auto"/>
        <w:ind w:firstLine="708"/>
        <w:jc w:val="both"/>
      </w:pPr>
      <w:r w:rsidRPr="00B802F5">
        <w:t>W  badanych  próbkach produktów  spożywczych</w:t>
      </w:r>
      <w:r w:rsidR="0073562C" w:rsidRPr="00B802F5">
        <w:t xml:space="preserve"> stwierdzono</w:t>
      </w:r>
      <w:r w:rsidRPr="00B802F5">
        <w:t xml:space="preserve">  niezgodn</w:t>
      </w:r>
      <w:r w:rsidR="00E45E74" w:rsidRPr="00B802F5">
        <w:t>ość</w:t>
      </w:r>
      <w:r w:rsidRPr="00B802F5">
        <w:t xml:space="preserve">  z  wymaganiami</w:t>
      </w:r>
      <w:r w:rsidR="0073562C" w:rsidRPr="00B802F5">
        <w:t>:</w:t>
      </w:r>
    </w:p>
    <w:p w14:paraId="62CCE883" w14:textId="7358A2FC" w:rsidR="00D74254" w:rsidRPr="00B802F5" w:rsidRDefault="00D74254" w:rsidP="00D74254">
      <w:pPr>
        <w:spacing w:line="360" w:lineRule="auto"/>
        <w:jc w:val="both"/>
      </w:pPr>
      <w:r w:rsidRPr="00B802F5">
        <w:t xml:space="preserve">- w naturalnej wodzie  mineralnej  niegazowanej stwierdzono  w  1  z  5  próbek obecność bakterii   z  grupy  coli 1 </w:t>
      </w:r>
      <w:proofErr w:type="spellStart"/>
      <w:r w:rsidR="00734410" w:rsidRPr="00B802F5">
        <w:t>j</w:t>
      </w:r>
      <w:r w:rsidRPr="00B802F5">
        <w:t>tk</w:t>
      </w:r>
      <w:proofErr w:type="spellEnd"/>
      <w:r w:rsidRPr="00B802F5">
        <w:t>/250 ml</w:t>
      </w:r>
      <w:r w:rsidR="00DD6657" w:rsidRPr="00B802F5">
        <w:t xml:space="preserve"> – powiadomienie RASFF </w:t>
      </w:r>
      <w:r w:rsidRPr="00B802F5">
        <w:t xml:space="preserve"> ( producent  </w:t>
      </w:r>
      <w:r w:rsidR="00DD6657" w:rsidRPr="00B802F5">
        <w:t xml:space="preserve">spoza </w:t>
      </w:r>
      <w:r w:rsidRPr="00B802F5">
        <w:t xml:space="preserve"> naszego powiatu) </w:t>
      </w:r>
      <w:r w:rsidRPr="00B802F5">
        <w:rPr>
          <w:rFonts w:ascii="Arial" w:hAnsi="Arial" w:cs="Arial"/>
          <w:color w:val="000000" w:themeColor="text1"/>
          <w:sz w:val="20"/>
        </w:rPr>
        <w:t xml:space="preserve">  </w:t>
      </w:r>
      <w:r w:rsidRPr="00B802F5">
        <w:t xml:space="preserve"> </w:t>
      </w:r>
    </w:p>
    <w:p w14:paraId="75920F66" w14:textId="59CDD907" w:rsidR="00E97918" w:rsidRPr="00B802F5" w:rsidRDefault="0073562C" w:rsidP="0073562C">
      <w:pPr>
        <w:suppressAutoHyphens/>
        <w:spacing w:line="360" w:lineRule="auto"/>
        <w:jc w:val="both"/>
      </w:pPr>
      <w:r w:rsidRPr="00B802F5">
        <w:t xml:space="preserve">- w </w:t>
      </w:r>
      <w:r w:rsidR="00D74254" w:rsidRPr="00B802F5">
        <w:t xml:space="preserve">jednym </w:t>
      </w:r>
      <w:r w:rsidRPr="00B802F5">
        <w:t xml:space="preserve"> punk</w:t>
      </w:r>
      <w:r w:rsidR="00D74254" w:rsidRPr="00B802F5">
        <w:t>cie</w:t>
      </w:r>
      <w:r w:rsidRPr="00B802F5">
        <w:t xml:space="preserve">  sprzedaży  lodów  z  automatu w  </w:t>
      </w:r>
      <w:r w:rsidR="00D74254" w:rsidRPr="00B802F5">
        <w:t>5</w:t>
      </w:r>
      <w:r w:rsidRPr="00B802F5">
        <w:t xml:space="preserve">  próbkach  lodów  stwierdzono  zawyżon</w:t>
      </w:r>
      <w:r w:rsidR="00E97918" w:rsidRPr="00B802F5">
        <w:t>ą</w:t>
      </w:r>
      <w:r w:rsidRPr="00B802F5">
        <w:t xml:space="preserve"> liczbę  bakterii  </w:t>
      </w:r>
      <w:proofErr w:type="spellStart"/>
      <w:r w:rsidRPr="00B802F5">
        <w:t>Enterobacteriaceae</w:t>
      </w:r>
      <w:proofErr w:type="spellEnd"/>
      <w:r w:rsidRPr="00B802F5">
        <w:t xml:space="preserve">. </w:t>
      </w:r>
    </w:p>
    <w:p w14:paraId="52AF5742" w14:textId="2B1601A4" w:rsidR="00DD6657" w:rsidRPr="00B802F5" w:rsidRDefault="0073562C" w:rsidP="0073562C">
      <w:pPr>
        <w:suppressAutoHyphens/>
        <w:spacing w:line="360" w:lineRule="auto"/>
        <w:jc w:val="both"/>
      </w:pPr>
      <w:r w:rsidRPr="00B802F5">
        <w:t xml:space="preserve">Podjęto stosowne działania korygujące i  zapobiegawcze w  tym  zakresie. </w:t>
      </w:r>
    </w:p>
    <w:p w14:paraId="3B7E31BB" w14:textId="77777777" w:rsidR="00B802F5" w:rsidRPr="00B802F5" w:rsidRDefault="00DD6657" w:rsidP="00DD6657">
      <w:pPr>
        <w:spacing w:line="360" w:lineRule="auto"/>
        <w:ind w:firstLine="708"/>
        <w:contextualSpacing/>
        <w:jc w:val="both"/>
      </w:pPr>
      <w:r w:rsidRPr="00B802F5">
        <w:t xml:space="preserve">W roku 2021 na terenie objętym nadzorem PSSE w Aleksandrowie Kujawskim   nie  odnotowano  zatrucia pokarmowego  </w:t>
      </w:r>
    </w:p>
    <w:p w14:paraId="2DBDD868" w14:textId="585477A1" w:rsidR="00B774FD" w:rsidRPr="00B802F5" w:rsidRDefault="00D43C42" w:rsidP="00DD6657">
      <w:pPr>
        <w:spacing w:line="360" w:lineRule="auto"/>
        <w:ind w:firstLine="708"/>
        <w:contextualSpacing/>
        <w:jc w:val="both"/>
      </w:pPr>
      <w:r w:rsidRPr="00B802F5">
        <w:lastRenderedPageBreak/>
        <w:t xml:space="preserve">Szereg kontroli przeprowadzono w związku ze składanymi wnioskami właścicieli obiektów w sprawie wydania decyzji zatwierdzającej spełnienie wymagań sanitarno-technicznych przy sprzedaży artykułów spożywczych. Wydano </w:t>
      </w:r>
      <w:r w:rsidR="00251D22" w:rsidRPr="00B802F5">
        <w:t>56</w:t>
      </w:r>
      <w:r w:rsidRPr="00B802F5">
        <w:t xml:space="preserve"> decyzji zatwierdzających zakłady .</w:t>
      </w:r>
    </w:p>
    <w:p w14:paraId="5436ED72" w14:textId="747730FE" w:rsidR="00D43C42" w:rsidRPr="00B802F5" w:rsidRDefault="00B774FD" w:rsidP="00DD6657">
      <w:pPr>
        <w:spacing w:line="360" w:lineRule="auto"/>
        <w:ind w:firstLine="360"/>
        <w:contextualSpacing/>
        <w:jc w:val="both"/>
        <w:rPr>
          <w:color w:val="000000" w:themeColor="text1"/>
        </w:rPr>
      </w:pPr>
      <w:r w:rsidRPr="00B802F5">
        <w:rPr>
          <w:color w:val="000000" w:themeColor="text1"/>
        </w:rPr>
        <w:t xml:space="preserve">W związku z występowaniem podmiotów o zezwolenie na sprzedaż napojów alkoholowych do stosownego wniosku podmiot musi dołączyć decyzję właściwego państwowego inspektora sanitarnego o zatwierdzeniu zakładu, o której mowa w </w:t>
      </w:r>
      <w:hyperlink r:id="rId8" w:anchor="mip13125630" w:history="1">
        <w:r w:rsidRPr="00B802F5">
          <w:rPr>
            <w:rStyle w:val="Hipercze"/>
            <w:color w:val="000000" w:themeColor="text1"/>
          </w:rPr>
          <w:t>art. 65 ust. 1 pkt 2</w:t>
        </w:r>
      </w:hyperlink>
      <w:r w:rsidRPr="00B802F5">
        <w:rPr>
          <w:color w:val="000000" w:themeColor="text1"/>
        </w:rPr>
        <w:t xml:space="preserve"> ustawy z dnia 25 sierpnia 2006 r. o bezpieczeństwie żywności i żywienia (tekst jednolity z 2020r. Dz.U.  poz. </w:t>
      </w:r>
      <w:r w:rsidR="000B6FE2" w:rsidRPr="00B802F5">
        <w:rPr>
          <w:color w:val="000000" w:themeColor="text1"/>
        </w:rPr>
        <w:t>2021</w:t>
      </w:r>
      <w:r w:rsidRPr="00B802F5">
        <w:rPr>
          <w:color w:val="000000" w:themeColor="text1"/>
        </w:rPr>
        <w:t xml:space="preserve"> z </w:t>
      </w:r>
      <w:proofErr w:type="spellStart"/>
      <w:r w:rsidRPr="00B802F5">
        <w:rPr>
          <w:color w:val="000000" w:themeColor="text1"/>
        </w:rPr>
        <w:t>późn</w:t>
      </w:r>
      <w:proofErr w:type="spellEnd"/>
      <w:r w:rsidRPr="00B802F5">
        <w:rPr>
          <w:color w:val="000000" w:themeColor="text1"/>
        </w:rPr>
        <w:t xml:space="preserve">. zm.).    W porozumieniu z urzędami  miejskimi potwierdzaliśmy, że obiekt  jest  zatwierdzony  do prowadzenia  działalności w   zakresie  sprzedaży  napojów  alkoholowych . </w:t>
      </w:r>
    </w:p>
    <w:p w14:paraId="3ACBBD71" w14:textId="57FCCC28" w:rsidR="003F33AB" w:rsidRPr="00B802F5" w:rsidRDefault="00D43C42" w:rsidP="00B802F5">
      <w:pPr>
        <w:spacing w:line="360" w:lineRule="auto"/>
        <w:ind w:firstLine="708"/>
        <w:contextualSpacing/>
        <w:jc w:val="both"/>
      </w:pPr>
      <w:r w:rsidRPr="00B802F5">
        <w:t xml:space="preserve">Za naruszenie wymagań  sanitarno-higienicznych  pracownicy </w:t>
      </w:r>
      <w:r w:rsidR="00E45E74" w:rsidRPr="00B802F5">
        <w:t>sekcji</w:t>
      </w:r>
      <w:r w:rsidRPr="00B802F5">
        <w:t xml:space="preserve"> nałożyli  </w:t>
      </w:r>
      <w:r w:rsidR="00251D22" w:rsidRPr="00B802F5">
        <w:t>66</w:t>
      </w:r>
      <w:r w:rsidRPr="00B802F5">
        <w:t xml:space="preserve"> mandatów karnych na  kwotę  12</w:t>
      </w:r>
      <w:r w:rsidR="00251D22" w:rsidRPr="00B802F5">
        <w:t>5</w:t>
      </w:r>
      <w:r w:rsidRPr="00B802F5">
        <w:t xml:space="preserve">00 zł. Wydano </w:t>
      </w:r>
      <w:r w:rsidR="00DC5DAE" w:rsidRPr="00B802F5">
        <w:t>23</w:t>
      </w:r>
      <w:r w:rsidRPr="00B802F5">
        <w:t xml:space="preserve"> decyzj</w:t>
      </w:r>
      <w:r w:rsidR="00DC5DAE" w:rsidRPr="00B802F5">
        <w:t>e</w:t>
      </w:r>
      <w:r w:rsidRPr="00B802F5">
        <w:t xml:space="preserve">  administracyjn</w:t>
      </w:r>
      <w:r w:rsidR="00DC5DAE" w:rsidRPr="00B802F5">
        <w:t>e</w:t>
      </w:r>
      <w:r w:rsidRPr="00B802F5">
        <w:t xml:space="preserve"> nakazując</w:t>
      </w:r>
      <w:r w:rsidR="00DC5DAE" w:rsidRPr="00B802F5">
        <w:t>e</w:t>
      </w:r>
      <w:r w:rsidRPr="00B802F5">
        <w:t xml:space="preserve"> usunięcie nieprawidłowości technicznych, czy obowiązku stosowania procedur GHP/GMP i systemu HACCP  oraz  1</w:t>
      </w:r>
      <w:r w:rsidR="00DC5DAE" w:rsidRPr="00B802F5">
        <w:t xml:space="preserve">70 </w:t>
      </w:r>
      <w:r w:rsidRPr="00B802F5">
        <w:t>decyzj</w:t>
      </w:r>
      <w:r w:rsidR="00DC5DAE" w:rsidRPr="00B802F5">
        <w:t>i</w:t>
      </w:r>
      <w:r w:rsidRPr="00B802F5">
        <w:t xml:space="preserve">  płatnicz</w:t>
      </w:r>
      <w:r w:rsidR="00DC5DAE" w:rsidRPr="00B802F5">
        <w:t>ych</w:t>
      </w:r>
      <w:r w:rsidRPr="00B802F5">
        <w:t xml:space="preserve"> wydan</w:t>
      </w:r>
      <w:r w:rsidR="00DC5DAE" w:rsidRPr="00B802F5">
        <w:t>ych</w:t>
      </w:r>
      <w:r w:rsidRPr="00B802F5">
        <w:t xml:space="preserve">  po  stwierdzonych  nieprawidłowościach.</w:t>
      </w:r>
    </w:p>
    <w:p w14:paraId="0904B7CB" w14:textId="77777777" w:rsidR="003F33AB" w:rsidRPr="00B802F5" w:rsidRDefault="003F33AB" w:rsidP="003F33AB">
      <w:pPr>
        <w:spacing w:line="360" w:lineRule="auto"/>
        <w:ind w:firstLine="708"/>
        <w:contextualSpacing/>
        <w:jc w:val="both"/>
      </w:pPr>
      <w:bookmarkStart w:id="5" w:name="_Hlk31885506"/>
      <w:r w:rsidRPr="00B802F5">
        <w:t>Najwięcej uchybień sanitarnych występuje w obiektach  żywienia zbiorowego oraz  obiektach  obrotu  żywnością podobnie  jak w  latach  poprzednich.  Jest to spowodowane najczęściej dużą rotacją zatrudnionego personelu, a co za tym idzie brakiem dostatecznego doświadczenia, wiedzy pracowników na temat wymagań higieniczno-sanitarnych oraz  brakiem właściwego  nadzoru  ze  strony właścicieli  obiektów.</w:t>
      </w:r>
    </w:p>
    <w:bookmarkEnd w:id="5"/>
    <w:p w14:paraId="150BAE3B" w14:textId="77777777" w:rsidR="003F33AB" w:rsidRPr="00B802F5" w:rsidRDefault="003F33AB" w:rsidP="003F33AB">
      <w:pPr>
        <w:spacing w:line="360" w:lineRule="auto"/>
        <w:ind w:firstLine="708"/>
        <w:contextualSpacing/>
        <w:jc w:val="both"/>
      </w:pPr>
      <w:r w:rsidRPr="00B802F5">
        <w:t xml:space="preserve">Często opracowany system HACCP nie jest zgodny z istniejącymi warunkami w zakładzie, z czego wynika błędne prowadzenie zapisów </w:t>
      </w:r>
    </w:p>
    <w:p w14:paraId="7C27CBD8" w14:textId="5C46496F" w:rsidR="003F33AB" w:rsidRPr="00B802F5" w:rsidRDefault="003F33AB" w:rsidP="003F33AB">
      <w:pPr>
        <w:suppressAutoHyphens/>
        <w:spacing w:line="360" w:lineRule="auto"/>
        <w:ind w:firstLine="709"/>
        <w:jc w:val="both"/>
        <w:rPr>
          <w:lang w:eastAsia="ar-SA"/>
        </w:rPr>
      </w:pPr>
      <w:r w:rsidRPr="00B802F5">
        <w:rPr>
          <w:lang w:eastAsia="ar-SA"/>
        </w:rPr>
        <w:t>Odnotowywane są nadal uchybienia wynikające z zaniedbań bieżących, dotyczące czystości pomieszczeń głównych  i pomieszczeń pomocniczych</w:t>
      </w:r>
      <w:r w:rsidR="009B48FC" w:rsidRPr="00B802F5">
        <w:rPr>
          <w:lang w:eastAsia="ar-SA"/>
        </w:rPr>
        <w:t xml:space="preserve"> oraz </w:t>
      </w:r>
      <w:r w:rsidRPr="00B802F5">
        <w:rPr>
          <w:lang w:eastAsia="ar-SA"/>
        </w:rPr>
        <w:t xml:space="preserve"> nieprawidłowości  związane  z  nieprzestrzeganiem segregacji asortymentowej żywności w  urządzeniach chłodniczych, co ma znaczenie zwłaszcza przy przechowywaniu i wprowadzaniu do obrotu środków spożywczych łatwo ulegających zepsuciu, nietrwałych mikrobiologicznie. </w:t>
      </w:r>
    </w:p>
    <w:p w14:paraId="22C31332" w14:textId="22036FD0" w:rsidR="00D43C42" w:rsidRPr="00B802F5" w:rsidRDefault="003F33AB" w:rsidP="005A5F2E">
      <w:pPr>
        <w:spacing w:line="360" w:lineRule="auto"/>
        <w:ind w:firstLine="708"/>
        <w:contextualSpacing/>
        <w:jc w:val="both"/>
      </w:pPr>
      <w:r w:rsidRPr="00B802F5">
        <w:t>Problemem pozostaje w dalszym ciągu wprowadzanie do obrotu środków spożywczych po upływie terminu przydatności do spożycia lub po upływie daty minimalnej trwałości.</w:t>
      </w:r>
    </w:p>
    <w:p w14:paraId="07BB0161" w14:textId="3AF17C4C" w:rsidR="005A5F2E" w:rsidRPr="00B802F5" w:rsidRDefault="005A5F2E" w:rsidP="004F5425">
      <w:pPr>
        <w:suppressAutoHyphens/>
        <w:spacing w:line="360" w:lineRule="auto"/>
        <w:ind w:firstLine="708"/>
        <w:jc w:val="both"/>
        <w:rPr>
          <w:lang w:eastAsia="ar-SA"/>
        </w:rPr>
      </w:pPr>
      <w:r w:rsidRPr="00B802F5">
        <w:rPr>
          <w:lang w:eastAsia="ar-SA"/>
        </w:rPr>
        <w:t xml:space="preserve">Wyniki działań kontrolnych prowadzonych w 2021 roku  wskazują, iż  nadzór  nad obiektami powiatu aleksandrowskiego wymaga prowadzenia  systematycznych kontroli, aby stan  sanitarny nie  ulegał pogorszeniu. </w:t>
      </w:r>
    </w:p>
    <w:p w14:paraId="4D564501" w14:textId="77777777" w:rsidR="00DD6657" w:rsidRPr="00B802F5" w:rsidRDefault="00DD6657" w:rsidP="00DD6657">
      <w:pPr>
        <w:spacing w:line="360" w:lineRule="auto"/>
        <w:ind w:firstLine="708"/>
        <w:contextualSpacing/>
        <w:jc w:val="both"/>
      </w:pPr>
      <w:r w:rsidRPr="00B802F5">
        <w:t xml:space="preserve">Stan sanitarno-techniczny obiektów usytuowanych na terenie powiatu aleksandrowskiego, na podstawie danych zebranych w trakcie ubiegłorocznych kontroli można uznać za zadowalający. </w:t>
      </w:r>
    </w:p>
    <w:p w14:paraId="30C42E72" w14:textId="376C16C3" w:rsidR="00D43C42" w:rsidRPr="00B802F5" w:rsidRDefault="00D43C42" w:rsidP="00D43C42">
      <w:pPr>
        <w:spacing w:line="360" w:lineRule="auto"/>
        <w:ind w:firstLine="708"/>
        <w:contextualSpacing/>
        <w:jc w:val="both"/>
      </w:pPr>
    </w:p>
    <w:p w14:paraId="49694F6C" w14:textId="77777777" w:rsidR="009B48FC" w:rsidRPr="00B802F5" w:rsidRDefault="009B48FC" w:rsidP="009B48FC">
      <w:pPr>
        <w:spacing w:line="360" w:lineRule="auto"/>
        <w:ind w:firstLine="708"/>
        <w:jc w:val="both"/>
      </w:pPr>
      <w:r w:rsidRPr="00B802F5">
        <w:t xml:space="preserve">Pomimo epidemii SARS-CoV-2 plan zasadniczych zamierzeń dotyczących zaplanowanych kontroli na 2021 rok został zrealizowany, co przyczyniło się do podniesienia bezpieczeństwa zdrowotnego żywności produkowanej i wprowadzanej do obrotu. </w:t>
      </w:r>
    </w:p>
    <w:p w14:paraId="0BEF95F0" w14:textId="0157D70E" w:rsidR="0068564B" w:rsidRPr="00B802F5" w:rsidRDefault="0068564B" w:rsidP="008B0713">
      <w:pPr>
        <w:pStyle w:val="Tekstpodstawowy"/>
        <w:spacing w:line="360" w:lineRule="auto"/>
        <w:jc w:val="both"/>
        <w:rPr>
          <w:bCs w:val="0"/>
          <w:i w:val="0"/>
          <w:iCs w:val="0"/>
          <w:sz w:val="24"/>
        </w:rPr>
      </w:pPr>
    </w:p>
    <w:p w14:paraId="21E1F6C6" w14:textId="74C4D6BB" w:rsidR="0068564B" w:rsidRPr="00B802F5" w:rsidRDefault="0068564B" w:rsidP="008B0713">
      <w:pPr>
        <w:pStyle w:val="Tekstpodstawowy"/>
        <w:spacing w:line="360" w:lineRule="auto"/>
        <w:jc w:val="both"/>
        <w:rPr>
          <w:bCs w:val="0"/>
          <w:i w:val="0"/>
          <w:iCs w:val="0"/>
          <w:sz w:val="24"/>
        </w:rPr>
      </w:pPr>
    </w:p>
    <w:p w14:paraId="11C91400" w14:textId="77777777" w:rsidR="00A20B14" w:rsidRPr="00B802F5" w:rsidRDefault="00A20B14" w:rsidP="00A20B14">
      <w:pPr>
        <w:pStyle w:val="Tekstpodstawowy"/>
        <w:spacing w:line="360" w:lineRule="auto"/>
        <w:jc w:val="both"/>
      </w:pPr>
      <w:r w:rsidRPr="00B802F5">
        <w:rPr>
          <w:bCs w:val="0"/>
          <w:i w:val="0"/>
          <w:iCs w:val="0"/>
          <w:sz w:val="24"/>
        </w:rPr>
        <w:t>IX</w:t>
      </w:r>
      <w:r w:rsidRPr="00B802F5">
        <w:rPr>
          <w:i w:val="0"/>
          <w:sz w:val="24"/>
        </w:rPr>
        <w:t xml:space="preserve">. DZIAŁALNOŚĆ NADZORU PROMOCJI ZDROWIA POWIATOWEJ STACJI SANITARNO – EPIDEMIOLOGICZNEJ W 2021r. </w:t>
      </w:r>
    </w:p>
    <w:p w14:paraId="6A1101D0" w14:textId="77777777" w:rsidR="00A20B14" w:rsidRPr="00B802F5" w:rsidRDefault="00A20B14" w:rsidP="00A20B14">
      <w:pPr>
        <w:pStyle w:val="Tekstpodstawowy"/>
        <w:spacing w:line="360" w:lineRule="auto"/>
        <w:jc w:val="both"/>
        <w:rPr>
          <w:b w:val="0"/>
          <w:bCs w:val="0"/>
          <w:i w:val="0"/>
          <w:sz w:val="24"/>
        </w:rPr>
      </w:pPr>
    </w:p>
    <w:p w14:paraId="297F8326" w14:textId="77777777" w:rsidR="00A20B14" w:rsidRPr="00B802F5" w:rsidRDefault="00A20B14" w:rsidP="00B802F5">
      <w:pPr>
        <w:pStyle w:val="Tekstpodstawowy"/>
        <w:spacing w:line="360" w:lineRule="auto"/>
        <w:ind w:firstLine="708"/>
        <w:jc w:val="both"/>
        <w:rPr>
          <w:b w:val="0"/>
          <w:bCs w:val="0"/>
          <w:i w:val="0"/>
          <w:sz w:val="24"/>
        </w:rPr>
      </w:pPr>
      <w:r w:rsidRPr="00B802F5">
        <w:rPr>
          <w:b w:val="0"/>
          <w:bCs w:val="0"/>
          <w:i w:val="0"/>
          <w:sz w:val="24"/>
        </w:rPr>
        <w:t xml:space="preserve">W związku z wystąpieniem pandemii wirusa SARS – </w:t>
      </w:r>
      <w:proofErr w:type="spellStart"/>
      <w:r w:rsidRPr="00B802F5">
        <w:rPr>
          <w:b w:val="0"/>
          <w:bCs w:val="0"/>
          <w:i w:val="0"/>
          <w:sz w:val="24"/>
        </w:rPr>
        <w:t>CoV</w:t>
      </w:r>
      <w:proofErr w:type="spellEnd"/>
      <w:r w:rsidRPr="00B802F5">
        <w:rPr>
          <w:b w:val="0"/>
          <w:bCs w:val="0"/>
          <w:i w:val="0"/>
          <w:sz w:val="24"/>
        </w:rPr>
        <w:t xml:space="preserve"> – 2 w roku 2021 w oparciu o wytyczne Głównego Inspektora Sanitarnego oraz Ministra Zdrowia, Państwowy Powiatowy Inspektor Sanitarny w Aleksandrowie Kujawskim rekomendował szereg procedur dotyczących zachowania reżimu sanitarnego dla poszczególnych placówek funkcjonujących w powiecie: m.in.: żłobki, przedszkola, punkty przedszkolne, szkoły podstawowe, zespoły szkół, placówki </w:t>
      </w:r>
      <w:proofErr w:type="spellStart"/>
      <w:r w:rsidRPr="00B802F5">
        <w:rPr>
          <w:b w:val="0"/>
          <w:bCs w:val="0"/>
          <w:i w:val="0"/>
          <w:sz w:val="24"/>
        </w:rPr>
        <w:t>socjalizacyjno</w:t>
      </w:r>
      <w:proofErr w:type="spellEnd"/>
      <w:r w:rsidRPr="00B802F5">
        <w:rPr>
          <w:b w:val="0"/>
          <w:bCs w:val="0"/>
          <w:i w:val="0"/>
          <w:sz w:val="24"/>
        </w:rPr>
        <w:t xml:space="preserve"> – opiekuńcze, gminne i miejskie biblioteki publiczne. </w:t>
      </w:r>
    </w:p>
    <w:p w14:paraId="1BD70294" w14:textId="77777777" w:rsidR="00A20B14" w:rsidRPr="00B802F5" w:rsidRDefault="00A20B14" w:rsidP="00A20B14">
      <w:pPr>
        <w:pStyle w:val="Tekstpodstawowy"/>
        <w:spacing w:line="360" w:lineRule="auto"/>
        <w:jc w:val="both"/>
        <w:rPr>
          <w:b w:val="0"/>
          <w:bCs w:val="0"/>
          <w:i w:val="0"/>
          <w:sz w:val="24"/>
        </w:rPr>
      </w:pPr>
      <w:r w:rsidRPr="00B802F5">
        <w:rPr>
          <w:b w:val="0"/>
          <w:bCs w:val="0"/>
          <w:i w:val="0"/>
          <w:sz w:val="24"/>
        </w:rPr>
        <w:t xml:space="preserve"> W związku z trwającą IV falą pandemii oraz zagrażającym nowym wariantem </w:t>
      </w:r>
      <w:proofErr w:type="spellStart"/>
      <w:r w:rsidRPr="00B802F5">
        <w:rPr>
          <w:b w:val="0"/>
          <w:bCs w:val="0"/>
          <w:i w:val="0"/>
          <w:sz w:val="24"/>
        </w:rPr>
        <w:t>koronawirusa</w:t>
      </w:r>
      <w:proofErr w:type="spellEnd"/>
      <w:r w:rsidRPr="00B802F5">
        <w:rPr>
          <w:b w:val="0"/>
          <w:bCs w:val="0"/>
          <w:i w:val="0"/>
          <w:sz w:val="24"/>
        </w:rPr>
        <w:t xml:space="preserve"> OMIKRON, PPIS w Aleksandrowie Kuj. przypomniał o konieczności przestrzegania podstawowych zasad zapobiegania zakażeniom </w:t>
      </w:r>
      <w:proofErr w:type="spellStart"/>
      <w:r w:rsidRPr="00B802F5">
        <w:rPr>
          <w:b w:val="0"/>
          <w:bCs w:val="0"/>
          <w:i w:val="0"/>
          <w:sz w:val="24"/>
        </w:rPr>
        <w:t>koronawirusem</w:t>
      </w:r>
      <w:proofErr w:type="spellEnd"/>
      <w:r w:rsidRPr="00B802F5">
        <w:rPr>
          <w:b w:val="0"/>
          <w:bCs w:val="0"/>
          <w:i w:val="0"/>
          <w:sz w:val="24"/>
        </w:rPr>
        <w:t xml:space="preserve">  i wystosował </w:t>
      </w:r>
    </w:p>
    <w:p w14:paraId="228A9CF8" w14:textId="77777777" w:rsidR="00A20B14" w:rsidRPr="00B802F5" w:rsidRDefault="00A20B14" w:rsidP="00A20B14">
      <w:pPr>
        <w:pStyle w:val="Tekstpodstawowy"/>
        <w:spacing w:line="360" w:lineRule="auto"/>
        <w:jc w:val="both"/>
        <w:rPr>
          <w:i w:val="0"/>
          <w:sz w:val="24"/>
        </w:rPr>
      </w:pPr>
      <w:r w:rsidRPr="00B802F5">
        <w:rPr>
          <w:i w:val="0"/>
          <w:sz w:val="24"/>
        </w:rPr>
        <w:t>APEL DO SPOŁECZEŃSTWA   POWIATU ALEKSANDROWSKIEGO  .</w:t>
      </w:r>
    </w:p>
    <w:p w14:paraId="3AB48839" w14:textId="6127DB81" w:rsidR="00A20B14" w:rsidRPr="00B802F5" w:rsidRDefault="00A20B14" w:rsidP="00A20B14">
      <w:pPr>
        <w:pStyle w:val="Tekstpodstawowy"/>
        <w:spacing w:line="360" w:lineRule="auto"/>
        <w:jc w:val="both"/>
      </w:pPr>
      <w:r w:rsidRPr="00B802F5">
        <w:rPr>
          <w:b w:val="0"/>
          <w:bCs w:val="0"/>
          <w:i w:val="0"/>
          <w:sz w:val="24"/>
        </w:rPr>
        <w:t>W  miesiącu wrześniu 2021r</w:t>
      </w:r>
      <w:r w:rsidRPr="00B802F5">
        <w:rPr>
          <w:i w:val="0"/>
          <w:sz w:val="24"/>
        </w:rPr>
        <w:t xml:space="preserve">  </w:t>
      </w:r>
      <w:r w:rsidRPr="00B802F5">
        <w:rPr>
          <w:b w:val="0"/>
          <w:bCs w:val="0"/>
          <w:i w:val="0"/>
          <w:sz w:val="24"/>
        </w:rPr>
        <w:t xml:space="preserve">PPIS  zorganizował  </w:t>
      </w:r>
      <w:r w:rsidR="00734410" w:rsidRPr="00B802F5">
        <w:rPr>
          <w:i w:val="0"/>
          <w:sz w:val="24"/>
        </w:rPr>
        <w:t xml:space="preserve">konferencję szkoleniowo-naukową promującą szczepienia ochronne w  tym przeciwko COVID-19  </w:t>
      </w:r>
      <w:r w:rsidRPr="00B802F5">
        <w:rPr>
          <w:i w:val="0"/>
          <w:sz w:val="24"/>
        </w:rPr>
        <w:t xml:space="preserve">  </w:t>
      </w:r>
      <w:proofErr w:type="spellStart"/>
      <w:r w:rsidRPr="00B802F5">
        <w:rPr>
          <w:i w:val="0"/>
          <w:sz w:val="24"/>
        </w:rPr>
        <w:t>pn</w:t>
      </w:r>
      <w:proofErr w:type="spellEnd"/>
      <w:r w:rsidRPr="00B802F5">
        <w:rPr>
          <w:i w:val="0"/>
          <w:sz w:val="24"/>
        </w:rPr>
        <w:t>.,,Pamiętaj szczepienia przeciwko COVID-19 są bardzo ważne</w:t>
      </w:r>
      <w:r w:rsidRPr="00B802F5">
        <w:rPr>
          <w:b w:val="0"/>
          <w:bCs w:val="0"/>
          <w:i w:val="0"/>
          <w:sz w:val="24"/>
        </w:rPr>
        <w:t>”</w:t>
      </w:r>
      <w:bookmarkStart w:id="6" w:name="_Hlk95715953"/>
      <w:r w:rsidR="00734410" w:rsidRPr="00B802F5">
        <w:t xml:space="preserve">  </w:t>
      </w:r>
      <w:r w:rsidR="00734410" w:rsidRPr="00B802F5">
        <w:rPr>
          <w:b w:val="0"/>
          <w:bCs w:val="0"/>
          <w:i w:val="0"/>
          <w:iCs w:val="0"/>
          <w:sz w:val="24"/>
        </w:rPr>
        <w:t>w Teatrze  Letnim w Ciechocinku</w:t>
      </w:r>
      <w:r w:rsidR="0000193C" w:rsidRPr="00B802F5">
        <w:rPr>
          <w:b w:val="0"/>
          <w:bCs w:val="0"/>
          <w:i w:val="0"/>
          <w:iCs w:val="0"/>
          <w:sz w:val="24"/>
        </w:rPr>
        <w:t>.</w:t>
      </w:r>
      <w:r w:rsidR="00734410" w:rsidRPr="00B802F5">
        <w:rPr>
          <w:b w:val="0"/>
          <w:bCs w:val="0"/>
          <w:i w:val="0"/>
          <w:iCs w:val="0"/>
        </w:rPr>
        <w:t xml:space="preserve"> </w:t>
      </w:r>
      <w:r w:rsidR="00734410" w:rsidRPr="00B802F5">
        <w:t xml:space="preserve"> </w:t>
      </w:r>
    </w:p>
    <w:bookmarkEnd w:id="6"/>
    <w:p w14:paraId="3ADABA0A" w14:textId="4F09F901" w:rsidR="00A20B14" w:rsidRPr="00B802F5" w:rsidRDefault="00A20B14" w:rsidP="00A20B14">
      <w:pPr>
        <w:pStyle w:val="Tekstpodstawowy"/>
        <w:spacing w:line="360" w:lineRule="auto"/>
        <w:jc w:val="both"/>
        <w:rPr>
          <w:b w:val="0"/>
          <w:bCs w:val="0"/>
          <w:i w:val="0"/>
          <w:sz w:val="24"/>
        </w:rPr>
      </w:pPr>
      <w:r w:rsidRPr="00B802F5">
        <w:rPr>
          <w:b w:val="0"/>
          <w:bCs w:val="0"/>
          <w:i w:val="0"/>
          <w:sz w:val="24"/>
        </w:rPr>
        <w:t xml:space="preserve"> Pracownik </w:t>
      </w:r>
      <w:r w:rsidR="0000193C" w:rsidRPr="00B802F5">
        <w:rPr>
          <w:b w:val="0"/>
          <w:bCs w:val="0"/>
          <w:i w:val="0"/>
          <w:sz w:val="24"/>
        </w:rPr>
        <w:t xml:space="preserve"> Nadzory Promocji Zdrowia </w:t>
      </w:r>
      <w:r w:rsidRPr="00B802F5">
        <w:rPr>
          <w:b w:val="0"/>
          <w:bCs w:val="0"/>
          <w:i w:val="0"/>
          <w:sz w:val="24"/>
        </w:rPr>
        <w:t xml:space="preserve"> uczestniczył w poborze wymazów nauczycieli szkół podstawowych ,przedszkoli i żłobków, które miały miejsce w 22 Szpitalu Uzdrowiskowo-Rehabilitacyjnym w Ciechocinku.</w:t>
      </w:r>
    </w:p>
    <w:p w14:paraId="741FE879" w14:textId="38A84446" w:rsidR="00A20B14" w:rsidRPr="00B802F5" w:rsidRDefault="00A20B14" w:rsidP="00A20B14">
      <w:pPr>
        <w:pStyle w:val="Tekstpodstawowy"/>
        <w:spacing w:line="360" w:lineRule="auto"/>
        <w:jc w:val="both"/>
        <w:rPr>
          <w:b w:val="0"/>
          <w:bCs w:val="0"/>
          <w:i w:val="0"/>
          <w:sz w:val="24"/>
        </w:rPr>
      </w:pPr>
      <w:r w:rsidRPr="00B802F5">
        <w:rPr>
          <w:b w:val="0"/>
          <w:bCs w:val="0"/>
          <w:i w:val="0"/>
          <w:sz w:val="24"/>
        </w:rPr>
        <w:tab/>
        <w:t xml:space="preserve">Prowadzono liczne rozmowy telefoniczne z osobami zakażonymi oraz z osobami z kontaktu celem </w:t>
      </w:r>
      <w:r w:rsidR="0000193C" w:rsidRPr="00B802F5">
        <w:rPr>
          <w:b w:val="0"/>
          <w:bCs w:val="0"/>
          <w:i w:val="0"/>
          <w:sz w:val="24"/>
        </w:rPr>
        <w:t xml:space="preserve">zebrania </w:t>
      </w:r>
      <w:r w:rsidRPr="00B802F5">
        <w:rPr>
          <w:b w:val="0"/>
          <w:bCs w:val="0"/>
          <w:i w:val="0"/>
          <w:sz w:val="24"/>
        </w:rPr>
        <w:t xml:space="preserve">wywiadu epidemiologicznego i nałożenia kwarantanny. </w:t>
      </w:r>
    </w:p>
    <w:p w14:paraId="072657CE" w14:textId="77777777" w:rsidR="00A20B14" w:rsidRPr="00B802F5" w:rsidRDefault="00A20B14" w:rsidP="00A20B14">
      <w:pPr>
        <w:pStyle w:val="Tekstpodstawowy"/>
        <w:spacing w:line="360" w:lineRule="auto"/>
        <w:jc w:val="both"/>
        <w:rPr>
          <w:b w:val="0"/>
          <w:bCs w:val="0"/>
          <w:i w:val="0"/>
          <w:sz w:val="24"/>
        </w:rPr>
      </w:pPr>
      <w:r w:rsidRPr="00B802F5">
        <w:rPr>
          <w:b w:val="0"/>
          <w:bCs w:val="0"/>
          <w:i w:val="0"/>
          <w:sz w:val="24"/>
        </w:rPr>
        <w:tab/>
        <w:t>Wydawano opinie sanitarne o zawieszeniu zajęć w placówkach oświatowo – wychowawczych na wniosek dyrektorów, po czym informowano telefonicznie i obejmowano kwarantanną zarówno rodziców jak i dzieci, które miały kontakt z osobą zarażoną.</w:t>
      </w:r>
    </w:p>
    <w:p w14:paraId="65033866" w14:textId="77777777" w:rsidR="00A20B14" w:rsidRPr="00B802F5" w:rsidRDefault="00A20B14" w:rsidP="00A20B14">
      <w:pPr>
        <w:pStyle w:val="Tekstpodstawowy"/>
        <w:spacing w:line="360" w:lineRule="auto"/>
        <w:jc w:val="both"/>
        <w:rPr>
          <w:b w:val="0"/>
          <w:bCs w:val="0"/>
          <w:i w:val="0"/>
          <w:sz w:val="24"/>
        </w:rPr>
      </w:pPr>
      <w:r w:rsidRPr="00B802F5">
        <w:rPr>
          <w:b w:val="0"/>
          <w:bCs w:val="0"/>
          <w:i w:val="0"/>
          <w:sz w:val="24"/>
        </w:rPr>
        <w:tab/>
        <w:t>Informowano rodziców o zasadach odbywania kwarantanny jak również o  obowiązku poinformowania pracodawcy o nałożonej przez PSSE kwarantannie. Ponadto udzielano porad dotyczących uzyskania opieki nad dzieckiem w czasie trwania kwarantanny.</w:t>
      </w:r>
    </w:p>
    <w:p w14:paraId="47979498" w14:textId="77777777"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tab/>
        <w:t xml:space="preserve">Osobom powracającym z zagranicy udzielano informacji o zasadach odbywania kwarantanny. </w:t>
      </w:r>
    </w:p>
    <w:p w14:paraId="1D2C6882" w14:textId="719ACFF2"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tab/>
        <w:t>Pracownik</w:t>
      </w:r>
      <w:r w:rsidR="0000193C" w:rsidRPr="00B802F5">
        <w:rPr>
          <w:b w:val="0"/>
          <w:bCs w:val="0"/>
          <w:i w:val="0"/>
          <w:iCs w:val="0"/>
          <w:sz w:val="24"/>
        </w:rPr>
        <w:t xml:space="preserve"> Nadzoru Promocji Zdrowia </w:t>
      </w:r>
      <w:r w:rsidRPr="00B802F5">
        <w:rPr>
          <w:b w:val="0"/>
          <w:bCs w:val="0"/>
          <w:i w:val="0"/>
          <w:iCs w:val="0"/>
          <w:sz w:val="24"/>
        </w:rPr>
        <w:t xml:space="preserve"> dystrybuował materiały edukacyjne w tym plakaty  z informacjami o objawach mogących wskazywać na zakażenie SARS – </w:t>
      </w:r>
      <w:proofErr w:type="spellStart"/>
      <w:r w:rsidRPr="00B802F5">
        <w:rPr>
          <w:b w:val="0"/>
          <w:bCs w:val="0"/>
          <w:i w:val="0"/>
          <w:iCs w:val="0"/>
          <w:sz w:val="24"/>
        </w:rPr>
        <w:t>CoV</w:t>
      </w:r>
      <w:proofErr w:type="spellEnd"/>
      <w:r w:rsidRPr="00B802F5">
        <w:rPr>
          <w:b w:val="0"/>
          <w:bCs w:val="0"/>
          <w:i w:val="0"/>
          <w:iCs w:val="0"/>
          <w:sz w:val="24"/>
        </w:rPr>
        <w:t xml:space="preserve"> – 2 .</w:t>
      </w:r>
    </w:p>
    <w:p w14:paraId="4BB1FC2C" w14:textId="5B287C83"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tab/>
        <w:t xml:space="preserve">Wraz z pracownikami sekcji NHK i </w:t>
      </w:r>
      <w:proofErr w:type="spellStart"/>
      <w:r w:rsidRPr="00B802F5">
        <w:rPr>
          <w:b w:val="0"/>
          <w:bCs w:val="0"/>
          <w:i w:val="0"/>
          <w:iCs w:val="0"/>
          <w:sz w:val="24"/>
        </w:rPr>
        <w:t>NHŻiŻ</w:t>
      </w:r>
      <w:proofErr w:type="spellEnd"/>
      <w:r w:rsidRPr="00B802F5">
        <w:rPr>
          <w:b w:val="0"/>
          <w:bCs w:val="0"/>
          <w:i w:val="0"/>
          <w:iCs w:val="0"/>
          <w:sz w:val="24"/>
        </w:rPr>
        <w:t xml:space="preserve"> prowadzono wspólne kontrole krzyżowe na terenie powiatu włocławskiego i aleksandrowskiego nadzorując przestrzeganie reżimu   sanitarnego i prawidłowego noszenia maseczek.</w:t>
      </w:r>
    </w:p>
    <w:p w14:paraId="0623FFA0" w14:textId="77777777"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lastRenderedPageBreak/>
        <w:tab/>
        <w:t>W ramach profilaktyki higieny osobistej wdrożono interwencję nieprogramową dla  przedszkolaków pt. „ Dobre sposoby na mikroby. Z higieną za pan brat. STOP KORONAWIRUS”.</w:t>
      </w:r>
    </w:p>
    <w:p w14:paraId="2E125639" w14:textId="77777777" w:rsidR="00A20B14" w:rsidRPr="00B802F5" w:rsidRDefault="00A20B14" w:rsidP="00A20B14">
      <w:pPr>
        <w:pStyle w:val="Tekstpodstawowy"/>
        <w:spacing w:line="360" w:lineRule="auto"/>
        <w:jc w:val="both"/>
      </w:pPr>
      <w:r w:rsidRPr="00B802F5">
        <w:rPr>
          <w:b w:val="0"/>
          <w:bCs w:val="0"/>
          <w:i w:val="0"/>
          <w:sz w:val="24"/>
        </w:rPr>
        <w:t xml:space="preserve"> W okresie od stycznia 2021 do września 2021 trwała </w:t>
      </w:r>
      <w:r w:rsidRPr="00B802F5">
        <w:rPr>
          <w:i w:val="0"/>
          <w:sz w:val="24"/>
        </w:rPr>
        <w:t>akcja</w:t>
      </w:r>
      <w:r w:rsidRPr="00B802F5">
        <w:rPr>
          <w:b w:val="0"/>
          <w:bCs w:val="0"/>
          <w:i w:val="0"/>
          <w:sz w:val="24"/>
        </w:rPr>
        <w:t xml:space="preserve"> </w:t>
      </w:r>
      <w:r w:rsidRPr="00B802F5">
        <w:rPr>
          <w:i w:val="0"/>
          <w:sz w:val="24"/>
        </w:rPr>
        <w:t>promocyjna # Szczepimy się</w:t>
      </w:r>
      <w:r w:rsidRPr="00B802F5">
        <w:rPr>
          <w:b w:val="0"/>
          <w:bCs w:val="0"/>
          <w:i w:val="0"/>
          <w:sz w:val="24"/>
        </w:rPr>
        <w:t xml:space="preserve"> polegająca na udostępnianiu i zamieszczaniu na stronach internetowych oraz drogą elektroniczną  materiałów informacyjno-edukacyjnych zachęcających do szczepień.</w:t>
      </w:r>
    </w:p>
    <w:p w14:paraId="10828BEC" w14:textId="77777777" w:rsidR="00A20B14" w:rsidRPr="00B802F5" w:rsidRDefault="00A20B14" w:rsidP="00A20B14">
      <w:r w:rsidRPr="00B802F5">
        <w:rPr>
          <w:b/>
          <w:bCs/>
          <w:i/>
          <w:iCs/>
        </w:rPr>
        <w:t xml:space="preserve"> </w:t>
      </w:r>
      <w:r w:rsidRPr="00B802F5">
        <w:t>Opracowano   dwa artykuły na temat szczepień ,które zamieszczono  na stronach internetowych</w:t>
      </w:r>
      <w:r w:rsidRPr="00B802F5">
        <w:rPr>
          <w:b/>
          <w:bCs/>
          <w:i/>
          <w:iCs/>
        </w:rPr>
        <w:t xml:space="preserve"> </w:t>
      </w:r>
      <w:r w:rsidRPr="00B802F5">
        <w:t>PSSE .</w:t>
      </w:r>
    </w:p>
    <w:p w14:paraId="7B3E8D96" w14:textId="3DD9210C"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t xml:space="preserve">  Udzielano odpowiedzi na pisma od mieszkańców powiatu, zamieszczan</w:t>
      </w:r>
      <w:r w:rsidR="0000193C" w:rsidRPr="00B802F5">
        <w:rPr>
          <w:b w:val="0"/>
          <w:bCs w:val="0"/>
          <w:i w:val="0"/>
          <w:iCs w:val="0"/>
          <w:sz w:val="24"/>
        </w:rPr>
        <w:t>o</w:t>
      </w:r>
      <w:r w:rsidRPr="00B802F5">
        <w:rPr>
          <w:b w:val="0"/>
          <w:bCs w:val="0"/>
          <w:i w:val="0"/>
          <w:iCs w:val="0"/>
          <w:sz w:val="24"/>
        </w:rPr>
        <w:t xml:space="preserve"> informacj</w:t>
      </w:r>
      <w:r w:rsidR="0000193C" w:rsidRPr="00B802F5">
        <w:rPr>
          <w:b w:val="0"/>
          <w:bCs w:val="0"/>
          <w:i w:val="0"/>
          <w:iCs w:val="0"/>
          <w:sz w:val="24"/>
        </w:rPr>
        <w:t>e</w:t>
      </w:r>
      <w:r w:rsidRPr="00B802F5">
        <w:rPr>
          <w:b w:val="0"/>
          <w:bCs w:val="0"/>
          <w:i w:val="0"/>
          <w:iCs w:val="0"/>
          <w:sz w:val="24"/>
        </w:rPr>
        <w:t xml:space="preserve"> na stronach internetowych, </w:t>
      </w:r>
      <w:r w:rsidR="0000193C" w:rsidRPr="00B802F5">
        <w:rPr>
          <w:b w:val="0"/>
          <w:bCs w:val="0"/>
          <w:i w:val="0"/>
          <w:iCs w:val="0"/>
          <w:sz w:val="24"/>
        </w:rPr>
        <w:t xml:space="preserve">brano udział w </w:t>
      </w:r>
      <w:r w:rsidRPr="00B802F5">
        <w:rPr>
          <w:b w:val="0"/>
          <w:bCs w:val="0"/>
          <w:i w:val="0"/>
          <w:iCs w:val="0"/>
          <w:sz w:val="24"/>
        </w:rPr>
        <w:t xml:space="preserve"> wydawan</w:t>
      </w:r>
      <w:r w:rsidR="0000193C" w:rsidRPr="00B802F5">
        <w:rPr>
          <w:b w:val="0"/>
          <w:bCs w:val="0"/>
          <w:i w:val="0"/>
          <w:iCs w:val="0"/>
          <w:sz w:val="24"/>
        </w:rPr>
        <w:t>iu</w:t>
      </w:r>
      <w:r w:rsidRPr="00B802F5">
        <w:rPr>
          <w:b w:val="0"/>
          <w:bCs w:val="0"/>
          <w:i w:val="0"/>
          <w:iCs w:val="0"/>
          <w:sz w:val="24"/>
        </w:rPr>
        <w:t xml:space="preserve"> opinii sanitarnych  o zawieszeniu zajęć w placówkach oświatowo – wychowawczych, pisma rekomendujące wznowienie działalności obiektów zamkniętych z powodu pandemii COVID. </w:t>
      </w:r>
    </w:p>
    <w:p w14:paraId="29CA9DD1" w14:textId="516FB434" w:rsidR="00A20B14" w:rsidRPr="00B802F5" w:rsidRDefault="00A20B14" w:rsidP="00A20B14">
      <w:pPr>
        <w:pStyle w:val="Tekstpodstawowy"/>
        <w:spacing w:line="360" w:lineRule="auto"/>
        <w:jc w:val="both"/>
        <w:rPr>
          <w:b w:val="0"/>
          <w:bCs w:val="0"/>
          <w:i w:val="0"/>
          <w:iCs w:val="0"/>
          <w:sz w:val="24"/>
        </w:rPr>
      </w:pPr>
      <w:r w:rsidRPr="00B802F5">
        <w:rPr>
          <w:b w:val="0"/>
          <w:bCs w:val="0"/>
          <w:i w:val="0"/>
          <w:iCs w:val="0"/>
          <w:sz w:val="24"/>
        </w:rPr>
        <w:t xml:space="preserve"> Pracownik Oświaty Zdrowotnej  i Promocji Zdrowia zajmował się obsługą systemu EWP i SEPIS</w:t>
      </w:r>
      <w:r w:rsidR="0000193C" w:rsidRPr="00B802F5">
        <w:rPr>
          <w:b w:val="0"/>
          <w:bCs w:val="0"/>
          <w:i w:val="0"/>
          <w:iCs w:val="0"/>
          <w:sz w:val="24"/>
        </w:rPr>
        <w:t>.</w:t>
      </w:r>
    </w:p>
    <w:p w14:paraId="2276BCC3" w14:textId="77777777" w:rsidR="00A20B14" w:rsidRPr="00B802F5" w:rsidRDefault="00A20B14" w:rsidP="00A20B14">
      <w:pPr>
        <w:spacing w:line="360" w:lineRule="auto"/>
        <w:jc w:val="both"/>
        <w:rPr>
          <w:bCs/>
        </w:rPr>
      </w:pPr>
    </w:p>
    <w:p w14:paraId="40344979" w14:textId="77777777" w:rsidR="00A20B14" w:rsidRPr="00B802F5" w:rsidRDefault="00A20B14" w:rsidP="00A20B14">
      <w:pPr>
        <w:spacing w:after="75" w:line="360" w:lineRule="auto"/>
        <w:jc w:val="both"/>
      </w:pPr>
      <w:r w:rsidRPr="00B802F5">
        <w:t>Do</w:t>
      </w:r>
      <w:r w:rsidRPr="00B802F5">
        <w:rPr>
          <w:i/>
        </w:rPr>
        <w:t xml:space="preserve"> </w:t>
      </w:r>
      <w:r w:rsidRPr="00B802F5">
        <w:t xml:space="preserve"> zakresu działania  </w:t>
      </w:r>
      <w:r w:rsidRPr="00B802F5">
        <w:rPr>
          <w:b/>
        </w:rPr>
        <w:t>NADZORU PROMOCJI ZDROWIA</w:t>
      </w:r>
      <w:r w:rsidRPr="00B802F5">
        <w:t xml:space="preserve"> należy inicjowanie, organizowanie, prowadzenie, koordynowanie i nadzorowanie działalności oświatowo-zdrowotnej w celu kształtowania odpowiednich postaw i </w:t>
      </w:r>
      <w:proofErr w:type="spellStart"/>
      <w:r w:rsidRPr="00B802F5">
        <w:t>zachowań</w:t>
      </w:r>
      <w:proofErr w:type="spellEnd"/>
      <w:r w:rsidRPr="00B802F5">
        <w:t xml:space="preserve"> zdrowotnych, w szczególności:</w:t>
      </w:r>
    </w:p>
    <w:p w14:paraId="30F38F7C" w14:textId="77777777" w:rsidR="00A20B14" w:rsidRPr="00B802F5" w:rsidRDefault="00A20B14" w:rsidP="00A20B14">
      <w:pPr>
        <w:spacing w:after="280" w:line="360" w:lineRule="auto"/>
      </w:pPr>
      <w:r w:rsidRPr="00B802F5">
        <w:t xml:space="preserve">- wdrażanie przedsięwzięć zmierzających do zaznajamiania społeczeństwa z czynnikami szkodliwymi dla zdrowia, popularyzowanie zasad higieny i racjonalnego żywienia, metod zapobiegania chorobom oraz umiejętności udzielania pierwszej pomocy,  </w:t>
      </w:r>
    </w:p>
    <w:p w14:paraId="0AD44A70" w14:textId="77777777" w:rsidR="00A20B14" w:rsidRPr="00B802F5" w:rsidRDefault="00A20B14" w:rsidP="00A20B14">
      <w:pPr>
        <w:spacing w:after="280" w:line="360" w:lineRule="auto"/>
      </w:pPr>
      <w:r w:rsidRPr="00B802F5">
        <w:t xml:space="preserve">- prowadzenie wizytacji  dotyczących realizacji programów promocji zdrowia w placówkach oświatowo-wychowawczych i placówkach służby zdrowia, nadzór nad koordynowaniem pracy oświatowo-zdrowotnej w podległych placówkach,  </w:t>
      </w:r>
    </w:p>
    <w:p w14:paraId="0D385B9E" w14:textId="77777777" w:rsidR="00A20B14" w:rsidRPr="00B802F5" w:rsidRDefault="00A20B14" w:rsidP="00A20B14">
      <w:pPr>
        <w:spacing w:after="280" w:line="360" w:lineRule="auto"/>
      </w:pPr>
      <w:r w:rsidRPr="00B802F5">
        <w:t xml:space="preserve">- udzielanie porad i informacji w zakresie zapobiegania i eliminowania negatywnego wpływu czynników i zjawisk fizycznych, chemicznych i biologicznych na zdrowie ludzi, </w:t>
      </w:r>
    </w:p>
    <w:p w14:paraId="461F8754" w14:textId="77777777" w:rsidR="00A20B14" w:rsidRPr="00B802F5" w:rsidRDefault="00A20B14" w:rsidP="00A20B14">
      <w:pPr>
        <w:spacing w:after="280" w:line="360" w:lineRule="auto"/>
      </w:pPr>
      <w:r w:rsidRPr="00B802F5">
        <w:t xml:space="preserve">- promowanie programów edukacyjnych w celu pobudzenia aktywności społecznej nakierowanej na rzecz własnego zdrowia, </w:t>
      </w:r>
    </w:p>
    <w:p w14:paraId="42976D91" w14:textId="77777777" w:rsidR="00A20B14" w:rsidRPr="00B802F5" w:rsidRDefault="00A20B14" w:rsidP="00A20B14">
      <w:pPr>
        <w:spacing w:after="280" w:line="360" w:lineRule="auto"/>
      </w:pPr>
      <w:r w:rsidRPr="00B802F5">
        <w:t>- ewaluacja programów prowadzonych przez szkoły i inne placówki oświatowo- wychowawcze, zakłady opieki zdrowotnej,</w:t>
      </w:r>
    </w:p>
    <w:p w14:paraId="46533B87" w14:textId="77777777" w:rsidR="00A20B14" w:rsidRPr="00B802F5" w:rsidRDefault="00A20B14" w:rsidP="00A20B14">
      <w:pPr>
        <w:spacing w:after="280" w:line="360" w:lineRule="auto"/>
      </w:pPr>
      <w:r w:rsidRPr="00B802F5">
        <w:t>- gromadzenie informacji o zrealizowanych programach w jednostkach ochrony zdrowia oraz oświatowo - wychowawczych,</w:t>
      </w:r>
    </w:p>
    <w:p w14:paraId="1213FD7E" w14:textId="77777777" w:rsidR="00B802F5" w:rsidRPr="00B802F5" w:rsidRDefault="00B802F5" w:rsidP="00A20B14">
      <w:pPr>
        <w:spacing w:line="360" w:lineRule="auto"/>
        <w:ind w:left="1440"/>
        <w:jc w:val="both"/>
        <w:rPr>
          <w:b/>
        </w:rPr>
      </w:pPr>
    </w:p>
    <w:p w14:paraId="5DD19BC8" w14:textId="77777777" w:rsidR="00B802F5" w:rsidRPr="00B802F5" w:rsidRDefault="00B802F5" w:rsidP="00A20B14">
      <w:pPr>
        <w:spacing w:line="360" w:lineRule="auto"/>
        <w:ind w:left="1440"/>
        <w:jc w:val="both"/>
        <w:rPr>
          <w:b/>
        </w:rPr>
      </w:pPr>
    </w:p>
    <w:p w14:paraId="0CA91712" w14:textId="23F08957" w:rsidR="00A20B14" w:rsidRPr="00B802F5" w:rsidRDefault="00A20B14" w:rsidP="00A20B14">
      <w:pPr>
        <w:spacing w:line="360" w:lineRule="auto"/>
        <w:ind w:left="1440"/>
        <w:jc w:val="both"/>
        <w:rPr>
          <w:b/>
        </w:rPr>
      </w:pPr>
      <w:r w:rsidRPr="00B802F5">
        <w:rPr>
          <w:b/>
        </w:rPr>
        <w:lastRenderedPageBreak/>
        <w:t>Podjęto realizację   :</w:t>
      </w:r>
    </w:p>
    <w:p w14:paraId="4DE6D519" w14:textId="77777777" w:rsidR="00A20B14" w:rsidRPr="00B802F5" w:rsidRDefault="00A20B14" w:rsidP="00A20B14">
      <w:pPr>
        <w:spacing w:line="360" w:lineRule="auto"/>
        <w:jc w:val="both"/>
      </w:pPr>
      <w:r w:rsidRPr="00B802F5">
        <w:t>1. Ogólnopolskiego programu ,,</w:t>
      </w:r>
      <w:r w:rsidRPr="00B802F5">
        <w:rPr>
          <w:b/>
        </w:rPr>
        <w:t>Trzymaj formę</w:t>
      </w:r>
      <w:r w:rsidRPr="00B802F5">
        <w:t>”   obejmującego szkoły podstawowe i klasy gimnazjalne ( w tym konkursy na projekty multimedialne)- XV edycja</w:t>
      </w:r>
    </w:p>
    <w:p w14:paraId="2B89FC76" w14:textId="77777777" w:rsidR="00A20B14" w:rsidRPr="00B802F5" w:rsidRDefault="00A20B14" w:rsidP="00A20B14">
      <w:pPr>
        <w:spacing w:line="360" w:lineRule="auto"/>
        <w:jc w:val="both"/>
      </w:pPr>
      <w:r w:rsidRPr="00B802F5">
        <w:t xml:space="preserve">2. </w:t>
      </w:r>
      <w:r w:rsidRPr="00B802F5">
        <w:rPr>
          <w:b/>
        </w:rPr>
        <w:t>Profilaktyki chorób i promocji zdrowia</w:t>
      </w:r>
      <w:r w:rsidRPr="00B802F5">
        <w:t xml:space="preserve"> wynikające z zapisów ustawy o Państwowej Inspekcji Sanitarnej oraz zalecane przez Światową Organizację Zdrowia, Komisję Europejską ,a także wynikające z sytuacji epidemiologicznej oraz bieżących potrzeb zdrowotnych ludności.</w:t>
      </w:r>
    </w:p>
    <w:p w14:paraId="67A703FF" w14:textId="77777777" w:rsidR="00A20B14" w:rsidRPr="00B802F5" w:rsidRDefault="00A20B14" w:rsidP="00A20B14">
      <w:pPr>
        <w:spacing w:line="360" w:lineRule="auto"/>
        <w:jc w:val="both"/>
      </w:pPr>
      <w:r w:rsidRPr="00B802F5">
        <w:t xml:space="preserve">3.  Profilaktyki </w:t>
      </w:r>
      <w:r w:rsidRPr="00B802F5">
        <w:rPr>
          <w:b/>
        </w:rPr>
        <w:t>grypy.</w:t>
      </w:r>
    </w:p>
    <w:p w14:paraId="0D513245" w14:textId="77777777" w:rsidR="00A20B14" w:rsidRPr="00B802F5" w:rsidRDefault="00A20B14" w:rsidP="00A20B14">
      <w:pPr>
        <w:spacing w:line="360" w:lineRule="auto"/>
        <w:jc w:val="both"/>
      </w:pPr>
      <w:r w:rsidRPr="00B802F5">
        <w:t xml:space="preserve">4.  Promocji </w:t>
      </w:r>
      <w:r w:rsidRPr="00B802F5">
        <w:rPr>
          <w:b/>
        </w:rPr>
        <w:t xml:space="preserve">szczepień ochronnych( </w:t>
      </w:r>
      <w:r w:rsidRPr="00B802F5">
        <w:t>realizacja przez cały rok</w:t>
      </w:r>
      <w:r w:rsidRPr="00B802F5">
        <w:rPr>
          <w:b/>
        </w:rPr>
        <w:t xml:space="preserve">). </w:t>
      </w:r>
    </w:p>
    <w:p w14:paraId="7F02325E" w14:textId="77777777" w:rsidR="00A20B14" w:rsidRPr="00B802F5" w:rsidRDefault="00A20B14" w:rsidP="00A20B14">
      <w:pPr>
        <w:spacing w:line="360" w:lineRule="auto"/>
        <w:jc w:val="both"/>
      </w:pPr>
      <w:r w:rsidRPr="00B802F5">
        <w:t xml:space="preserve">5.  Profilaktyki </w:t>
      </w:r>
      <w:r w:rsidRPr="00B802F5">
        <w:rPr>
          <w:b/>
        </w:rPr>
        <w:t>chorób pasożytniczych.</w:t>
      </w:r>
    </w:p>
    <w:p w14:paraId="12532DEC" w14:textId="77777777" w:rsidR="00A20B14" w:rsidRPr="00B802F5" w:rsidRDefault="00A20B14" w:rsidP="00A20B14">
      <w:pPr>
        <w:spacing w:line="360" w:lineRule="auto"/>
        <w:jc w:val="both"/>
      </w:pPr>
      <w:r w:rsidRPr="00B802F5">
        <w:t>6.  Interwencji nieprogramowej pt.: „</w:t>
      </w:r>
      <w:r w:rsidRPr="00B802F5">
        <w:rPr>
          <w:b/>
        </w:rPr>
        <w:t>Bezpieczne wakacje”.</w:t>
      </w:r>
    </w:p>
    <w:p w14:paraId="1C156E42" w14:textId="77777777" w:rsidR="00A20B14" w:rsidRPr="00B802F5" w:rsidRDefault="00A20B14" w:rsidP="00A20B14">
      <w:pPr>
        <w:spacing w:line="360" w:lineRule="auto"/>
        <w:jc w:val="both"/>
      </w:pPr>
      <w:r w:rsidRPr="00B802F5">
        <w:t xml:space="preserve">7.  Krajowego </w:t>
      </w:r>
      <w:r w:rsidRPr="00B802F5">
        <w:rPr>
          <w:b/>
        </w:rPr>
        <w:t>Programu Ograniczania Zdrowotnych Następstw Palenia Tytoniu</w:t>
      </w:r>
      <w:r w:rsidRPr="00B802F5">
        <w:t xml:space="preserve"> takich jak :</w:t>
      </w:r>
    </w:p>
    <w:p w14:paraId="7D33A44D" w14:textId="77777777" w:rsidR="00A20B14" w:rsidRPr="00B802F5" w:rsidRDefault="00A20B14" w:rsidP="00A20B14">
      <w:pPr>
        <w:spacing w:line="360" w:lineRule="auto"/>
        <w:jc w:val="both"/>
      </w:pPr>
      <w:r w:rsidRPr="00B802F5">
        <w:t xml:space="preserve">- program </w:t>
      </w:r>
      <w:r w:rsidRPr="00B802F5">
        <w:rPr>
          <w:b/>
          <w:bCs/>
        </w:rPr>
        <w:t>„Nie pal przy mnie proszę”</w:t>
      </w:r>
      <w:r w:rsidRPr="00B802F5">
        <w:t xml:space="preserve">, </w:t>
      </w:r>
    </w:p>
    <w:p w14:paraId="4133255E" w14:textId="25806EAD" w:rsidR="00A20B14" w:rsidRPr="00B802F5" w:rsidRDefault="00A20B14" w:rsidP="00A20B14">
      <w:pPr>
        <w:spacing w:line="360" w:lineRule="auto"/>
        <w:jc w:val="both"/>
      </w:pPr>
      <w:r w:rsidRPr="00B802F5">
        <w:t>8. Ogólnopolski</w:t>
      </w:r>
      <w:r w:rsidR="0000193C" w:rsidRPr="00B802F5">
        <w:t>ego</w:t>
      </w:r>
      <w:r w:rsidRPr="00B802F5">
        <w:t xml:space="preserve"> program</w:t>
      </w:r>
      <w:r w:rsidR="0000193C" w:rsidRPr="00B802F5">
        <w:t>u</w:t>
      </w:r>
      <w:r w:rsidRPr="00B802F5">
        <w:t xml:space="preserve"> edukacyjn</w:t>
      </w:r>
      <w:r w:rsidR="0000193C" w:rsidRPr="00B802F5">
        <w:t>ego</w:t>
      </w:r>
      <w:r w:rsidRPr="00B802F5">
        <w:t xml:space="preserve"> obejmujący dzieci 5 i 6 letnie w przedszkolach i oddziałach przedszkolnych„ </w:t>
      </w:r>
      <w:r w:rsidRPr="00B802F5">
        <w:rPr>
          <w:b/>
        </w:rPr>
        <w:t>Czyste powietrze wokół nas</w:t>
      </w:r>
      <w:r w:rsidRPr="00B802F5">
        <w:t>”.</w:t>
      </w:r>
    </w:p>
    <w:p w14:paraId="622D69AD" w14:textId="68C3C750" w:rsidR="00A20B14" w:rsidRPr="00B802F5" w:rsidRDefault="00A20B14" w:rsidP="00A20B14">
      <w:pPr>
        <w:spacing w:line="360" w:lineRule="auto"/>
        <w:jc w:val="both"/>
      </w:pPr>
      <w:r w:rsidRPr="00B802F5">
        <w:t>9.  Ogólnopolski</w:t>
      </w:r>
      <w:r w:rsidR="0000193C" w:rsidRPr="00B802F5">
        <w:t>ego</w:t>
      </w:r>
      <w:r w:rsidRPr="00B802F5">
        <w:t xml:space="preserve"> program</w:t>
      </w:r>
      <w:r w:rsidR="0000193C" w:rsidRPr="00B802F5">
        <w:t>u</w:t>
      </w:r>
      <w:r w:rsidRPr="00B802F5">
        <w:t xml:space="preserve">   </w:t>
      </w:r>
      <w:r w:rsidRPr="00B802F5">
        <w:rPr>
          <w:b/>
        </w:rPr>
        <w:t>,,Bieg po zdrowie”</w:t>
      </w:r>
      <w:r w:rsidRPr="00B802F5">
        <w:t xml:space="preserve"> dla uczniów klas IV szkół podstawowych.</w:t>
      </w:r>
    </w:p>
    <w:p w14:paraId="033C0C96" w14:textId="77777777" w:rsidR="00A20B14" w:rsidRPr="00B802F5" w:rsidRDefault="00A20B14" w:rsidP="00A20B14">
      <w:pPr>
        <w:spacing w:line="360" w:lineRule="auto"/>
        <w:jc w:val="both"/>
      </w:pPr>
      <w:r w:rsidRPr="00B802F5">
        <w:t xml:space="preserve">10.  Profilaktyki chorób skóry program </w:t>
      </w:r>
      <w:r w:rsidRPr="00B802F5">
        <w:rPr>
          <w:b/>
        </w:rPr>
        <w:t>,,Znamię! Znam  Je?</w:t>
      </w:r>
      <w:r w:rsidRPr="00B802F5">
        <w:t xml:space="preserve"> Co musisz wiedzieć o czerniaku skóry?</w:t>
      </w:r>
    </w:p>
    <w:p w14:paraId="31BB77D6" w14:textId="77777777" w:rsidR="00A20B14" w:rsidRPr="00B802F5" w:rsidRDefault="00A20B14" w:rsidP="00A20B14">
      <w:pPr>
        <w:spacing w:line="360" w:lineRule="auto"/>
      </w:pPr>
      <w:r w:rsidRPr="00B802F5">
        <w:t xml:space="preserve">11.  Profilaktyki wirusowego zapalenia wątroby typu A i B                                                                                                                  </w:t>
      </w:r>
      <w:r w:rsidRPr="00B802F5">
        <w:rPr>
          <w:b/>
        </w:rPr>
        <w:t>„Podstępne WZW  Jak można się zakazić?”.</w:t>
      </w:r>
    </w:p>
    <w:p w14:paraId="7FF12010" w14:textId="77777777" w:rsidR="00A20B14" w:rsidRPr="00B802F5" w:rsidRDefault="00A20B14" w:rsidP="00A20B14">
      <w:pPr>
        <w:spacing w:line="360" w:lineRule="auto"/>
        <w:jc w:val="both"/>
      </w:pPr>
      <w:r w:rsidRPr="00B802F5">
        <w:t>12. Projektu ,,</w:t>
      </w:r>
      <w:r w:rsidRPr="00B802F5">
        <w:rPr>
          <w:b/>
        </w:rPr>
        <w:t>PROFILAKTYCZNY PROGRAM W ZAKRESIE PRZECIWDZIAŁANIA UZALEŻNIENIU OD ALKOHOLU, TYTONIU I INNYCH ŚRODKÓW PSYCHOAKTYWNYCH”</w:t>
      </w:r>
    </w:p>
    <w:p w14:paraId="6067F60E" w14:textId="77777777" w:rsidR="00A20B14" w:rsidRPr="00B802F5" w:rsidRDefault="00A20B14" w:rsidP="00A20B14">
      <w:pPr>
        <w:spacing w:line="360" w:lineRule="auto"/>
        <w:jc w:val="both"/>
      </w:pPr>
      <w:r w:rsidRPr="00B802F5">
        <w:t>13.  Kolejnej XIV edycji programu ,,</w:t>
      </w:r>
      <w:r w:rsidRPr="00B802F5">
        <w:rPr>
          <w:b/>
        </w:rPr>
        <w:t>ARS, czyli jak dbać o miłość?</w:t>
      </w:r>
      <w:r w:rsidRPr="00B802F5">
        <w:t>”  w szkołach ponadgimnazjalnych.</w:t>
      </w:r>
    </w:p>
    <w:p w14:paraId="0F5754D3" w14:textId="77777777" w:rsidR="00A20B14" w:rsidRPr="00B802F5" w:rsidRDefault="00A20B14" w:rsidP="00A20B14">
      <w:pPr>
        <w:spacing w:line="360" w:lineRule="auto"/>
        <w:jc w:val="both"/>
      </w:pPr>
      <w:r w:rsidRPr="00B802F5">
        <w:t>14. Akcji dotyczącej grzybobrania.</w:t>
      </w:r>
    </w:p>
    <w:p w14:paraId="245DDF0C" w14:textId="77777777" w:rsidR="00A20B14" w:rsidRPr="00B802F5" w:rsidRDefault="00A20B14" w:rsidP="00A20B14">
      <w:pPr>
        <w:spacing w:line="360" w:lineRule="auto"/>
        <w:jc w:val="both"/>
      </w:pPr>
      <w:r w:rsidRPr="00B802F5">
        <w:t xml:space="preserve">       Stosowanie różnych form realizacji działań oświatowo – zdrowotnych m.in.: spotkań, szkoleń, narad, paneli dyskusyjnych, warsztatów, pogadanek, dystrybucja materiałów edukacyjnych itp. – nie było możliwe z powodu pandemii.</w:t>
      </w:r>
    </w:p>
    <w:p w14:paraId="40429245" w14:textId="77777777" w:rsidR="00A20B14" w:rsidRDefault="00A20B14" w:rsidP="00A20B14">
      <w:pPr>
        <w:spacing w:line="360" w:lineRule="auto"/>
        <w:ind w:firstLine="540"/>
        <w:jc w:val="both"/>
      </w:pPr>
      <w:r w:rsidRPr="00B802F5">
        <w:t>Programy  w zakresie profilaktyki chorób i promocji zdrowia realizowane w placówkach oświatowo wychowawczych ,kończą się sprawozdaniami z  wyżej wymienionych realizacji wraz z zakończeniem roku szkolnego</w:t>
      </w:r>
    </w:p>
    <w:p w14:paraId="54F242C6" w14:textId="77777777" w:rsidR="00A20B14" w:rsidRDefault="00A20B14" w:rsidP="00A20B14"/>
    <w:p w14:paraId="6A396C52" w14:textId="4D5224F1" w:rsidR="003406F2" w:rsidRDefault="003406F2" w:rsidP="003406F2"/>
    <w:p w14:paraId="636010DC" w14:textId="7773A38E" w:rsidR="00B802F5" w:rsidRDefault="00B802F5" w:rsidP="003406F2"/>
    <w:p w14:paraId="2A568469" w14:textId="54227381" w:rsidR="00B802F5" w:rsidRDefault="00B802F5" w:rsidP="003406F2"/>
    <w:p w14:paraId="48B60104" w14:textId="0951D88A" w:rsidR="00B802F5" w:rsidRDefault="00B802F5" w:rsidP="003406F2"/>
    <w:p w14:paraId="23ECD0B2" w14:textId="4F0EF6BC" w:rsidR="00B802F5" w:rsidRDefault="00B802F5" w:rsidP="003406F2"/>
    <w:p w14:paraId="0C1C5B5F" w14:textId="77777777" w:rsidR="00B802F5" w:rsidRPr="0068564B" w:rsidRDefault="00B802F5" w:rsidP="003406F2"/>
    <w:p w14:paraId="619745F4" w14:textId="77777777" w:rsidR="003406F2" w:rsidRPr="0068564B" w:rsidRDefault="003406F2" w:rsidP="003406F2">
      <w:pPr>
        <w:rPr>
          <w:b/>
          <w:bCs/>
        </w:rPr>
      </w:pPr>
    </w:p>
    <w:p w14:paraId="70F28487" w14:textId="5ECA27EA" w:rsidR="003406F2" w:rsidRPr="0068564B" w:rsidRDefault="003406F2" w:rsidP="003406F2">
      <w:pPr>
        <w:spacing w:line="360" w:lineRule="auto"/>
        <w:ind w:firstLine="708"/>
        <w:contextualSpacing/>
        <w:jc w:val="both"/>
      </w:pPr>
      <w:r w:rsidRPr="0068564B">
        <w:t xml:space="preserve">W naszym powiecie Laboratorium w PSSE w Aleksandrowie kujawskim wykonywało cały czas swoje zadania. </w:t>
      </w:r>
    </w:p>
    <w:p w14:paraId="36AA6A22" w14:textId="67B9D26A" w:rsidR="003406F2" w:rsidRPr="0068564B" w:rsidRDefault="003406F2" w:rsidP="003406F2">
      <w:pPr>
        <w:spacing w:line="360" w:lineRule="auto"/>
        <w:ind w:firstLine="708"/>
        <w:contextualSpacing/>
        <w:jc w:val="both"/>
      </w:pPr>
      <w:r w:rsidRPr="0068564B">
        <w:t>W związku z zaistniałą sytuacją epidemiologiczną w 202</w:t>
      </w:r>
      <w:r w:rsidR="0000422E">
        <w:t>1</w:t>
      </w:r>
      <w:r w:rsidRPr="0068564B">
        <w:t xml:space="preserve"> r związaną z pandemią Covid -19 również pracownicy Laboratorium poza swoimi obowiązkami brali czynny udział w pracy związanej z epidemią.  </w:t>
      </w:r>
    </w:p>
    <w:p w14:paraId="5F7C1C1E" w14:textId="5C49B413" w:rsidR="0068564B" w:rsidRPr="00CE4C19" w:rsidRDefault="003406F2" w:rsidP="003406F2">
      <w:pPr>
        <w:spacing w:line="360" w:lineRule="auto"/>
        <w:contextualSpacing/>
        <w:jc w:val="both"/>
      </w:pPr>
      <w:r w:rsidRPr="00CE4C19">
        <w:t xml:space="preserve">  </w:t>
      </w:r>
    </w:p>
    <w:p w14:paraId="61361885" w14:textId="77777777" w:rsidR="001B4779" w:rsidRDefault="00CE4C19" w:rsidP="00CE4C19">
      <w:pPr>
        <w:spacing w:line="360" w:lineRule="auto"/>
        <w:ind w:firstLine="708"/>
        <w:jc w:val="both"/>
      </w:pPr>
      <w:r w:rsidRPr="00CE4C19">
        <w:t>Państwowy Powiatowy Inspektor Sanitarny w Aleksandrowie Kujawskim od początku wystąpienia epidemii podjął wszelkie działania w celu zapobiegania szybkiemu rozprzestrzenianiu się</w:t>
      </w:r>
      <w:r w:rsidR="0068564B">
        <w:t xml:space="preserve"> </w:t>
      </w:r>
      <w:r w:rsidRPr="00CE4C19">
        <w:t xml:space="preserve">wirusa i zminimalizowaniu skutków choroby SARS-Cov-2. Od samego początku wszyscy pracownicy pozostawali w pełnej gotowości do podejmowania wszelkich niezbędnych działań. </w:t>
      </w:r>
      <w:r w:rsidR="0068564B">
        <w:t xml:space="preserve">Państwowa </w:t>
      </w:r>
      <w:r w:rsidRPr="00CE4C19">
        <w:t>Inspekcja Sanitarna  pracowała w ruchu ciągłym łącznie z sobotami, niedzielami i świętami, cz</w:t>
      </w:r>
      <w:r w:rsidR="00B33EBD">
        <w:t>ęsto</w:t>
      </w:r>
      <w:r w:rsidRPr="00CE4C19">
        <w:t xml:space="preserve"> konieczne było podejmowanie interwencji nocnych</w:t>
      </w:r>
      <w:r w:rsidR="001B4779">
        <w:t>, t</w:t>
      </w:r>
      <w:r w:rsidRPr="00CE4C19">
        <w:t>elefony alarmowe</w:t>
      </w:r>
      <w:r w:rsidR="001B4779">
        <w:t xml:space="preserve"> </w:t>
      </w:r>
      <w:r w:rsidRPr="00CE4C19">
        <w:t xml:space="preserve">czynne były przez całą dobę. Udzielano wszelkich informacji dotyczących kwarantanny lub izolacji domowej, przeprowadzano wywiady epidemiologiczne, wyszukiwano kontakty osób podejrzanych o zakażenia, codziennie nadzorowano kwarantanny pod względem epidemiologicznym. Na każdym etapie działania wystawiano wymagane dokumenty. </w:t>
      </w:r>
    </w:p>
    <w:p w14:paraId="136AA985" w14:textId="602783E6" w:rsidR="00CE4C19" w:rsidRPr="00CE4C19" w:rsidRDefault="00CE4C19" w:rsidP="00CE4C19">
      <w:pPr>
        <w:spacing w:line="360" w:lineRule="auto"/>
        <w:ind w:firstLine="708"/>
        <w:jc w:val="both"/>
      </w:pPr>
      <w:r w:rsidRPr="00CE4C19">
        <w:t xml:space="preserve">Pracownicy Inspekcji Sanitarnej w Aleksandrowie Kujawskim </w:t>
      </w:r>
      <w:r w:rsidR="001B4779">
        <w:t>prowadzili kontrole  interwencyjne oraz  kontrole  krzyżowe  (pracownicy  z  naszego powiatu  kontrolowali  obiekty  powiatu  włocławskiego).</w:t>
      </w:r>
      <w:r w:rsidR="00B33EBD">
        <w:t xml:space="preserve"> </w:t>
      </w:r>
    </w:p>
    <w:p w14:paraId="6390DDA2" w14:textId="77777777" w:rsidR="0068564B" w:rsidRDefault="00CE4C19" w:rsidP="00B33EBD">
      <w:pPr>
        <w:spacing w:line="360" w:lineRule="auto"/>
        <w:ind w:firstLine="708"/>
        <w:jc w:val="both"/>
      </w:pPr>
      <w:r w:rsidRPr="00CE4C19">
        <w:t>Należy nadmienić, że pełna realizacja zadań Państwowej Inspekcji Sanitarnej nie byłaby możliwa bez udziału i wsparcia władz lokalnych oraz służb mundurowych.</w:t>
      </w:r>
    </w:p>
    <w:p w14:paraId="7DF60238" w14:textId="0D6E827E" w:rsidR="00CE4C19" w:rsidRPr="00CE4C19" w:rsidRDefault="00CE4C19" w:rsidP="0068564B">
      <w:pPr>
        <w:spacing w:line="360" w:lineRule="auto"/>
        <w:ind w:firstLine="708"/>
        <w:jc w:val="both"/>
      </w:pPr>
      <w:r w:rsidRPr="00CE4C19">
        <w:t xml:space="preserve"> Państwowy Powiatowy Inspektor Sanitarny w Aleksandrowie Kujawskim dziękuje wszystkim za współpracę, życzliwość i zrozumienie w tak trudnej sytuacji.</w:t>
      </w:r>
    </w:p>
    <w:p w14:paraId="3F2CF60D" w14:textId="22A1EB80" w:rsidR="00101661" w:rsidRPr="00CE4C19" w:rsidRDefault="00101661" w:rsidP="003406F2">
      <w:pPr>
        <w:pStyle w:val="Tekstpodstawowy"/>
        <w:spacing w:line="360" w:lineRule="auto"/>
        <w:contextualSpacing/>
        <w:jc w:val="both"/>
      </w:pPr>
    </w:p>
    <w:sectPr w:rsidR="00101661" w:rsidRPr="00CE4C19" w:rsidSect="006A40D0">
      <w:footerReference w:type="even" r:id="rId9"/>
      <w:footerReference w:type="default" r:id="rId10"/>
      <w:pgSz w:w="11906" w:h="16838"/>
      <w:pgMar w:top="851" w:right="1417" w:bottom="851"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2AA7" w14:textId="77777777" w:rsidR="006B76B9" w:rsidRDefault="006B76B9">
      <w:r>
        <w:separator/>
      </w:r>
    </w:p>
  </w:endnote>
  <w:endnote w:type="continuationSeparator" w:id="0">
    <w:p w14:paraId="05F20115" w14:textId="77777777" w:rsidR="006B76B9" w:rsidRDefault="006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TE1FD8F88t00">
    <w:panose1 w:val="00000000000000000000"/>
    <w:charset w:val="00"/>
    <w:family w:val="roman"/>
    <w:notTrueType/>
    <w:pitch w:val="default"/>
  </w:font>
  <w:font w:name="StarSymbol, 'Arial Unicode MS'">
    <w:altName w:val="Segoe UI Symbol"/>
    <w:charset w:val="02"/>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DC06" w14:textId="77777777" w:rsidR="006B76B9" w:rsidRDefault="006B76B9" w:rsidP="000218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37AB850" w14:textId="77777777" w:rsidR="006B76B9" w:rsidRDefault="006B76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23DF" w14:textId="77777777" w:rsidR="006B76B9" w:rsidRDefault="006B76B9" w:rsidP="0002183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5EF8E0F3" w14:textId="77777777" w:rsidR="006B76B9" w:rsidRDefault="006B76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6DA3D" w14:textId="77777777" w:rsidR="006B76B9" w:rsidRDefault="006B76B9">
      <w:r>
        <w:separator/>
      </w:r>
    </w:p>
  </w:footnote>
  <w:footnote w:type="continuationSeparator" w:id="0">
    <w:p w14:paraId="35488B6E" w14:textId="77777777" w:rsidR="006B76B9" w:rsidRDefault="006B7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02"/>
    <w:multiLevelType w:val="multilevel"/>
    <w:tmpl w:val="00000002"/>
    <w:name w:val="WW8Num4"/>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hint="default"/>
        <w:b/>
      </w:rPr>
    </w:lvl>
  </w:abstractNum>
  <w:abstractNum w:abstractNumId="3" w15:restartNumberingAfterBreak="0">
    <w:nsid w:val="00000004"/>
    <w:multiLevelType w:val="multilevel"/>
    <w:tmpl w:val="00000004"/>
    <w:name w:val="WW8Num7"/>
    <w:lvl w:ilvl="0">
      <w:start w:val="1"/>
      <w:numFmt w:val="bullet"/>
      <w:lvlText w:val=""/>
      <w:lvlJc w:val="left"/>
      <w:pPr>
        <w:tabs>
          <w:tab w:val="num" w:pos="720"/>
        </w:tabs>
        <w:ind w:left="720" w:hanging="360"/>
      </w:pPr>
      <w:rPr>
        <w:rFonts w:ascii="Symbol" w:hAnsi="Symbol" w:cs="Symbol" w:hint="default"/>
        <w:sz w:val="20"/>
      </w:rPr>
    </w:lvl>
    <w:lvl w:ilvl="1">
      <w:start w:val="10"/>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00000005"/>
    <w:multiLevelType w:val="multilevel"/>
    <w:tmpl w:val="00000005"/>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00000006"/>
    <w:multiLevelType w:val="multilevel"/>
    <w:tmpl w:val="00000006"/>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00DF2CA9"/>
    <w:multiLevelType w:val="multilevel"/>
    <w:tmpl w:val="08BC54E6"/>
    <w:styleLink w:val="WW8Num1"/>
    <w:lvl w:ilvl="0">
      <w:start w:val="1"/>
      <w:numFmt w:val="none"/>
      <w:lvlText w:val="%1"/>
      <w:lvlJc w:val="left"/>
      <w:rPr>
        <w:rFonts w:eastAsia="Arial" w:cs="Arial"/>
        <w:color w:val="000000"/>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3440133"/>
    <w:multiLevelType w:val="multilevel"/>
    <w:tmpl w:val="769A83F4"/>
    <w:lvl w:ilvl="0">
      <w:start w:val="1"/>
      <w:numFmt w:val="upperLetter"/>
      <w:lvlText w:val="%1."/>
      <w:lvlJc w:val="left"/>
      <w:pPr>
        <w:ind w:left="1069" w:hanging="360"/>
      </w:pPr>
      <w:rPr>
        <w:rFonts w:eastAsia="TTE1FD8F88t00" w:cs="TTE1FD8F88t00"/>
        <w:b/>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074D43D3"/>
    <w:multiLevelType w:val="hybridMultilevel"/>
    <w:tmpl w:val="69069BEA"/>
    <w:lvl w:ilvl="0" w:tplc="86701E10">
      <w:start w:val="1"/>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0ABB6B45"/>
    <w:multiLevelType w:val="hybridMultilevel"/>
    <w:tmpl w:val="D6F61886"/>
    <w:lvl w:ilvl="0" w:tplc="E4B20046">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014A54"/>
    <w:multiLevelType w:val="hybridMultilevel"/>
    <w:tmpl w:val="90A6BFA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D867421"/>
    <w:multiLevelType w:val="hybridMultilevel"/>
    <w:tmpl w:val="F26A8B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91722E"/>
    <w:multiLevelType w:val="hybridMultilevel"/>
    <w:tmpl w:val="E2D6B8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2E05285"/>
    <w:multiLevelType w:val="hybridMultilevel"/>
    <w:tmpl w:val="01C6454A"/>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AE5A85"/>
    <w:multiLevelType w:val="hybridMultilevel"/>
    <w:tmpl w:val="ED100F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7901580"/>
    <w:multiLevelType w:val="hybridMultilevel"/>
    <w:tmpl w:val="1DF82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9C561A"/>
    <w:multiLevelType w:val="multilevel"/>
    <w:tmpl w:val="DA2A0DAC"/>
    <w:lvl w:ilvl="0">
      <w:numFmt w:val="bullet"/>
      <w:lvlText w:val="•"/>
      <w:lvlJc w:val="left"/>
      <w:pPr>
        <w:ind w:left="1069" w:hanging="360"/>
      </w:pPr>
      <w:rPr>
        <w:rFonts w:ascii="StarSymbol, 'Arial Unicode MS'" w:eastAsia="StarSymbol, 'Arial Unicode MS'" w:hAnsi="StarSymbol, 'Arial Unicode MS'" w:cs="StarSymbol, 'Arial Unicode MS'"/>
        <w:sz w:val="18"/>
        <w:szCs w:val="18"/>
      </w:rPr>
    </w:lvl>
    <w:lvl w:ilvl="1">
      <w:numFmt w:val="bullet"/>
      <w:lvlText w:val="◦"/>
      <w:lvlJc w:val="left"/>
      <w:pPr>
        <w:ind w:left="1429" w:hanging="360"/>
      </w:pPr>
      <w:rPr>
        <w:rFonts w:ascii="StarSymbol, 'Arial Unicode MS'" w:eastAsia="StarSymbol, 'Arial Unicode MS'" w:hAnsi="StarSymbol, 'Arial Unicode MS'" w:cs="StarSymbol, 'Arial Unicode MS'"/>
        <w:sz w:val="18"/>
        <w:szCs w:val="18"/>
      </w:rPr>
    </w:lvl>
    <w:lvl w:ilvl="2">
      <w:numFmt w:val="bullet"/>
      <w:lvlText w:val="▪"/>
      <w:lvlJc w:val="left"/>
      <w:pPr>
        <w:ind w:left="1789" w:hanging="360"/>
      </w:pPr>
      <w:rPr>
        <w:rFonts w:ascii="StarSymbol, 'Arial Unicode MS'" w:eastAsia="StarSymbol, 'Arial Unicode MS'" w:hAnsi="StarSymbol, 'Arial Unicode MS'" w:cs="StarSymbol, 'Arial Unicode MS'"/>
        <w:sz w:val="18"/>
        <w:szCs w:val="18"/>
      </w:rPr>
    </w:lvl>
    <w:lvl w:ilvl="3">
      <w:numFmt w:val="bullet"/>
      <w:lvlText w:val="•"/>
      <w:lvlJc w:val="left"/>
      <w:pPr>
        <w:ind w:left="2149" w:hanging="360"/>
      </w:pPr>
      <w:rPr>
        <w:rFonts w:ascii="StarSymbol, 'Arial Unicode MS'" w:eastAsia="StarSymbol, 'Arial Unicode MS'" w:hAnsi="StarSymbol, 'Arial Unicode MS'" w:cs="StarSymbol, 'Arial Unicode MS'"/>
        <w:sz w:val="18"/>
        <w:szCs w:val="18"/>
      </w:rPr>
    </w:lvl>
    <w:lvl w:ilvl="4">
      <w:numFmt w:val="bullet"/>
      <w:lvlText w:val="◦"/>
      <w:lvlJc w:val="left"/>
      <w:pPr>
        <w:ind w:left="2509" w:hanging="360"/>
      </w:pPr>
      <w:rPr>
        <w:rFonts w:ascii="StarSymbol, 'Arial Unicode MS'" w:eastAsia="StarSymbol, 'Arial Unicode MS'" w:hAnsi="StarSymbol, 'Arial Unicode MS'" w:cs="StarSymbol, 'Arial Unicode MS'"/>
        <w:sz w:val="18"/>
        <w:szCs w:val="18"/>
      </w:rPr>
    </w:lvl>
    <w:lvl w:ilvl="5">
      <w:numFmt w:val="bullet"/>
      <w:lvlText w:val="▪"/>
      <w:lvlJc w:val="left"/>
      <w:pPr>
        <w:ind w:left="2869" w:hanging="360"/>
      </w:pPr>
      <w:rPr>
        <w:rFonts w:ascii="StarSymbol, 'Arial Unicode MS'" w:eastAsia="StarSymbol, 'Arial Unicode MS'" w:hAnsi="StarSymbol, 'Arial Unicode MS'" w:cs="StarSymbol, 'Arial Unicode MS'"/>
        <w:sz w:val="18"/>
        <w:szCs w:val="18"/>
      </w:rPr>
    </w:lvl>
    <w:lvl w:ilvl="6">
      <w:numFmt w:val="bullet"/>
      <w:lvlText w:val="•"/>
      <w:lvlJc w:val="left"/>
      <w:pPr>
        <w:ind w:left="3229" w:hanging="360"/>
      </w:pPr>
      <w:rPr>
        <w:rFonts w:ascii="StarSymbol, 'Arial Unicode MS'" w:eastAsia="StarSymbol, 'Arial Unicode MS'" w:hAnsi="StarSymbol, 'Arial Unicode MS'" w:cs="StarSymbol, 'Arial Unicode MS'"/>
        <w:sz w:val="18"/>
        <w:szCs w:val="18"/>
      </w:rPr>
    </w:lvl>
    <w:lvl w:ilvl="7">
      <w:numFmt w:val="bullet"/>
      <w:lvlText w:val="◦"/>
      <w:lvlJc w:val="left"/>
      <w:pPr>
        <w:ind w:left="3589" w:hanging="360"/>
      </w:pPr>
      <w:rPr>
        <w:rFonts w:ascii="StarSymbol, 'Arial Unicode MS'" w:eastAsia="StarSymbol, 'Arial Unicode MS'" w:hAnsi="StarSymbol, 'Arial Unicode MS'" w:cs="StarSymbol, 'Arial Unicode MS'"/>
        <w:sz w:val="18"/>
        <w:szCs w:val="18"/>
      </w:rPr>
    </w:lvl>
    <w:lvl w:ilvl="8">
      <w:numFmt w:val="bullet"/>
      <w:lvlText w:val="▪"/>
      <w:lvlJc w:val="left"/>
      <w:pPr>
        <w:ind w:left="3949" w:hanging="360"/>
      </w:pPr>
      <w:rPr>
        <w:rFonts w:ascii="StarSymbol, 'Arial Unicode MS'" w:eastAsia="StarSymbol, 'Arial Unicode MS'" w:hAnsi="StarSymbol, 'Arial Unicode MS'" w:cs="StarSymbol, 'Arial Unicode MS'"/>
        <w:sz w:val="18"/>
        <w:szCs w:val="18"/>
      </w:rPr>
    </w:lvl>
  </w:abstractNum>
  <w:abstractNum w:abstractNumId="17" w15:restartNumberingAfterBreak="0">
    <w:nsid w:val="240C0D1D"/>
    <w:multiLevelType w:val="hybridMultilevel"/>
    <w:tmpl w:val="9C7CE19C"/>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91611D"/>
    <w:multiLevelType w:val="hybridMultilevel"/>
    <w:tmpl w:val="868AD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7177E7"/>
    <w:multiLevelType w:val="hybridMultilevel"/>
    <w:tmpl w:val="06EAC076"/>
    <w:lvl w:ilvl="0" w:tplc="26AE602C">
      <w:start w:val="1"/>
      <w:numFmt w:val="decimal"/>
      <w:lvlText w:val="%1)"/>
      <w:lvlJc w:val="left"/>
      <w:pPr>
        <w:ind w:left="312" w:hanging="360"/>
      </w:pPr>
      <w:rPr>
        <w:rFonts w:hint="default"/>
      </w:rPr>
    </w:lvl>
    <w:lvl w:ilvl="1" w:tplc="04150019" w:tentative="1">
      <w:start w:val="1"/>
      <w:numFmt w:val="lowerLetter"/>
      <w:lvlText w:val="%2."/>
      <w:lvlJc w:val="left"/>
      <w:pPr>
        <w:ind w:left="1032" w:hanging="360"/>
      </w:p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20" w15:restartNumberingAfterBreak="0">
    <w:nsid w:val="2FEB1387"/>
    <w:multiLevelType w:val="multilevel"/>
    <w:tmpl w:val="8AE85AD4"/>
    <w:styleLink w:val="WW8Num15"/>
    <w:lvl w:ilvl="0">
      <w:start w:val="1"/>
      <w:numFmt w:val="decimal"/>
      <w:lvlText w:val="%1."/>
      <w:lvlJc w:val="left"/>
      <w:rPr>
        <w:rFonts w:ascii="StarSymbol, 'Arial Unicode MS'" w:eastAsia="Arial" w:hAnsi="StarSymbol, 'Arial Unicode MS'" w:cs="StarSymbol, 'Arial Unicode MS'"/>
        <w:b/>
        <w:bCs/>
        <w:i/>
        <w:iCs/>
        <w:color w:val="00000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325E760D"/>
    <w:multiLevelType w:val="hybridMultilevel"/>
    <w:tmpl w:val="4F087F66"/>
    <w:lvl w:ilvl="0" w:tplc="43B836A0">
      <w:start w:val="1"/>
      <w:numFmt w:val="decimal"/>
      <w:lvlText w:val="%1."/>
      <w:lvlJc w:val="left"/>
      <w:pPr>
        <w:tabs>
          <w:tab w:val="num" w:pos="360"/>
        </w:tabs>
        <w:ind w:left="360" w:hanging="360"/>
      </w:pPr>
      <w:rPr>
        <w:rFonts w:hint="default"/>
        <w:b/>
        <w:i w:val="0"/>
      </w:rPr>
    </w:lvl>
    <w:lvl w:ilvl="1" w:tplc="DB166052">
      <w:start w:val="1"/>
      <w:numFmt w:val="bullet"/>
      <w:lvlText w:val="-"/>
      <w:lvlJc w:val="left"/>
      <w:pPr>
        <w:tabs>
          <w:tab w:val="num" w:pos="1114"/>
        </w:tabs>
        <w:ind w:left="1114" w:hanging="397"/>
      </w:pPr>
      <w:rPr>
        <w:rFonts w:ascii="Times New Roman" w:eastAsia="Times New Roman" w:hAnsi="Times New Roman" w:cs="Times New Roman"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BA439B6"/>
    <w:multiLevelType w:val="hybridMultilevel"/>
    <w:tmpl w:val="9AECE17E"/>
    <w:lvl w:ilvl="0" w:tplc="86701E10">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D576389"/>
    <w:multiLevelType w:val="hybridMultilevel"/>
    <w:tmpl w:val="7C14AF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CF74A5"/>
    <w:multiLevelType w:val="multilevel"/>
    <w:tmpl w:val="5362297E"/>
    <w:lvl w:ilvl="0">
      <w:numFmt w:val="bullet"/>
      <w:lvlText w:val=""/>
      <w:lvlJc w:val="left"/>
      <w:rPr>
        <w:rFonts w:ascii="Symbol" w:hAnsi="Symbol"/>
        <w:color w:val="000000"/>
        <w:szCs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15:restartNumberingAfterBreak="0">
    <w:nsid w:val="45F33A90"/>
    <w:multiLevelType w:val="hybridMultilevel"/>
    <w:tmpl w:val="A1A4ABCA"/>
    <w:lvl w:ilvl="0" w:tplc="86701E1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11468"/>
    <w:multiLevelType w:val="multilevel"/>
    <w:tmpl w:val="20A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685478"/>
    <w:multiLevelType w:val="hybridMultilevel"/>
    <w:tmpl w:val="71343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8920BF"/>
    <w:multiLevelType w:val="multilevel"/>
    <w:tmpl w:val="E488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B1DFE"/>
    <w:multiLevelType w:val="multilevel"/>
    <w:tmpl w:val="96803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3FF1A6C"/>
    <w:multiLevelType w:val="hybridMultilevel"/>
    <w:tmpl w:val="FBBCF6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26524B"/>
    <w:multiLevelType w:val="hybridMultilevel"/>
    <w:tmpl w:val="CD84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7A35E5"/>
    <w:multiLevelType w:val="hybridMultilevel"/>
    <w:tmpl w:val="A8A08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1181F03"/>
    <w:multiLevelType w:val="hybridMultilevel"/>
    <w:tmpl w:val="D716F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40F39C9"/>
    <w:multiLevelType w:val="hybridMultilevel"/>
    <w:tmpl w:val="4B1A8904"/>
    <w:lvl w:ilvl="0" w:tplc="04150001">
      <w:start w:val="1"/>
      <w:numFmt w:val="bullet"/>
      <w:lvlText w:val=""/>
      <w:lvlJc w:val="left"/>
      <w:pPr>
        <w:ind w:left="3054" w:hanging="360"/>
      </w:pPr>
      <w:rPr>
        <w:rFonts w:ascii="Symbol" w:hAnsi="Symbol" w:hint="default"/>
      </w:rPr>
    </w:lvl>
    <w:lvl w:ilvl="1" w:tplc="04150003" w:tentative="1">
      <w:start w:val="1"/>
      <w:numFmt w:val="bullet"/>
      <w:lvlText w:val="o"/>
      <w:lvlJc w:val="left"/>
      <w:pPr>
        <w:ind w:left="3774" w:hanging="360"/>
      </w:pPr>
      <w:rPr>
        <w:rFonts w:ascii="Courier New" w:hAnsi="Courier New" w:cs="Courier New" w:hint="default"/>
      </w:rPr>
    </w:lvl>
    <w:lvl w:ilvl="2" w:tplc="04150005" w:tentative="1">
      <w:start w:val="1"/>
      <w:numFmt w:val="bullet"/>
      <w:lvlText w:val=""/>
      <w:lvlJc w:val="left"/>
      <w:pPr>
        <w:ind w:left="4494" w:hanging="360"/>
      </w:pPr>
      <w:rPr>
        <w:rFonts w:ascii="Wingdings" w:hAnsi="Wingdings" w:hint="default"/>
      </w:rPr>
    </w:lvl>
    <w:lvl w:ilvl="3" w:tplc="04150001" w:tentative="1">
      <w:start w:val="1"/>
      <w:numFmt w:val="bullet"/>
      <w:lvlText w:val=""/>
      <w:lvlJc w:val="left"/>
      <w:pPr>
        <w:ind w:left="5214" w:hanging="360"/>
      </w:pPr>
      <w:rPr>
        <w:rFonts w:ascii="Symbol" w:hAnsi="Symbol" w:hint="default"/>
      </w:rPr>
    </w:lvl>
    <w:lvl w:ilvl="4" w:tplc="04150003" w:tentative="1">
      <w:start w:val="1"/>
      <w:numFmt w:val="bullet"/>
      <w:lvlText w:val="o"/>
      <w:lvlJc w:val="left"/>
      <w:pPr>
        <w:ind w:left="5934" w:hanging="360"/>
      </w:pPr>
      <w:rPr>
        <w:rFonts w:ascii="Courier New" w:hAnsi="Courier New" w:cs="Courier New" w:hint="default"/>
      </w:rPr>
    </w:lvl>
    <w:lvl w:ilvl="5" w:tplc="04150005" w:tentative="1">
      <w:start w:val="1"/>
      <w:numFmt w:val="bullet"/>
      <w:lvlText w:val=""/>
      <w:lvlJc w:val="left"/>
      <w:pPr>
        <w:ind w:left="6654" w:hanging="360"/>
      </w:pPr>
      <w:rPr>
        <w:rFonts w:ascii="Wingdings" w:hAnsi="Wingdings" w:hint="default"/>
      </w:rPr>
    </w:lvl>
    <w:lvl w:ilvl="6" w:tplc="04150001" w:tentative="1">
      <w:start w:val="1"/>
      <w:numFmt w:val="bullet"/>
      <w:lvlText w:val=""/>
      <w:lvlJc w:val="left"/>
      <w:pPr>
        <w:ind w:left="7374" w:hanging="360"/>
      </w:pPr>
      <w:rPr>
        <w:rFonts w:ascii="Symbol" w:hAnsi="Symbol" w:hint="default"/>
      </w:rPr>
    </w:lvl>
    <w:lvl w:ilvl="7" w:tplc="04150003" w:tentative="1">
      <w:start w:val="1"/>
      <w:numFmt w:val="bullet"/>
      <w:lvlText w:val="o"/>
      <w:lvlJc w:val="left"/>
      <w:pPr>
        <w:ind w:left="8094" w:hanging="360"/>
      </w:pPr>
      <w:rPr>
        <w:rFonts w:ascii="Courier New" w:hAnsi="Courier New" w:cs="Courier New" w:hint="default"/>
      </w:rPr>
    </w:lvl>
    <w:lvl w:ilvl="8" w:tplc="04150005" w:tentative="1">
      <w:start w:val="1"/>
      <w:numFmt w:val="bullet"/>
      <w:lvlText w:val=""/>
      <w:lvlJc w:val="left"/>
      <w:pPr>
        <w:ind w:left="8814" w:hanging="360"/>
      </w:pPr>
      <w:rPr>
        <w:rFonts w:ascii="Wingdings" w:hAnsi="Wingdings" w:hint="default"/>
      </w:rPr>
    </w:lvl>
  </w:abstractNum>
  <w:abstractNum w:abstractNumId="35" w15:restartNumberingAfterBreak="0">
    <w:nsid w:val="75227076"/>
    <w:multiLevelType w:val="hybridMultilevel"/>
    <w:tmpl w:val="7012C9C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5"/>
  </w:num>
  <w:num w:numId="2">
    <w:abstractNumId w:val="2"/>
  </w:num>
  <w:num w:numId="3">
    <w:abstractNumId w:val="21"/>
  </w:num>
  <w:num w:numId="4">
    <w:abstractNumId w:val="8"/>
  </w:num>
  <w:num w:numId="5">
    <w:abstractNumId w:val="22"/>
  </w:num>
  <w:num w:numId="6">
    <w:abstractNumId w:val="17"/>
  </w:num>
  <w:num w:numId="7">
    <w:abstractNumId w:val="6"/>
  </w:num>
  <w:num w:numId="8">
    <w:abstractNumId w:val="20"/>
  </w:num>
  <w:num w:numId="9">
    <w:abstractNumId w:val="0"/>
  </w:num>
  <w:num w:numId="10">
    <w:abstractNumId w:val="4"/>
  </w:num>
  <w:num w:numId="11">
    <w:abstractNumId w:val="5"/>
  </w:num>
  <w:num w:numId="12">
    <w:abstractNumId w:val="32"/>
  </w:num>
  <w:num w:numId="13">
    <w:abstractNumId w:val="23"/>
  </w:num>
  <w:num w:numId="14">
    <w:abstractNumId w:val="30"/>
  </w:num>
  <w:num w:numId="15">
    <w:abstractNumId w:val="18"/>
  </w:num>
  <w:num w:numId="16">
    <w:abstractNumId w:val="25"/>
    <w:lvlOverride w:ilvl="0">
      <w:startOverride w:val="1"/>
    </w:lvlOverride>
  </w:num>
  <w:num w:numId="17">
    <w:abstractNumId w:val="29"/>
  </w:num>
  <w:num w:numId="18">
    <w:abstractNumId w:val="29"/>
    <w:lvlOverride w:ilvl="0">
      <w:startOverride w:val="1"/>
    </w:lvlOverride>
  </w:num>
  <w:num w:numId="19">
    <w:abstractNumId w:val="16"/>
  </w:num>
  <w:num w:numId="20">
    <w:abstractNumId w:val="10"/>
  </w:num>
  <w:num w:numId="21">
    <w:abstractNumId w:val="15"/>
  </w:num>
  <w:num w:numId="22">
    <w:abstractNumId w:val="34"/>
  </w:num>
  <w:num w:numId="23">
    <w:abstractNumId w:val="1"/>
  </w:num>
  <w:num w:numId="24">
    <w:abstractNumId w:val="3"/>
  </w:num>
  <w:num w:numId="25">
    <w:abstractNumId w:val="13"/>
  </w:num>
  <w:num w:numId="26">
    <w:abstractNumId w:val="11"/>
  </w:num>
  <w:num w:numId="27">
    <w:abstractNumId w:val="9"/>
  </w:num>
  <w:num w:numId="28">
    <w:abstractNumId w:val="28"/>
  </w:num>
  <w:num w:numId="29">
    <w:abstractNumId w:val="26"/>
  </w:num>
  <w:num w:numId="30">
    <w:abstractNumId w:val="19"/>
  </w:num>
  <w:num w:numId="31">
    <w:abstractNumId w:val="35"/>
  </w:num>
  <w:num w:numId="32">
    <w:abstractNumId w:val="7"/>
  </w:num>
  <w:num w:numId="33">
    <w:abstractNumId w:val="24"/>
  </w:num>
  <w:num w:numId="34">
    <w:abstractNumId w:val="27"/>
  </w:num>
  <w:num w:numId="35">
    <w:abstractNumId w:val="31"/>
  </w:num>
  <w:num w:numId="36">
    <w:abstractNumId w:val="14"/>
  </w:num>
  <w:num w:numId="37">
    <w:abstractNumId w:val="12"/>
  </w:num>
  <w:num w:numId="38">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75C"/>
    <w:rsid w:val="00000761"/>
    <w:rsid w:val="000016E6"/>
    <w:rsid w:val="0000193C"/>
    <w:rsid w:val="000038EC"/>
    <w:rsid w:val="0000422E"/>
    <w:rsid w:val="000062BE"/>
    <w:rsid w:val="0002183E"/>
    <w:rsid w:val="000449CA"/>
    <w:rsid w:val="00054B38"/>
    <w:rsid w:val="00056E4C"/>
    <w:rsid w:val="00060F46"/>
    <w:rsid w:val="000655A7"/>
    <w:rsid w:val="00074098"/>
    <w:rsid w:val="00081376"/>
    <w:rsid w:val="00082917"/>
    <w:rsid w:val="00084649"/>
    <w:rsid w:val="000907F8"/>
    <w:rsid w:val="000A11C2"/>
    <w:rsid w:val="000A453F"/>
    <w:rsid w:val="000B0A15"/>
    <w:rsid w:val="000B1C26"/>
    <w:rsid w:val="000B3B69"/>
    <w:rsid w:val="000B6FE2"/>
    <w:rsid w:val="000D2DC9"/>
    <w:rsid w:val="000D3767"/>
    <w:rsid w:val="000E310E"/>
    <w:rsid w:val="000F3D44"/>
    <w:rsid w:val="00101661"/>
    <w:rsid w:val="00104A43"/>
    <w:rsid w:val="00121932"/>
    <w:rsid w:val="00124873"/>
    <w:rsid w:val="00136BD9"/>
    <w:rsid w:val="001419B3"/>
    <w:rsid w:val="00145168"/>
    <w:rsid w:val="00151D8F"/>
    <w:rsid w:val="001606DF"/>
    <w:rsid w:val="001670F2"/>
    <w:rsid w:val="00184BED"/>
    <w:rsid w:val="001900E1"/>
    <w:rsid w:val="001936DA"/>
    <w:rsid w:val="0019748C"/>
    <w:rsid w:val="001A3D68"/>
    <w:rsid w:val="001A75A1"/>
    <w:rsid w:val="001B4492"/>
    <w:rsid w:val="001B4779"/>
    <w:rsid w:val="001B5D2E"/>
    <w:rsid w:val="001B711B"/>
    <w:rsid w:val="001D525D"/>
    <w:rsid w:val="001F0174"/>
    <w:rsid w:val="001F31A7"/>
    <w:rsid w:val="001F464B"/>
    <w:rsid w:val="001F6537"/>
    <w:rsid w:val="001F7012"/>
    <w:rsid w:val="002049F1"/>
    <w:rsid w:val="0020638F"/>
    <w:rsid w:val="002108D8"/>
    <w:rsid w:val="00213368"/>
    <w:rsid w:val="00215874"/>
    <w:rsid w:val="00217D57"/>
    <w:rsid w:val="00224479"/>
    <w:rsid w:val="002247D5"/>
    <w:rsid w:val="0023339B"/>
    <w:rsid w:val="00251B6A"/>
    <w:rsid w:val="00251D22"/>
    <w:rsid w:val="00256B9F"/>
    <w:rsid w:val="002648FB"/>
    <w:rsid w:val="002722FF"/>
    <w:rsid w:val="002772FA"/>
    <w:rsid w:val="00277C3F"/>
    <w:rsid w:val="00277D92"/>
    <w:rsid w:val="0028282B"/>
    <w:rsid w:val="00282AAE"/>
    <w:rsid w:val="002873F9"/>
    <w:rsid w:val="0029426E"/>
    <w:rsid w:val="002A2692"/>
    <w:rsid w:val="002A3D0D"/>
    <w:rsid w:val="002A4121"/>
    <w:rsid w:val="002A4BDE"/>
    <w:rsid w:val="002A686D"/>
    <w:rsid w:val="002B2501"/>
    <w:rsid w:val="002B504A"/>
    <w:rsid w:val="002C00B5"/>
    <w:rsid w:val="002E4E8A"/>
    <w:rsid w:val="002F6E6C"/>
    <w:rsid w:val="002F76D9"/>
    <w:rsid w:val="0030091F"/>
    <w:rsid w:val="003011B3"/>
    <w:rsid w:val="0030234E"/>
    <w:rsid w:val="003041B4"/>
    <w:rsid w:val="00317F4B"/>
    <w:rsid w:val="0032234C"/>
    <w:rsid w:val="003406F2"/>
    <w:rsid w:val="0034151F"/>
    <w:rsid w:val="00357BC1"/>
    <w:rsid w:val="00365BC3"/>
    <w:rsid w:val="00370744"/>
    <w:rsid w:val="00370A32"/>
    <w:rsid w:val="003855E8"/>
    <w:rsid w:val="003A5B19"/>
    <w:rsid w:val="003C5F8E"/>
    <w:rsid w:val="003D3431"/>
    <w:rsid w:val="003F33AB"/>
    <w:rsid w:val="003F4CD0"/>
    <w:rsid w:val="003F75FF"/>
    <w:rsid w:val="0040180F"/>
    <w:rsid w:val="00410F8F"/>
    <w:rsid w:val="004146F0"/>
    <w:rsid w:val="0041784F"/>
    <w:rsid w:val="00420396"/>
    <w:rsid w:val="0043343F"/>
    <w:rsid w:val="00437D42"/>
    <w:rsid w:val="00442697"/>
    <w:rsid w:val="00450EF2"/>
    <w:rsid w:val="004521A2"/>
    <w:rsid w:val="00454B12"/>
    <w:rsid w:val="00463231"/>
    <w:rsid w:val="00473A05"/>
    <w:rsid w:val="00477C9F"/>
    <w:rsid w:val="004838CB"/>
    <w:rsid w:val="004850F0"/>
    <w:rsid w:val="00485AD0"/>
    <w:rsid w:val="004875A2"/>
    <w:rsid w:val="004A523A"/>
    <w:rsid w:val="004B2655"/>
    <w:rsid w:val="004B2E1F"/>
    <w:rsid w:val="004C57D1"/>
    <w:rsid w:val="004D2F28"/>
    <w:rsid w:val="004E5D56"/>
    <w:rsid w:val="004F1626"/>
    <w:rsid w:val="004F4734"/>
    <w:rsid w:val="004F4A40"/>
    <w:rsid w:val="004F5425"/>
    <w:rsid w:val="004F77BA"/>
    <w:rsid w:val="005008DE"/>
    <w:rsid w:val="00504892"/>
    <w:rsid w:val="00507481"/>
    <w:rsid w:val="00510CED"/>
    <w:rsid w:val="0051287A"/>
    <w:rsid w:val="005156D9"/>
    <w:rsid w:val="005166CA"/>
    <w:rsid w:val="0052743A"/>
    <w:rsid w:val="00540C49"/>
    <w:rsid w:val="005434FA"/>
    <w:rsid w:val="0054627F"/>
    <w:rsid w:val="0054684D"/>
    <w:rsid w:val="005632AA"/>
    <w:rsid w:val="0056561F"/>
    <w:rsid w:val="005754F2"/>
    <w:rsid w:val="00575965"/>
    <w:rsid w:val="005869FA"/>
    <w:rsid w:val="00597A44"/>
    <w:rsid w:val="005A3E72"/>
    <w:rsid w:val="005A5F2E"/>
    <w:rsid w:val="005B113C"/>
    <w:rsid w:val="005B5D3D"/>
    <w:rsid w:val="005C1E6D"/>
    <w:rsid w:val="005D64C2"/>
    <w:rsid w:val="005E6AE4"/>
    <w:rsid w:val="005F7EBC"/>
    <w:rsid w:val="006032F6"/>
    <w:rsid w:val="006139F4"/>
    <w:rsid w:val="00616DDE"/>
    <w:rsid w:val="00626B0B"/>
    <w:rsid w:val="00631ABB"/>
    <w:rsid w:val="00636B1D"/>
    <w:rsid w:val="00645334"/>
    <w:rsid w:val="00655BCE"/>
    <w:rsid w:val="0065710E"/>
    <w:rsid w:val="00672E41"/>
    <w:rsid w:val="006771D7"/>
    <w:rsid w:val="0068381E"/>
    <w:rsid w:val="0068564B"/>
    <w:rsid w:val="00691289"/>
    <w:rsid w:val="00691ADA"/>
    <w:rsid w:val="0069626A"/>
    <w:rsid w:val="006A40D0"/>
    <w:rsid w:val="006B65D7"/>
    <w:rsid w:val="006B76B9"/>
    <w:rsid w:val="006C2CBD"/>
    <w:rsid w:val="006E174A"/>
    <w:rsid w:val="006E6C99"/>
    <w:rsid w:val="007004C9"/>
    <w:rsid w:val="007009A0"/>
    <w:rsid w:val="00703A82"/>
    <w:rsid w:val="007201EC"/>
    <w:rsid w:val="007262F5"/>
    <w:rsid w:val="00727E36"/>
    <w:rsid w:val="0073175D"/>
    <w:rsid w:val="00734410"/>
    <w:rsid w:val="0073562C"/>
    <w:rsid w:val="007411AD"/>
    <w:rsid w:val="0074397B"/>
    <w:rsid w:val="00744A05"/>
    <w:rsid w:val="0075097F"/>
    <w:rsid w:val="00753631"/>
    <w:rsid w:val="007621A1"/>
    <w:rsid w:val="00775195"/>
    <w:rsid w:val="00777D56"/>
    <w:rsid w:val="00790A37"/>
    <w:rsid w:val="007A586F"/>
    <w:rsid w:val="007C6B15"/>
    <w:rsid w:val="007D0EF2"/>
    <w:rsid w:val="007D3234"/>
    <w:rsid w:val="007D494A"/>
    <w:rsid w:val="007D6CE9"/>
    <w:rsid w:val="007E06B2"/>
    <w:rsid w:val="007F1217"/>
    <w:rsid w:val="007F30C5"/>
    <w:rsid w:val="00805C09"/>
    <w:rsid w:val="00807F15"/>
    <w:rsid w:val="00810036"/>
    <w:rsid w:val="008208B6"/>
    <w:rsid w:val="0082093A"/>
    <w:rsid w:val="00826316"/>
    <w:rsid w:val="00827BA1"/>
    <w:rsid w:val="00832787"/>
    <w:rsid w:val="00867671"/>
    <w:rsid w:val="00876800"/>
    <w:rsid w:val="00881849"/>
    <w:rsid w:val="00886858"/>
    <w:rsid w:val="00892FA4"/>
    <w:rsid w:val="00895995"/>
    <w:rsid w:val="00895CE3"/>
    <w:rsid w:val="0089603E"/>
    <w:rsid w:val="008A2219"/>
    <w:rsid w:val="008B0713"/>
    <w:rsid w:val="008B55BD"/>
    <w:rsid w:val="008C340C"/>
    <w:rsid w:val="008C494F"/>
    <w:rsid w:val="008C52D6"/>
    <w:rsid w:val="008E2887"/>
    <w:rsid w:val="008E3AB7"/>
    <w:rsid w:val="008F3D19"/>
    <w:rsid w:val="008F41E0"/>
    <w:rsid w:val="00906B03"/>
    <w:rsid w:val="009077F3"/>
    <w:rsid w:val="009150BE"/>
    <w:rsid w:val="00926851"/>
    <w:rsid w:val="00934D19"/>
    <w:rsid w:val="009442C8"/>
    <w:rsid w:val="0095468A"/>
    <w:rsid w:val="0096555A"/>
    <w:rsid w:val="0098658B"/>
    <w:rsid w:val="00986CC2"/>
    <w:rsid w:val="00992019"/>
    <w:rsid w:val="009A38E1"/>
    <w:rsid w:val="009B48FC"/>
    <w:rsid w:val="009B50CF"/>
    <w:rsid w:val="009C4610"/>
    <w:rsid w:val="009C79F1"/>
    <w:rsid w:val="009D6643"/>
    <w:rsid w:val="009E075B"/>
    <w:rsid w:val="009E1081"/>
    <w:rsid w:val="009E3BB2"/>
    <w:rsid w:val="009F294B"/>
    <w:rsid w:val="009F4CEE"/>
    <w:rsid w:val="009F67DD"/>
    <w:rsid w:val="00A05ED1"/>
    <w:rsid w:val="00A05EDC"/>
    <w:rsid w:val="00A11C6D"/>
    <w:rsid w:val="00A15B1F"/>
    <w:rsid w:val="00A15E43"/>
    <w:rsid w:val="00A20B14"/>
    <w:rsid w:val="00A2601B"/>
    <w:rsid w:val="00A311CD"/>
    <w:rsid w:val="00A36F70"/>
    <w:rsid w:val="00A4316A"/>
    <w:rsid w:val="00A46580"/>
    <w:rsid w:val="00A5017F"/>
    <w:rsid w:val="00A622EB"/>
    <w:rsid w:val="00A64860"/>
    <w:rsid w:val="00A6655E"/>
    <w:rsid w:val="00A705C7"/>
    <w:rsid w:val="00A71131"/>
    <w:rsid w:val="00A7312B"/>
    <w:rsid w:val="00A81F36"/>
    <w:rsid w:val="00A85411"/>
    <w:rsid w:val="00A9410D"/>
    <w:rsid w:val="00A957C2"/>
    <w:rsid w:val="00AB5DEB"/>
    <w:rsid w:val="00AC39F1"/>
    <w:rsid w:val="00AD3266"/>
    <w:rsid w:val="00AD3CC7"/>
    <w:rsid w:val="00AD713F"/>
    <w:rsid w:val="00AD7754"/>
    <w:rsid w:val="00AD7790"/>
    <w:rsid w:val="00AE6E11"/>
    <w:rsid w:val="00AF0F83"/>
    <w:rsid w:val="00B05896"/>
    <w:rsid w:val="00B22711"/>
    <w:rsid w:val="00B2705C"/>
    <w:rsid w:val="00B33EBD"/>
    <w:rsid w:val="00B3658F"/>
    <w:rsid w:val="00B40568"/>
    <w:rsid w:val="00B419B1"/>
    <w:rsid w:val="00B45CFB"/>
    <w:rsid w:val="00B5627A"/>
    <w:rsid w:val="00B63BD1"/>
    <w:rsid w:val="00B66ECB"/>
    <w:rsid w:val="00B774FD"/>
    <w:rsid w:val="00B802F5"/>
    <w:rsid w:val="00B9020D"/>
    <w:rsid w:val="00B95E86"/>
    <w:rsid w:val="00B97394"/>
    <w:rsid w:val="00BA2589"/>
    <w:rsid w:val="00BA488A"/>
    <w:rsid w:val="00BC3DE3"/>
    <w:rsid w:val="00BC5724"/>
    <w:rsid w:val="00BC5CE7"/>
    <w:rsid w:val="00BC6ED5"/>
    <w:rsid w:val="00BD3B53"/>
    <w:rsid w:val="00BE555D"/>
    <w:rsid w:val="00BE7D4A"/>
    <w:rsid w:val="00BF339E"/>
    <w:rsid w:val="00BF37C5"/>
    <w:rsid w:val="00C0439D"/>
    <w:rsid w:val="00C12024"/>
    <w:rsid w:val="00C12052"/>
    <w:rsid w:val="00C15F4A"/>
    <w:rsid w:val="00C24433"/>
    <w:rsid w:val="00C31C02"/>
    <w:rsid w:val="00C31FF4"/>
    <w:rsid w:val="00C4697E"/>
    <w:rsid w:val="00C46D19"/>
    <w:rsid w:val="00C52525"/>
    <w:rsid w:val="00C5329F"/>
    <w:rsid w:val="00C56F09"/>
    <w:rsid w:val="00C63A45"/>
    <w:rsid w:val="00C67FA1"/>
    <w:rsid w:val="00C74004"/>
    <w:rsid w:val="00C77FE7"/>
    <w:rsid w:val="00C828BD"/>
    <w:rsid w:val="00C8557C"/>
    <w:rsid w:val="00C85EEA"/>
    <w:rsid w:val="00CA4159"/>
    <w:rsid w:val="00CA736F"/>
    <w:rsid w:val="00CB2E0C"/>
    <w:rsid w:val="00CC3D84"/>
    <w:rsid w:val="00CD2C3A"/>
    <w:rsid w:val="00CD52A5"/>
    <w:rsid w:val="00CE0D3A"/>
    <w:rsid w:val="00CE0EB0"/>
    <w:rsid w:val="00CE4C19"/>
    <w:rsid w:val="00CF099C"/>
    <w:rsid w:val="00D026BE"/>
    <w:rsid w:val="00D100F3"/>
    <w:rsid w:val="00D142E3"/>
    <w:rsid w:val="00D26A06"/>
    <w:rsid w:val="00D35E45"/>
    <w:rsid w:val="00D40FB5"/>
    <w:rsid w:val="00D43A7E"/>
    <w:rsid w:val="00D43C42"/>
    <w:rsid w:val="00D44B24"/>
    <w:rsid w:val="00D625D8"/>
    <w:rsid w:val="00D63815"/>
    <w:rsid w:val="00D74254"/>
    <w:rsid w:val="00D7749D"/>
    <w:rsid w:val="00D807D3"/>
    <w:rsid w:val="00D8311A"/>
    <w:rsid w:val="00D9041E"/>
    <w:rsid w:val="00D951FB"/>
    <w:rsid w:val="00D95D14"/>
    <w:rsid w:val="00DA6311"/>
    <w:rsid w:val="00DB0250"/>
    <w:rsid w:val="00DB4D40"/>
    <w:rsid w:val="00DC1C01"/>
    <w:rsid w:val="00DC5DAE"/>
    <w:rsid w:val="00DD5E9D"/>
    <w:rsid w:val="00DD6657"/>
    <w:rsid w:val="00DE173B"/>
    <w:rsid w:val="00DE318E"/>
    <w:rsid w:val="00DE38E0"/>
    <w:rsid w:val="00DF40D4"/>
    <w:rsid w:val="00DF587E"/>
    <w:rsid w:val="00E04208"/>
    <w:rsid w:val="00E06D4C"/>
    <w:rsid w:val="00E13BDC"/>
    <w:rsid w:val="00E25039"/>
    <w:rsid w:val="00E45E74"/>
    <w:rsid w:val="00E504DE"/>
    <w:rsid w:val="00E51B5D"/>
    <w:rsid w:val="00E63097"/>
    <w:rsid w:val="00E6530E"/>
    <w:rsid w:val="00E73F5A"/>
    <w:rsid w:val="00E762EB"/>
    <w:rsid w:val="00E8189B"/>
    <w:rsid w:val="00E87E21"/>
    <w:rsid w:val="00E87F9D"/>
    <w:rsid w:val="00E93681"/>
    <w:rsid w:val="00E9742E"/>
    <w:rsid w:val="00E97918"/>
    <w:rsid w:val="00EA6490"/>
    <w:rsid w:val="00EB24F0"/>
    <w:rsid w:val="00EC2615"/>
    <w:rsid w:val="00ED0030"/>
    <w:rsid w:val="00ED110A"/>
    <w:rsid w:val="00ED6AA0"/>
    <w:rsid w:val="00EE0BB9"/>
    <w:rsid w:val="00EE375C"/>
    <w:rsid w:val="00EE4D8B"/>
    <w:rsid w:val="00EE5B80"/>
    <w:rsid w:val="00EE636C"/>
    <w:rsid w:val="00EF3F10"/>
    <w:rsid w:val="00EF6F24"/>
    <w:rsid w:val="00F034B3"/>
    <w:rsid w:val="00F04682"/>
    <w:rsid w:val="00F07F37"/>
    <w:rsid w:val="00F104F3"/>
    <w:rsid w:val="00F2143F"/>
    <w:rsid w:val="00F27A08"/>
    <w:rsid w:val="00F340E7"/>
    <w:rsid w:val="00F34278"/>
    <w:rsid w:val="00F4024D"/>
    <w:rsid w:val="00F4133F"/>
    <w:rsid w:val="00F41B7F"/>
    <w:rsid w:val="00F645FB"/>
    <w:rsid w:val="00F64A65"/>
    <w:rsid w:val="00F65DE6"/>
    <w:rsid w:val="00F672CC"/>
    <w:rsid w:val="00F714A6"/>
    <w:rsid w:val="00F8711E"/>
    <w:rsid w:val="00F87D18"/>
    <w:rsid w:val="00FA2335"/>
    <w:rsid w:val="00FA244F"/>
    <w:rsid w:val="00FA288E"/>
    <w:rsid w:val="00FA35CE"/>
    <w:rsid w:val="00FA3AB7"/>
    <w:rsid w:val="00FB52B1"/>
    <w:rsid w:val="00FC3F96"/>
    <w:rsid w:val="00FD1C96"/>
    <w:rsid w:val="00FE3061"/>
    <w:rsid w:val="00FE4C7E"/>
    <w:rsid w:val="00FF2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09C34"/>
  <w15:docId w15:val="{116A0E24-90DC-4022-B2F2-A7BD0CD7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1287A"/>
    <w:rPr>
      <w:sz w:val="24"/>
      <w:szCs w:val="24"/>
    </w:rPr>
  </w:style>
  <w:style w:type="paragraph" w:styleId="Nagwek1">
    <w:name w:val="heading 1"/>
    <w:basedOn w:val="Normalny"/>
    <w:next w:val="Normalny"/>
    <w:qFormat/>
    <w:rsid w:val="0029426E"/>
    <w:pPr>
      <w:keepNext/>
      <w:tabs>
        <w:tab w:val="left" w:pos="5715"/>
      </w:tabs>
      <w:outlineLvl w:val="0"/>
    </w:pPr>
    <w:rPr>
      <w:b/>
      <w:bCs/>
    </w:rPr>
  </w:style>
  <w:style w:type="paragraph" w:styleId="Nagwek2">
    <w:name w:val="heading 2"/>
    <w:basedOn w:val="Normalny"/>
    <w:next w:val="Normalny"/>
    <w:qFormat/>
    <w:rsid w:val="0029426E"/>
    <w:pPr>
      <w:keepNext/>
      <w:ind w:left="360"/>
      <w:jc w:val="both"/>
      <w:outlineLvl w:val="1"/>
    </w:pPr>
    <w:rPr>
      <w:b/>
      <w:bCs/>
    </w:rPr>
  </w:style>
  <w:style w:type="paragraph" w:styleId="Nagwek3">
    <w:name w:val="heading 3"/>
    <w:basedOn w:val="Normalny"/>
    <w:next w:val="Normalny"/>
    <w:qFormat/>
    <w:rsid w:val="0029426E"/>
    <w:pPr>
      <w:keepNext/>
      <w:tabs>
        <w:tab w:val="left" w:pos="2520"/>
      </w:tabs>
      <w:jc w:val="both"/>
      <w:outlineLvl w:val="2"/>
    </w:pPr>
    <w:rPr>
      <w:b/>
      <w:bCs/>
    </w:rPr>
  </w:style>
  <w:style w:type="paragraph" w:styleId="Nagwek5">
    <w:name w:val="heading 5"/>
    <w:basedOn w:val="Normalny"/>
    <w:next w:val="Normalny"/>
    <w:link w:val="Nagwek5Znak"/>
    <w:semiHidden/>
    <w:unhideWhenUsed/>
    <w:qFormat/>
    <w:rsid w:val="0000422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9426E"/>
    <w:rPr>
      <w:b/>
      <w:bCs/>
      <w:i/>
      <w:iCs/>
      <w:sz w:val="28"/>
    </w:rPr>
  </w:style>
  <w:style w:type="paragraph" w:styleId="Tekstpodstawowy2">
    <w:name w:val="Body Text 2"/>
    <w:basedOn w:val="Normalny"/>
    <w:link w:val="Tekstpodstawowy2Znak"/>
    <w:rsid w:val="0029426E"/>
    <w:pPr>
      <w:tabs>
        <w:tab w:val="left" w:pos="5715"/>
      </w:tabs>
      <w:jc w:val="both"/>
    </w:pPr>
  </w:style>
  <w:style w:type="paragraph" w:customStyle="1" w:styleId="StandardowyStandardowy1">
    <w:name w:val="Standardowy.Standardowy1"/>
    <w:rsid w:val="0029426E"/>
    <w:pPr>
      <w:suppressAutoHyphens/>
    </w:pPr>
    <w:rPr>
      <w:rFonts w:eastAsia="Arial"/>
      <w:sz w:val="24"/>
      <w:lang w:eastAsia="ar-SA"/>
    </w:rPr>
  </w:style>
  <w:style w:type="paragraph" w:styleId="Tekstpodstawowywcity">
    <w:name w:val="Body Text Indent"/>
    <w:basedOn w:val="Normalny"/>
    <w:link w:val="TekstpodstawowywcityZnak"/>
    <w:rsid w:val="0029426E"/>
    <w:pPr>
      <w:suppressAutoHyphens/>
      <w:spacing w:line="360" w:lineRule="auto"/>
      <w:ind w:firstLine="708"/>
      <w:jc w:val="both"/>
    </w:pPr>
    <w:rPr>
      <w:rFonts w:ascii="Arial" w:hAnsi="Arial"/>
      <w:lang w:eastAsia="ar-SA"/>
    </w:rPr>
  </w:style>
  <w:style w:type="character" w:styleId="Hipercze">
    <w:name w:val="Hyperlink"/>
    <w:basedOn w:val="Domylnaczcionkaakapitu"/>
    <w:rsid w:val="0029426E"/>
    <w:rPr>
      <w:color w:val="0000FF"/>
      <w:u w:val="single"/>
    </w:rPr>
  </w:style>
  <w:style w:type="paragraph" w:styleId="Tekstpodstawowywcity2">
    <w:name w:val="Body Text Indent 2"/>
    <w:basedOn w:val="Normalny"/>
    <w:link w:val="Tekstpodstawowywcity2Znak"/>
    <w:rsid w:val="0056561F"/>
    <w:pPr>
      <w:spacing w:after="120" w:line="480" w:lineRule="auto"/>
      <w:ind w:left="283"/>
    </w:pPr>
  </w:style>
  <w:style w:type="paragraph" w:styleId="Tekstpodstawowywcity3">
    <w:name w:val="Body Text Indent 3"/>
    <w:basedOn w:val="Normalny"/>
    <w:link w:val="Tekstpodstawowywcity3Znak"/>
    <w:rsid w:val="0056561F"/>
    <w:pPr>
      <w:spacing w:after="120"/>
      <w:ind w:left="283"/>
    </w:pPr>
    <w:rPr>
      <w:sz w:val="16"/>
      <w:szCs w:val="16"/>
    </w:rPr>
  </w:style>
  <w:style w:type="paragraph" w:styleId="Stopka">
    <w:name w:val="footer"/>
    <w:basedOn w:val="Normalny"/>
    <w:rsid w:val="0056561F"/>
    <w:pPr>
      <w:tabs>
        <w:tab w:val="center" w:pos="4536"/>
        <w:tab w:val="right" w:pos="9072"/>
      </w:tabs>
    </w:pPr>
  </w:style>
  <w:style w:type="paragraph" w:styleId="Nagwek">
    <w:name w:val="header"/>
    <w:basedOn w:val="Normalny"/>
    <w:rsid w:val="0056561F"/>
    <w:pPr>
      <w:tabs>
        <w:tab w:val="center" w:pos="4536"/>
        <w:tab w:val="right" w:pos="9072"/>
      </w:tabs>
    </w:pPr>
  </w:style>
  <w:style w:type="paragraph" w:styleId="Akapitzlist">
    <w:name w:val="List Paragraph"/>
    <w:basedOn w:val="Normalny"/>
    <w:uiPriority w:val="34"/>
    <w:qFormat/>
    <w:rsid w:val="0056561F"/>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C8557C"/>
    <w:pPr>
      <w:suppressAutoHyphens/>
    </w:pPr>
    <w:rPr>
      <w:rFonts w:eastAsia="Arial"/>
      <w:sz w:val="24"/>
      <w:lang w:eastAsia="ar-SA"/>
    </w:rPr>
  </w:style>
  <w:style w:type="paragraph" w:styleId="Tekstdymka">
    <w:name w:val="Balloon Text"/>
    <w:basedOn w:val="Normalny"/>
    <w:semiHidden/>
    <w:rsid w:val="00277C3F"/>
    <w:rPr>
      <w:rFonts w:ascii="Tahoma" w:hAnsi="Tahoma" w:cs="Tahoma"/>
      <w:sz w:val="16"/>
      <w:szCs w:val="16"/>
    </w:rPr>
  </w:style>
  <w:style w:type="character" w:customStyle="1" w:styleId="Tekstpodstawowywcity3Znak">
    <w:name w:val="Tekst podstawowy wcięty 3 Znak"/>
    <w:basedOn w:val="Domylnaczcionkaakapitu"/>
    <w:link w:val="Tekstpodstawowywcity3"/>
    <w:rsid w:val="00A2601B"/>
    <w:rPr>
      <w:sz w:val="16"/>
      <w:szCs w:val="16"/>
      <w:lang w:val="pl-PL" w:eastAsia="pl-PL" w:bidi="ar-SA"/>
    </w:rPr>
  </w:style>
  <w:style w:type="character" w:customStyle="1" w:styleId="Tekstpodstawowywcity2Znak">
    <w:name w:val="Tekst podstawowy wcięty 2 Znak"/>
    <w:basedOn w:val="Domylnaczcionkaakapitu"/>
    <w:link w:val="Tekstpodstawowywcity2"/>
    <w:locked/>
    <w:rsid w:val="00A2601B"/>
    <w:rPr>
      <w:sz w:val="24"/>
      <w:szCs w:val="24"/>
      <w:lang w:val="pl-PL" w:eastAsia="pl-PL" w:bidi="ar-SA"/>
    </w:rPr>
  </w:style>
  <w:style w:type="paragraph" w:styleId="Tekstpodstawowy3">
    <w:name w:val="Body Text 3"/>
    <w:basedOn w:val="Normalny"/>
    <w:link w:val="Tekstpodstawowy3Znak"/>
    <w:rsid w:val="00F87D18"/>
    <w:pPr>
      <w:spacing w:after="120"/>
    </w:pPr>
    <w:rPr>
      <w:sz w:val="16"/>
      <w:szCs w:val="16"/>
    </w:rPr>
  </w:style>
  <w:style w:type="character" w:customStyle="1" w:styleId="Tekstpodstawowy3Znak">
    <w:name w:val="Tekst podstawowy 3 Znak"/>
    <w:basedOn w:val="Domylnaczcionkaakapitu"/>
    <w:link w:val="Tekstpodstawowy3"/>
    <w:rsid w:val="00F87D18"/>
    <w:rPr>
      <w:sz w:val="16"/>
      <w:szCs w:val="16"/>
      <w:lang w:val="pl-PL" w:eastAsia="pl-PL" w:bidi="ar-SA"/>
    </w:rPr>
  </w:style>
  <w:style w:type="character" w:styleId="Numerstrony">
    <w:name w:val="page number"/>
    <w:basedOn w:val="Domylnaczcionkaakapitu"/>
    <w:rsid w:val="0002183E"/>
  </w:style>
  <w:style w:type="character" w:customStyle="1" w:styleId="TekstpodstawowyZnak">
    <w:name w:val="Tekst podstawowy Znak"/>
    <w:basedOn w:val="Domylnaczcionkaakapitu"/>
    <w:link w:val="Tekstpodstawowy"/>
    <w:rsid w:val="009E1081"/>
    <w:rPr>
      <w:b/>
      <w:bCs/>
      <w:i/>
      <w:iCs/>
      <w:sz w:val="28"/>
      <w:szCs w:val="24"/>
    </w:rPr>
  </w:style>
  <w:style w:type="table" w:styleId="Tabela-Siatka">
    <w:name w:val="Table Grid"/>
    <w:basedOn w:val="Standardowy"/>
    <w:rsid w:val="009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2Znak1">
    <w:name w:val="Tekst podstawowy wcięty 2 Znak1"/>
    <w:basedOn w:val="Domylnaczcionkaakapitu"/>
    <w:uiPriority w:val="99"/>
    <w:locked/>
    <w:rsid w:val="009C79F1"/>
    <w:rPr>
      <w:sz w:val="24"/>
      <w:szCs w:val="24"/>
      <w:lang w:val="pl-PL" w:eastAsia="pl-PL" w:bidi="ar-SA"/>
    </w:rPr>
  </w:style>
  <w:style w:type="character" w:customStyle="1" w:styleId="TekstpodstawowywcityZnak">
    <w:name w:val="Tekst podstawowy wcięty Znak"/>
    <w:link w:val="Tekstpodstawowywcity"/>
    <w:rsid w:val="00744A05"/>
    <w:rPr>
      <w:rFonts w:ascii="Arial" w:hAnsi="Arial"/>
      <w:sz w:val="24"/>
      <w:szCs w:val="24"/>
      <w:lang w:eastAsia="ar-SA"/>
    </w:rPr>
  </w:style>
  <w:style w:type="paragraph" w:customStyle="1" w:styleId="Tekstpodstawowy21">
    <w:name w:val="Tekst podstawowy 21"/>
    <w:basedOn w:val="Normalny"/>
    <w:rsid w:val="00727E36"/>
    <w:pPr>
      <w:suppressAutoHyphens/>
      <w:spacing w:after="120" w:line="480" w:lineRule="auto"/>
    </w:pPr>
    <w:rPr>
      <w:lang w:eastAsia="ar-SA"/>
    </w:rPr>
  </w:style>
  <w:style w:type="paragraph" w:customStyle="1" w:styleId="Tekstpodstawowywcity21">
    <w:name w:val="Tekst podstawowy wcięty 21"/>
    <w:basedOn w:val="Normalny"/>
    <w:rsid w:val="00727E36"/>
    <w:pPr>
      <w:suppressAutoHyphens/>
      <w:spacing w:after="120" w:line="480" w:lineRule="auto"/>
      <w:ind w:left="283"/>
    </w:pPr>
    <w:rPr>
      <w:lang w:eastAsia="ar-SA"/>
    </w:rPr>
  </w:style>
  <w:style w:type="paragraph" w:customStyle="1" w:styleId="Tekstpodstawowywcity31">
    <w:name w:val="Tekst podstawowy wcięty 31"/>
    <w:basedOn w:val="Normalny"/>
    <w:rsid w:val="00727E36"/>
    <w:pPr>
      <w:suppressAutoHyphens/>
      <w:spacing w:after="120"/>
      <w:ind w:left="283"/>
    </w:pPr>
    <w:rPr>
      <w:sz w:val="16"/>
      <w:szCs w:val="16"/>
      <w:lang w:eastAsia="ar-SA"/>
    </w:rPr>
  </w:style>
  <w:style w:type="numbering" w:customStyle="1" w:styleId="WW8Num1">
    <w:name w:val="WW8Num1"/>
    <w:basedOn w:val="Bezlisty"/>
    <w:rsid w:val="00DF587E"/>
    <w:pPr>
      <w:numPr>
        <w:numId w:val="7"/>
      </w:numPr>
    </w:pPr>
  </w:style>
  <w:style w:type="numbering" w:customStyle="1" w:styleId="WW8Num15">
    <w:name w:val="WW8Num15"/>
    <w:basedOn w:val="Bezlisty"/>
    <w:rsid w:val="00DF587E"/>
    <w:pPr>
      <w:numPr>
        <w:numId w:val="8"/>
      </w:numPr>
    </w:pPr>
  </w:style>
  <w:style w:type="character" w:customStyle="1" w:styleId="Tekstpodstawowy2Znak">
    <w:name w:val="Tekst podstawowy 2 Znak"/>
    <w:basedOn w:val="Domylnaczcionkaakapitu"/>
    <w:link w:val="Tekstpodstawowy2"/>
    <w:rsid w:val="007C6B15"/>
    <w:rPr>
      <w:sz w:val="24"/>
      <w:szCs w:val="24"/>
    </w:rPr>
  </w:style>
  <w:style w:type="paragraph" w:customStyle="1" w:styleId="WW-Indeks1">
    <w:name w:val="WW-Indeks1"/>
    <w:basedOn w:val="Standard"/>
    <w:rsid w:val="00CE0EB0"/>
    <w:pPr>
      <w:widowControl w:val="0"/>
      <w:suppressLineNumbers/>
      <w:autoSpaceDN w:val="0"/>
      <w:textAlignment w:val="baseline"/>
    </w:pPr>
    <w:rPr>
      <w:rFonts w:eastAsia="Verdana" w:cs="Tahoma"/>
      <w:kern w:val="3"/>
      <w:lang w:eastAsia="zh-CN"/>
    </w:rPr>
  </w:style>
  <w:style w:type="paragraph" w:styleId="NormalnyWeb">
    <w:name w:val="Normal (Web)"/>
    <w:basedOn w:val="Normalny"/>
    <w:unhideWhenUsed/>
    <w:rsid w:val="001F31A7"/>
    <w:pPr>
      <w:spacing w:before="100" w:beforeAutospacing="1" w:after="100" w:afterAutospacing="1"/>
    </w:pPr>
  </w:style>
  <w:style w:type="character" w:customStyle="1" w:styleId="Nagwek5Znak">
    <w:name w:val="Nagłówek 5 Znak"/>
    <w:basedOn w:val="Domylnaczcionkaakapitu"/>
    <w:link w:val="Nagwek5"/>
    <w:semiHidden/>
    <w:rsid w:val="0000422E"/>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444">
      <w:bodyDiv w:val="1"/>
      <w:marLeft w:val="0"/>
      <w:marRight w:val="0"/>
      <w:marTop w:val="0"/>
      <w:marBottom w:val="0"/>
      <w:divBdr>
        <w:top w:val="none" w:sz="0" w:space="0" w:color="auto"/>
        <w:left w:val="none" w:sz="0" w:space="0" w:color="auto"/>
        <w:bottom w:val="none" w:sz="0" w:space="0" w:color="auto"/>
        <w:right w:val="none" w:sz="0" w:space="0" w:color="auto"/>
      </w:divBdr>
    </w:div>
    <w:div w:id="719213272">
      <w:bodyDiv w:val="1"/>
      <w:marLeft w:val="0"/>
      <w:marRight w:val="0"/>
      <w:marTop w:val="0"/>
      <w:marBottom w:val="0"/>
      <w:divBdr>
        <w:top w:val="none" w:sz="0" w:space="0" w:color="auto"/>
        <w:left w:val="none" w:sz="0" w:space="0" w:color="auto"/>
        <w:bottom w:val="none" w:sz="0" w:space="0" w:color="auto"/>
        <w:right w:val="none" w:sz="0" w:space="0" w:color="auto"/>
      </w:divBdr>
    </w:div>
    <w:div w:id="1083724182">
      <w:bodyDiv w:val="1"/>
      <w:marLeft w:val="0"/>
      <w:marRight w:val="0"/>
      <w:marTop w:val="0"/>
      <w:marBottom w:val="0"/>
      <w:divBdr>
        <w:top w:val="none" w:sz="0" w:space="0" w:color="auto"/>
        <w:left w:val="none" w:sz="0" w:space="0" w:color="auto"/>
        <w:bottom w:val="none" w:sz="0" w:space="0" w:color="auto"/>
        <w:right w:val="none" w:sz="0" w:space="0" w:color="auto"/>
      </w:divBdr>
    </w:div>
    <w:div w:id="1175804087">
      <w:bodyDiv w:val="1"/>
      <w:marLeft w:val="0"/>
      <w:marRight w:val="0"/>
      <w:marTop w:val="0"/>
      <w:marBottom w:val="0"/>
      <w:divBdr>
        <w:top w:val="none" w:sz="0" w:space="0" w:color="auto"/>
        <w:left w:val="none" w:sz="0" w:space="0" w:color="auto"/>
        <w:bottom w:val="none" w:sz="0" w:space="0" w:color="auto"/>
        <w:right w:val="none" w:sz="0" w:space="0" w:color="auto"/>
      </w:divBdr>
    </w:div>
    <w:div w:id="1876694914">
      <w:bodyDiv w:val="1"/>
      <w:marLeft w:val="0"/>
      <w:marRight w:val="0"/>
      <w:marTop w:val="0"/>
      <w:marBottom w:val="0"/>
      <w:divBdr>
        <w:top w:val="none" w:sz="0" w:space="0" w:color="auto"/>
        <w:left w:val="none" w:sz="0" w:space="0" w:color="auto"/>
        <w:bottom w:val="none" w:sz="0" w:space="0" w:color="auto"/>
        <w:right w:val="none" w:sz="0" w:space="0" w:color="auto"/>
      </w:divBdr>
    </w:div>
    <w:div w:id="21444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AKT%5b%5d1403662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C33FC-B956-4C7D-95B4-4F32833D5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42</Pages>
  <Words>11381</Words>
  <Characters>80262</Characters>
  <Application>Microsoft Office Word</Application>
  <DocSecurity>0</DocSecurity>
  <Lines>668</Lines>
  <Paragraphs>182</Paragraphs>
  <ScaleCrop>false</ScaleCrop>
  <HeadingPairs>
    <vt:vector size="2" baseType="variant">
      <vt:variant>
        <vt:lpstr>Tytuł</vt:lpstr>
      </vt:variant>
      <vt:variant>
        <vt:i4>1</vt:i4>
      </vt:variant>
    </vt:vector>
  </HeadingPairs>
  <TitlesOfParts>
    <vt:vector size="1" baseType="lpstr">
      <vt:lpstr>Sytuacja epidemiologiczna chorób zakaźnych w  powiecie aleksandrowskim</vt:lpstr>
    </vt:vector>
  </TitlesOfParts>
  <Company>ppp</Company>
  <LinksUpToDate>false</LinksUpToDate>
  <CharactersWithSpaces>91461</CharactersWithSpaces>
  <SharedDoc>false</SharedDoc>
  <HLinks>
    <vt:vector size="12" baseType="variant">
      <vt:variant>
        <vt:i4>2293859</vt:i4>
      </vt:variant>
      <vt:variant>
        <vt:i4>3</vt:i4>
      </vt:variant>
      <vt:variant>
        <vt:i4>0</vt:i4>
      </vt:variant>
      <vt:variant>
        <vt:i4>5</vt:i4>
      </vt:variant>
      <vt:variant>
        <vt:lpwstr>about:blankAKT%5b%5d140366254</vt:lpwstr>
      </vt:variant>
      <vt:variant>
        <vt:lpwstr>mip</vt:lpwstr>
      </vt:variant>
      <vt:variant>
        <vt:i4>2424868</vt:i4>
      </vt:variant>
      <vt:variant>
        <vt:i4>0</vt:i4>
      </vt:variant>
      <vt:variant>
        <vt:i4>0</vt:i4>
      </vt:variant>
      <vt:variant>
        <vt:i4>5</vt:i4>
      </vt:variant>
      <vt:variant>
        <vt:lpwstr>about:blankAKT%5b%5d140366254</vt:lpwstr>
      </vt:variant>
      <vt:variant>
        <vt:lpwstr>mip13125630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Sytuacja epidemiologiczna chorób zakaźnych w  powiecie aleksandrowskim</dc:title>
  <dc:creator>Darek</dc:creator>
  <cp:lastModifiedBy>PSSE Aleksandrów Kujawski PSSE Aleksandrów Kujawski</cp:lastModifiedBy>
  <cp:revision>18</cp:revision>
  <cp:lastPrinted>2022-02-15T11:01:00Z</cp:lastPrinted>
  <dcterms:created xsi:type="dcterms:W3CDTF">2022-02-08T06:28:00Z</dcterms:created>
  <dcterms:modified xsi:type="dcterms:W3CDTF">2022-02-15T11:01:00Z</dcterms:modified>
</cp:coreProperties>
</file>