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7F9A0" w14:textId="12927FA6" w:rsidR="00F64901" w:rsidRPr="009A5DD8" w:rsidRDefault="009A5DD8" w:rsidP="00393D74">
      <w:pPr>
        <w:pStyle w:val="Tytu"/>
        <w:rPr>
          <w:b/>
          <w:bCs/>
          <w:sz w:val="44"/>
          <w:szCs w:val="44"/>
          <w:lang w:val="pl-PL"/>
        </w:rPr>
      </w:pPr>
      <w:bookmarkStart w:id="0" w:name="opis-przedmiotu-zamówienia"/>
      <w:r w:rsidRPr="009A5DD8">
        <w:rPr>
          <w:b/>
          <w:bCs/>
          <w:sz w:val="44"/>
          <w:szCs w:val="44"/>
          <w:lang w:val="pl-PL"/>
        </w:rPr>
        <w:t xml:space="preserve">SZCZEGÓŁOWY </w:t>
      </w:r>
      <w:r w:rsidR="006960E0" w:rsidRPr="009A5DD8">
        <w:rPr>
          <w:b/>
          <w:bCs/>
          <w:sz w:val="44"/>
          <w:szCs w:val="44"/>
          <w:lang w:val="pl-PL"/>
        </w:rPr>
        <w:t>OPIS PRZEDMIOTU ZAMÓWIENIA</w:t>
      </w:r>
    </w:p>
    <w:p w14:paraId="78403BC6" w14:textId="77777777" w:rsidR="00F64901" w:rsidRPr="00690AFF" w:rsidRDefault="006960E0" w:rsidP="00393D74">
      <w:pPr>
        <w:pStyle w:val="Nagwek1"/>
        <w:rPr>
          <w:lang w:val="pl-PL"/>
        </w:rPr>
      </w:pPr>
      <w:bookmarkStart w:id="1" w:name="przedmiot-zamówienia"/>
      <w:r w:rsidRPr="00690AFF">
        <w:rPr>
          <w:lang w:val="pl-PL"/>
        </w:rPr>
        <w:t>PRZEDMIOT ZAMÓWIENIA</w:t>
      </w:r>
    </w:p>
    <w:p w14:paraId="5342142A" w14:textId="77777777" w:rsidR="00F64901" w:rsidRPr="00690AFF" w:rsidRDefault="006960E0">
      <w:pPr>
        <w:pStyle w:val="FirstParagraph"/>
        <w:rPr>
          <w:lang w:val="pl-PL"/>
        </w:rPr>
      </w:pPr>
      <w:r w:rsidRPr="00690AFF">
        <w:rPr>
          <w:lang w:val="pl-PL"/>
        </w:rPr>
        <w:t>Przedmiotem zamówienia jest zaprojektowanie, wykonanie, przetestowanie oraz wdrożenie narzędzia informatycznego w postaci inteligentnego czatu wspierającego ocenę dostępności cyfrowej stron internetowych oraz umożliwiającego prowadzenie konwersacji w języku naturalnym na temat dostępności cyfrowej, jej aspektów technicznych, prawnych i organizacyjnych.</w:t>
      </w:r>
    </w:p>
    <w:p w14:paraId="3A840430" w14:textId="55394D1E" w:rsidR="00F64901" w:rsidRPr="00690AFF" w:rsidRDefault="006960E0" w:rsidP="009A5DD8">
      <w:pPr>
        <w:pStyle w:val="Tekstpodstawowy"/>
        <w:rPr>
          <w:lang w:val="pl-PL"/>
        </w:rPr>
      </w:pPr>
      <w:r w:rsidRPr="00690AFF">
        <w:rPr>
          <w:lang w:val="pl-PL"/>
        </w:rPr>
        <w:t>System ma wspierać podmioty publiczne w realizacji obowiązków wynikających z przepisów dotyczących dostępności cyfrowej oraz pełnić funkcję narzędzia analitycznego, edukacyjnego i doradczego.</w:t>
      </w:r>
      <w:bookmarkStart w:id="2" w:name="szczegółowy-opis-przedmiotu-zamówienia"/>
      <w:bookmarkEnd w:id="0"/>
      <w:bookmarkEnd w:id="1"/>
    </w:p>
    <w:p w14:paraId="75A1868B" w14:textId="7F402056" w:rsidR="00F64901" w:rsidRPr="00690AFF" w:rsidRDefault="00A84FD2">
      <w:pPr>
        <w:pStyle w:val="FirstParagraph"/>
        <w:rPr>
          <w:lang w:val="pl-PL"/>
        </w:rPr>
      </w:pPr>
      <w:r w:rsidRPr="00690AFF">
        <w:rPr>
          <w:lang w:val="pl-PL"/>
        </w:rPr>
        <w:t>Narzędzie ma realizować cele określone w dokumentach programowych Zamawiającego, w szczególności poprzez wsparcie podmiotów publicznych w prawidłowym i efektywnym wykonywaniu obowiązków wynikających z:</w:t>
      </w:r>
    </w:p>
    <w:p w14:paraId="50B36BEB" w14:textId="77777777" w:rsidR="00F64901" w:rsidRPr="00690AFF" w:rsidRDefault="006960E0" w:rsidP="004E3606">
      <w:pPr>
        <w:pStyle w:val="Compact"/>
        <w:numPr>
          <w:ilvl w:val="0"/>
          <w:numId w:val="20"/>
        </w:numPr>
        <w:rPr>
          <w:lang w:val="pl-PL"/>
        </w:rPr>
      </w:pPr>
      <w:r w:rsidRPr="00690AFF">
        <w:rPr>
          <w:lang w:val="pl-PL"/>
        </w:rPr>
        <w:t>ustawy z dnia 4 kwietnia 2019 r. o dostępności cyfrowej stron internetowych i aplikacji mobilnych podmiotów publicznych,</w:t>
      </w:r>
    </w:p>
    <w:p w14:paraId="0E400618" w14:textId="77777777" w:rsidR="00F64901" w:rsidRPr="00690AFF" w:rsidRDefault="006960E0" w:rsidP="004E3606">
      <w:pPr>
        <w:pStyle w:val="Compact"/>
        <w:numPr>
          <w:ilvl w:val="0"/>
          <w:numId w:val="20"/>
        </w:numPr>
        <w:rPr>
          <w:lang w:val="pl-PL"/>
        </w:rPr>
      </w:pPr>
      <w:r w:rsidRPr="00690AFF">
        <w:rPr>
          <w:lang w:val="pl-PL"/>
        </w:rPr>
        <w:t>ustawy z dnia 26 kwietnia 2024 r. o zapewnianiu spełniania wymagań dostępności niektórych produktów i usług przez podmioty gospodarcze.</w:t>
      </w:r>
    </w:p>
    <w:p w14:paraId="49367387" w14:textId="4DE4DD88" w:rsidR="00F64901" w:rsidRPr="00690AFF" w:rsidRDefault="00A84FD2">
      <w:pPr>
        <w:pStyle w:val="FirstParagraph"/>
        <w:rPr>
          <w:lang w:val="pl-PL"/>
        </w:rPr>
      </w:pPr>
      <w:r w:rsidRPr="00690AFF">
        <w:rPr>
          <w:lang w:val="pl-PL"/>
        </w:rPr>
        <w:t>System będzie narzędziem analitycznym</w:t>
      </w:r>
      <w:r w:rsidR="006960E0" w:rsidRPr="00690AFF">
        <w:rPr>
          <w:lang w:val="pl-PL"/>
        </w:rPr>
        <w:t>, doradcz</w:t>
      </w:r>
      <w:r w:rsidRPr="00690AFF">
        <w:rPr>
          <w:lang w:val="pl-PL"/>
        </w:rPr>
        <w:t>ym</w:t>
      </w:r>
      <w:r w:rsidR="006960E0" w:rsidRPr="00690AFF">
        <w:rPr>
          <w:lang w:val="pl-PL"/>
        </w:rPr>
        <w:t xml:space="preserve"> oraz edukacyjn</w:t>
      </w:r>
      <w:r w:rsidRPr="00690AFF">
        <w:rPr>
          <w:lang w:val="pl-PL"/>
        </w:rPr>
        <w:t>ym</w:t>
      </w:r>
      <w:r w:rsidR="006960E0" w:rsidRPr="00690AFF">
        <w:rPr>
          <w:lang w:val="pl-PL"/>
        </w:rPr>
        <w:t xml:space="preserve"> wspierając</w:t>
      </w:r>
      <w:r w:rsidRPr="00690AFF">
        <w:rPr>
          <w:lang w:val="pl-PL"/>
        </w:rPr>
        <w:t>ym</w:t>
      </w:r>
      <w:r w:rsidR="006960E0" w:rsidRPr="00690AFF">
        <w:rPr>
          <w:lang w:val="pl-PL"/>
        </w:rPr>
        <w:t xml:space="preserve"> ocenę dostępności cyfrowej stron internetowych oraz podnosz</w:t>
      </w:r>
      <w:r w:rsidRPr="00690AFF">
        <w:rPr>
          <w:lang w:val="pl-PL"/>
        </w:rPr>
        <w:t>ącym poziom</w:t>
      </w:r>
      <w:r w:rsidR="006960E0" w:rsidRPr="00690AFF">
        <w:rPr>
          <w:lang w:val="pl-PL"/>
        </w:rPr>
        <w:t xml:space="preserve"> kompetencji użytkowników w tym obszarze.</w:t>
      </w:r>
    </w:p>
    <w:p w14:paraId="48FACD58" w14:textId="77777777" w:rsidR="00F64901" w:rsidRPr="00690AFF" w:rsidRDefault="006960E0">
      <w:pPr>
        <w:pStyle w:val="Tekstpodstawowy"/>
        <w:rPr>
          <w:lang w:val="pl-PL"/>
        </w:rPr>
      </w:pPr>
      <w:r w:rsidRPr="00690AFF">
        <w:rPr>
          <w:lang w:val="pl-PL"/>
        </w:rPr>
        <w:t>Koncepcja, architektura oraz funkcjonalności narzędzia powinny uwzględniać wnioski i rekomendacje zawarte w Raporcie dotyczącym możliwości wykorzystania sztucznej inteligencji w obszarze badania dostępności cyfrowej, w szczególności:</w:t>
      </w:r>
    </w:p>
    <w:p w14:paraId="58A497DD" w14:textId="77777777" w:rsidR="00F64901" w:rsidRPr="00690AFF" w:rsidRDefault="006960E0">
      <w:pPr>
        <w:pStyle w:val="Compact"/>
        <w:numPr>
          <w:ilvl w:val="0"/>
          <w:numId w:val="3"/>
        </w:numPr>
        <w:rPr>
          <w:lang w:val="pl-PL"/>
        </w:rPr>
      </w:pPr>
      <w:r w:rsidRPr="00690AFF">
        <w:rPr>
          <w:lang w:val="pl-PL"/>
        </w:rPr>
        <w:t>traktowanie sztucznej inteligencji jako narzędzia wspomagającego pracę człowieka, a nie zastępującego ocenę ekspercką;</w:t>
      </w:r>
    </w:p>
    <w:p w14:paraId="3D62CC88" w14:textId="77777777" w:rsidR="00F64901" w:rsidRPr="00690AFF" w:rsidRDefault="006960E0">
      <w:pPr>
        <w:pStyle w:val="Compact"/>
        <w:numPr>
          <w:ilvl w:val="0"/>
          <w:numId w:val="3"/>
        </w:numPr>
        <w:rPr>
          <w:lang w:val="pl-PL"/>
        </w:rPr>
      </w:pPr>
      <w:r w:rsidRPr="00690AFF">
        <w:rPr>
          <w:lang w:val="pl-PL"/>
        </w:rPr>
        <w:t>wyraźne rozróżnianie wyników automatycznej analizy od zagadnień wymagających oceny eksperckiej;</w:t>
      </w:r>
    </w:p>
    <w:p w14:paraId="124D4FAE" w14:textId="77777777" w:rsidR="00F64901" w:rsidRPr="00690AFF" w:rsidRDefault="006960E0">
      <w:pPr>
        <w:pStyle w:val="Compact"/>
        <w:numPr>
          <w:ilvl w:val="0"/>
          <w:numId w:val="3"/>
        </w:numPr>
        <w:rPr>
          <w:lang w:val="pl-PL"/>
        </w:rPr>
      </w:pPr>
      <w:r w:rsidRPr="00690AFF">
        <w:rPr>
          <w:lang w:val="pl-PL"/>
        </w:rPr>
        <w:t>zapewnienie przejrzystości działania systemu;</w:t>
      </w:r>
    </w:p>
    <w:p w14:paraId="3AF68A9F" w14:textId="77777777" w:rsidR="00F64901" w:rsidRPr="00690AFF" w:rsidRDefault="006960E0">
      <w:pPr>
        <w:pStyle w:val="Compact"/>
        <w:numPr>
          <w:ilvl w:val="0"/>
          <w:numId w:val="3"/>
        </w:numPr>
        <w:rPr>
          <w:lang w:val="pl-PL"/>
        </w:rPr>
      </w:pPr>
      <w:r w:rsidRPr="00690AFF">
        <w:rPr>
          <w:lang w:val="pl-PL"/>
        </w:rPr>
        <w:t>wykorzystanie sztucznej inteligencji do objaśniania zagadnień dostępności cyfrowej w sposób zrozumiały dla użytkowników;</w:t>
      </w:r>
    </w:p>
    <w:p w14:paraId="1F30C962" w14:textId="77777777" w:rsidR="00F64901" w:rsidRPr="00690AFF" w:rsidRDefault="006960E0">
      <w:pPr>
        <w:pStyle w:val="Compact"/>
        <w:numPr>
          <w:ilvl w:val="0"/>
          <w:numId w:val="3"/>
        </w:numPr>
        <w:rPr>
          <w:lang w:val="pl-PL"/>
        </w:rPr>
      </w:pPr>
      <w:r w:rsidRPr="00690AFF">
        <w:rPr>
          <w:lang w:val="pl-PL"/>
        </w:rPr>
        <w:t>możliwość stopniowego doskonalenia systemu na podstawie doświadczeń z jego stosowania.</w:t>
      </w:r>
    </w:p>
    <w:p w14:paraId="017DE9DE" w14:textId="77777777" w:rsidR="00F64901" w:rsidRPr="00690AFF" w:rsidRDefault="006960E0" w:rsidP="00393D74">
      <w:pPr>
        <w:pStyle w:val="Nagwek1"/>
        <w:rPr>
          <w:lang w:val="pl-PL"/>
        </w:rPr>
      </w:pPr>
      <w:bookmarkStart w:id="3" w:name="X8a8ecb20c995d2daa9c7d58f92cbdf27dc956d3"/>
      <w:bookmarkEnd w:id="2"/>
      <w:r w:rsidRPr="00690AFF">
        <w:rPr>
          <w:lang w:val="pl-PL"/>
        </w:rPr>
        <w:lastRenderedPageBreak/>
        <w:t>WYMAGANIA W ZAKRESIE PRZEJRZYSTOŚCI SYSTEMU AI</w:t>
      </w:r>
    </w:p>
    <w:p w14:paraId="568198C7" w14:textId="77777777" w:rsidR="00F64901" w:rsidRPr="00690AFF" w:rsidRDefault="006960E0">
      <w:pPr>
        <w:pStyle w:val="FirstParagraph"/>
        <w:rPr>
          <w:lang w:val="pl-PL"/>
        </w:rPr>
      </w:pPr>
      <w:r w:rsidRPr="00690AFF">
        <w:rPr>
          <w:lang w:val="pl-PL"/>
        </w:rPr>
        <w:t>System musi spełniać wymagania w zakresie przejrzystości wynikające z rozporządzenia Parlamentu Europejskiego i Rady (UE) 2024/1689 (AI Act), w szczególności art. 50.</w:t>
      </w:r>
    </w:p>
    <w:p w14:paraId="44CEEDCD" w14:textId="77777777" w:rsidR="00F64901" w:rsidRPr="00690AFF" w:rsidRDefault="006960E0">
      <w:pPr>
        <w:pStyle w:val="Tekstpodstawowy"/>
        <w:rPr>
          <w:lang w:val="pl-PL"/>
        </w:rPr>
      </w:pPr>
      <w:r w:rsidRPr="00690AFF">
        <w:rPr>
          <w:lang w:val="pl-PL"/>
        </w:rPr>
        <w:t>W związku z tym system musi:</w:t>
      </w:r>
    </w:p>
    <w:p w14:paraId="518598CE" w14:textId="77777777" w:rsidR="00F64901" w:rsidRPr="00690AFF" w:rsidRDefault="006960E0">
      <w:pPr>
        <w:numPr>
          <w:ilvl w:val="0"/>
          <w:numId w:val="4"/>
        </w:numPr>
        <w:rPr>
          <w:lang w:val="pl-PL"/>
        </w:rPr>
      </w:pPr>
      <w:r w:rsidRPr="00690AFF">
        <w:rPr>
          <w:lang w:val="pl-PL"/>
        </w:rPr>
        <w:t>informować użytkownika w sposób jasny i zrozumiały, najpóźniej w momencie pierwszej interakcji, że prowadzi on rozmowę z systemem sztucznej inteligencji;</w:t>
      </w:r>
    </w:p>
    <w:p w14:paraId="0D43EDAE" w14:textId="77777777" w:rsidR="00F64901" w:rsidRPr="00690AFF" w:rsidRDefault="006960E0">
      <w:pPr>
        <w:numPr>
          <w:ilvl w:val="0"/>
          <w:numId w:val="4"/>
        </w:numPr>
        <w:rPr>
          <w:lang w:val="pl-PL"/>
        </w:rPr>
      </w:pPr>
      <w:r w:rsidRPr="00690AFF">
        <w:rPr>
          <w:lang w:val="pl-PL"/>
        </w:rPr>
        <w:t>oznaczać odpowiedzi generowane przez system AI w sposób umożliwiający użytkownikowi rozpoznanie, że dana treść została wygenerowana automatycznie;</w:t>
      </w:r>
    </w:p>
    <w:p w14:paraId="0201F3B2" w14:textId="77777777" w:rsidR="00F64901" w:rsidRPr="00690AFF" w:rsidRDefault="006960E0">
      <w:pPr>
        <w:numPr>
          <w:ilvl w:val="0"/>
          <w:numId w:val="4"/>
        </w:numPr>
        <w:rPr>
          <w:lang w:val="pl-PL"/>
        </w:rPr>
      </w:pPr>
      <w:r w:rsidRPr="00690AFF">
        <w:rPr>
          <w:lang w:val="pl-PL"/>
        </w:rPr>
        <w:t>w miarę możliwości technicznych umożliwiać oznaczanie generowanych treści w formacie nadającym się do odczytu maszynowego jako treści wygenerowane przez AI;</w:t>
      </w:r>
    </w:p>
    <w:p w14:paraId="1FEEB215" w14:textId="77777777" w:rsidR="00F64901" w:rsidRPr="00690AFF" w:rsidRDefault="006960E0">
      <w:pPr>
        <w:numPr>
          <w:ilvl w:val="0"/>
          <w:numId w:val="4"/>
        </w:numPr>
        <w:rPr>
          <w:lang w:val="pl-PL"/>
        </w:rPr>
      </w:pPr>
      <w:r w:rsidRPr="00690AFF">
        <w:rPr>
          <w:lang w:val="pl-PL"/>
        </w:rPr>
        <w:t>zapewniać rejestrowanie zdarzeń związanych z działaniem systemu (logi systemowe) umożliwiające odtworzenie przebiegu analizy strony internetowej oraz konwersacji z systemem.</w:t>
      </w:r>
    </w:p>
    <w:p w14:paraId="659FD72D" w14:textId="77777777" w:rsidR="00F64901" w:rsidRPr="00690AFF" w:rsidRDefault="006960E0">
      <w:pPr>
        <w:pStyle w:val="Nagwek1"/>
        <w:rPr>
          <w:lang w:val="pl-PL"/>
        </w:rPr>
      </w:pPr>
      <w:bookmarkStart w:id="4" w:name="zakres-funkcjonalny-systemu"/>
      <w:bookmarkEnd w:id="3"/>
      <w:r w:rsidRPr="00690AFF">
        <w:rPr>
          <w:lang w:val="pl-PL"/>
        </w:rPr>
        <w:t>ZAKRES FUNKCJONALNY SYSTEMU</w:t>
      </w:r>
    </w:p>
    <w:p w14:paraId="400ED534" w14:textId="77777777" w:rsidR="00F64901" w:rsidRPr="00690AFF" w:rsidRDefault="006960E0">
      <w:pPr>
        <w:pStyle w:val="Nagwek2"/>
        <w:rPr>
          <w:lang w:val="pl-PL"/>
        </w:rPr>
      </w:pPr>
      <w:bookmarkStart w:id="5" w:name="Xe49b53c3f55719429fed98f6ed7ece2e3dbd547"/>
      <w:r w:rsidRPr="00690AFF">
        <w:rPr>
          <w:lang w:val="pl-PL"/>
        </w:rPr>
        <w:t>Analiza dostępności cyfrowej wskazanej strony internetowej</w:t>
      </w:r>
    </w:p>
    <w:p w14:paraId="14160F66" w14:textId="77777777" w:rsidR="00F64901" w:rsidRPr="00690AFF" w:rsidRDefault="006960E0">
      <w:pPr>
        <w:pStyle w:val="FirstParagraph"/>
        <w:rPr>
          <w:lang w:val="pl-PL"/>
        </w:rPr>
      </w:pPr>
      <w:r w:rsidRPr="00690AFF">
        <w:rPr>
          <w:lang w:val="pl-PL"/>
        </w:rPr>
        <w:t>System musi umożliwiać użytkownikowi wskazanie adresu strony internetowej do analizy dostępności cyfrowej.</w:t>
      </w:r>
    </w:p>
    <w:p w14:paraId="2D5977ED" w14:textId="77777777" w:rsidR="00F64901" w:rsidRPr="00690AFF" w:rsidRDefault="006960E0">
      <w:pPr>
        <w:pStyle w:val="Tekstpodstawowy"/>
        <w:rPr>
          <w:lang w:val="pl-PL"/>
        </w:rPr>
      </w:pPr>
      <w:r w:rsidRPr="00690AFF">
        <w:rPr>
          <w:lang w:val="pl-PL"/>
        </w:rPr>
        <w:t>W ramach tej funkcjonalności system:</w:t>
      </w:r>
    </w:p>
    <w:p w14:paraId="5C5A7798" w14:textId="052F35BD" w:rsidR="00F64901" w:rsidRPr="00690AFF" w:rsidRDefault="00F4332F">
      <w:pPr>
        <w:numPr>
          <w:ilvl w:val="0"/>
          <w:numId w:val="5"/>
        </w:numPr>
        <w:rPr>
          <w:lang w:val="pl-PL"/>
        </w:rPr>
      </w:pPr>
      <w:r w:rsidRPr="00690AFF">
        <w:rPr>
          <w:lang w:val="pl-PL"/>
        </w:rPr>
        <w:t>dokonuje automatycznego przeszukania wskazanego serwisu internetowego w granicach limitu liczby podstron, wynoszącego co najmniej 25 podstron w ramach jednego badania, z możliwością z</w:t>
      </w:r>
      <w:r w:rsidR="007B1527" w:rsidRPr="00690AFF">
        <w:rPr>
          <w:lang w:val="pl-PL"/>
        </w:rPr>
        <w:t>mienienia</w:t>
      </w:r>
      <w:r w:rsidRPr="00690AFF">
        <w:rPr>
          <w:lang w:val="pl-PL"/>
        </w:rPr>
        <w:t xml:space="preserve"> tego limitu przez użytkownika systemu</w:t>
      </w:r>
      <w:r w:rsidR="006960E0" w:rsidRPr="00690AFF">
        <w:rPr>
          <w:lang w:val="pl-PL"/>
        </w:rPr>
        <w:t>;</w:t>
      </w:r>
    </w:p>
    <w:p w14:paraId="15AADA6A" w14:textId="77777777" w:rsidR="00F64901" w:rsidRPr="00690AFF" w:rsidRDefault="006960E0">
      <w:pPr>
        <w:numPr>
          <w:ilvl w:val="0"/>
          <w:numId w:val="5"/>
        </w:numPr>
        <w:rPr>
          <w:lang w:val="pl-PL"/>
        </w:rPr>
      </w:pPr>
      <w:r w:rsidRPr="00690AFF">
        <w:rPr>
          <w:lang w:val="pl-PL"/>
        </w:rPr>
        <w:t>analizuje wykryte podstrony pod kątem zgodności z wymaganiami dostępności cyfrowej wynikającymi z:</w:t>
      </w:r>
    </w:p>
    <w:p w14:paraId="5689BFF7" w14:textId="77777777" w:rsidR="00F64901" w:rsidRPr="00690AFF" w:rsidRDefault="006960E0" w:rsidP="004E3606">
      <w:pPr>
        <w:pStyle w:val="Compact"/>
        <w:numPr>
          <w:ilvl w:val="0"/>
          <w:numId w:val="20"/>
        </w:numPr>
        <w:rPr>
          <w:lang w:val="pl-PL"/>
        </w:rPr>
      </w:pPr>
      <w:r w:rsidRPr="00690AFF">
        <w:rPr>
          <w:lang w:val="pl-PL"/>
        </w:rPr>
        <w:t>WCAG 2.1 lub 2.2 na poziomie AA,</w:t>
      </w:r>
    </w:p>
    <w:p w14:paraId="7D964E0E" w14:textId="77777777" w:rsidR="00F64901" w:rsidRPr="00690AFF" w:rsidRDefault="006960E0" w:rsidP="004E3606">
      <w:pPr>
        <w:pStyle w:val="Compact"/>
        <w:numPr>
          <w:ilvl w:val="0"/>
          <w:numId w:val="20"/>
        </w:numPr>
        <w:rPr>
          <w:lang w:val="pl-PL"/>
        </w:rPr>
      </w:pPr>
      <w:r w:rsidRPr="00690AFF">
        <w:rPr>
          <w:lang w:val="pl-PL"/>
        </w:rPr>
        <w:t>przepisów krajowych dotyczących dostępności cyfrowej,</w:t>
      </w:r>
    </w:p>
    <w:p w14:paraId="0A3D5B70" w14:textId="77777777" w:rsidR="00F64901" w:rsidRPr="00690AFF" w:rsidRDefault="006960E0" w:rsidP="004E3606">
      <w:pPr>
        <w:pStyle w:val="Compact"/>
        <w:numPr>
          <w:ilvl w:val="0"/>
          <w:numId w:val="20"/>
        </w:numPr>
        <w:rPr>
          <w:lang w:val="pl-PL"/>
        </w:rPr>
      </w:pPr>
      <w:r w:rsidRPr="00690AFF">
        <w:rPr>
          <w:lang w:val="pl-PL"/>
        </w:rPr>
        <w:t>dokumentów interpretacyjnych i dobrych praktyk;</w:t>
      </w:r>
    </w:p>
    <w:p w14:paraId="6EE97DF9" w14:textId="6159373A" w:rsidR="00F64901" w:rsidRPr="00690AFF" w:rsidRDefault="006960E0">
      <w:pPr>
        <w:numPr>
          <w:ilvl w:val="0"/>
          <w:numId w:val="7"/>
        </w:numPr>
        <w:rPr>
          <w:lang w:val="pl-PL"/>
        </w:rPr>
      </w:pPr>
      <w:r w:rsidRPr="00690AFF">
        <w:rPr>
          <w:lang w:val="pl-PL"/>
        </w:rPr>
        <w:t>wykrywa błędy dostępności możliwe do zidentyfikowania automatycznie</w:t>
      </w:r>
      <w:r w:rsidR="00690AFF">
        <w:rPr>
          <w:lang w:val="pl-PL"/>
        </w:rPr>
        <w:t xml:space="preserve">. </w:t>
      </w:r>
      <w:r w:rsidR="00690AFF" w:rsidRPr="00690AFF">
        <w:rPr>
          <w:lang w:val="pl-PL"/>
        </w:rPr>
        <w:t xml:space="preserve">Wykonawca powinien wykorzystywać </w:t>
      </w:r>
      <w:r w:rsidR="00690AFF">
        <w:rPr>
          <w:lang w:val="pl-PL"/>
        </w:rPr>
        <w:t xml:space="preserve">w tym celu </w:t>
      </w:r>
      <w:r w:rsidR="00690AFF" w:rsidRPr="00690AFF">
        <w:rPr>
          <w:lang w:val="pl-PL"/>
        </w:rPr>
        <w:t xml:space="preserve">dostępne narzędzia automatycznej </w:t>
      </w:r>
      <w:r w:rsidR="00690AFF" w:rsidRPr="00690AFF">
        <w:rPr>
          <w:lang w:val="pl-PL"/>
        </w:rPr>
        <w:lastRenderedPageBreak/>
        <w:t>analizy dostępności cyfrowej oraz mechanizmy ich integracji z projektowanym systemem</w:t>
      </w:r>
      <w:r w:rsidRPr="00690AFF">
        <w:rPr>
          <w:lang w:val="pl-PL"/>
        </w:rPr>
        <w:t>;</w:t>
      </w:r>
    </w:p>
    <w:p w14:paraId="7209BDB6" w14:textId="77777777" w:rsidR="00436A12" w:rsidRPr="00690AFF" w:rsidRDefault="006960E0">
      <w:pPr>
        <w:numPr>
          <w:ilvl w:val="0"/>
          <w:numId w:val="7"/>
        </w:numPr>
        <w:rPr>
          <w:lang w:val="pl-PL"/>
        </w:rPr>
      </w:pPr>
      <w:r w:rsidRPr="00690AFF">
        <w:rPr>
          <w:lang w:val="pl-PL"/>
        </w:rPr>
        <w:t>identyfikuje potencjalne problemy wymagające weryfikacji eksperckiej</w:t>
      </w:r>
      <w:r w:rsidR="00436A12" w:rsidRPr="00690AFF">
        <w:rPr>
          <w:lang w:val="pl-PL"/>
        </w:rPr>
        <w:t>;</w:t>
      </w:r>
    </w:p>
    <w:p w14:paraId="0E92B2B2" w14:textId="282E0E85" w:rsidR="00F64901" w:rsidRPr="00690AFF" w:rsidRDefault="00436A12">
      <w:pPr>
        <w:numPr>
          <w:ilvl w:val="0"/>
          <w:numId w:val="7"/>
        </w:numPr>
        <w:rPr>
          <w:lang w:val="pl-PL"/>
        </w:rPr>
      </w:pPr>
      <w:r w:rsidRPr="00690AFF">
        <w:rPr>
          <w:lang w:val="pl-PL"/>
        </w:rPr>
        <w:t>System będzie wykorzystywał wyniki przeprowadzonej analizy serwisu jako kontekst dla odpowiedzi generowanych w module konwersacyjnym</w:t>
      </w:r>
      <w:r w:rsidR="006960E0" w:rsidRPr="00690AFF">
        <w:rPr>
          <w:lang w:val="pl-PL"/>
        </w:rPr>
        <w:t>.</w:t>
      </w:r>
    </w:p>
    <w:p w14:paraId="2CDE063F" w14:textId="77777777" w:rsidR="00F64901" w:rsidRPr="00690AFF" w:rsidRDefault="006960E0">
      <w:pPr>
        <w:pStyle w:val="Nagwek2"/>
        <w:rPr>
          <w:lang w:val="pl-PL"/>
        </w:rPr>
      </w:pPr>
      <w:bookmarkStart w:id="6" w:name="raportowanie-wyników-analizy"/>
      <w:bookmarkEnd w:id="5"/>
      <w:r w:rsidRPr="00690AFF">
        <w:rPr>
          <w:lang w:val="pl-PL"/>
        </w:rPr>
        <w:t>Raportowanie wyników analizy</w:t>
      </w:r>
    </w:p>
    <w:p w14:paraId="5CA25F79" w14:textId="77777777" w:rsidR="00F64901" w:rsidRPr="00690AFF" w:rsidRDefault="006960E0">
      <w:pPr>
        <w:pStyle w:val="FirstParagraph"/>
        <w:rPr>
          <w:lang w:val="pl-PL"/>
        </w:rPr>
      </w:pPr>
      <w:r w:rsidRPr="00690AFF">
        <w:rPr>
          <w:lang w:val="pl-PL"/>
        </w:rPr>
        <w:t>System musi generować:</w:t>
      </w:r>
    </w:p>
    <w:p w14:paraId="5C3594D3" w14:textId="77777777" w:rsidR="00F64901" w:rsidRPr="00690AFF" w:rsidRDefault="006960E0">
      <w:pPr>
        <w:pStyle w:val="Compact"/>
        <w:numPr>
          <w:ilvl w:val="0"/>
          <w:numId w:val="8"/>
        </w:numPr>
        <w:rPr>
          <w:lang w:val="pl-PL"/>
        </w:rPr>
      </w:pPr>
      <w:r w:rsidRPr="00690AFF">
        <w:rPr>
          <w:lang w:val="pl-PL"/>
        </w:rPr>
        <w:t>raport z badania dostępności zawierający:</w:t>
      </w:r>
    </w:p>
    <w:p w14:paraId="0E9B43C3" w14:textId="77777777" w:rsidR="00F64901" w:rsidRPr="00690AFF" w:rsidRDefault="006960E0" w:rsidP="004E3606">
      <w:pPr>
        <w:pStyle w:val="Compact"/>
        <w:numPr>
          <w:ilvl w:val="0"/>
          <w:numId w:val="20"/>
        </w:numPr>
        <w:rPr>
          <w:lang w:val="pl-PL"/>
        </w:rPr>
      </w:pPr>
      <w:r w:rsidRPr="00690AFF">
        <w:rPr>
          <w:lang w:val="pl-PL"/>
        </w:rPr>
        <w:t>zakres analizy,</w:t>
      </w:r>
    </w:p>
    <w:p w14:paraId="758352E6" w14:textId="77777777" w:rsidR="00F64901" w:rsidRPr="00690AFF" w:rsidRDefault="006960E0" w:rsidP="004E3606">
      <w:pPr>
        <w:pStyle w:val="Compact"/>
        <w:numPr>
          <w:ilvl w:val="0"/>
          <w:numId w:val="20"/>
        </w:numPr>
        <w:rPr>
          <w:lang w:val="pl-PL"/>
        </w:rPr>
      </w:pPr>
      <w:r w:rsidRPr="00690AFF">
        <w:rPr>
          <w:lang w:val="pl-PL"/>
        </w:rPr>
        <w:t>listę wykrytych błędów,</w:t>
      </w:r>
    </w:p>
    <w:p w14:paraId="4A103133" w14:textId="77777777" w:rsidR="00F64901" w:rsidRPr="00690AFF" w:rsidRDefault="006960E0" w:rsidP="004E3606">
      <w:pPr>
        <w:pStyle w:val="Compact"/>
        <w:numPr>
          <w:ilvl w:val="0"/>
          <w:numId w:val="20"/>
        </w:numPr>
        <w:rPr>
          <w:lang w:val="pl-PL"/>
        </w:rPr>
      </w:pPr>
      <w:r w:rsidRPr="00690AFF">
        <w:rPr>
          <w:lang w:val="pl-PL"/>
        </w:rPr>
        <w:t>odniesienie do kryteriów WCAG,</w:t>
      </w:r>
    </w:p>
    <w:p w14:paraId="6A3C3DE1" w14:textId="77777777" w:rsidR="00F64901" w:rsidRPr="00690AFF" w:rsidRDefault="006960E0" w:rsidP="004E3606">
      <w:pPr>
        <w:pStyle w:val="Compact"/>
        <w:numPr>
          <w:ilvl w:val="0"/>
          <w:numId w:val="20"/>
        </w:numPr>
        <w:rPr>
          <w:lang w:val="pl-PL"/>
        </w:rPr>
      </w:pPr>
      <w:r w:rsidRPr="00690AFF">
        <w:rPr>
          <w:lang w:val="pl-PL"/>
        </w:rPr>
        <w:t>wskazanie problemów wymagających weryfikacji przez człowieka,</w:t>
      </w:r>
    </w:p>
    <w:p w14:paraId="241EBE1A" w14:textId="77777777" w:rsidR="00F64901" w:rsidRPr="00690AFF" w:rsidRDefault="006960E0" w:rsidP="004E3606">
      <w:pPr>
        <w:pStyle w:val="Compact"/>
        <w:numPr>
          <w:ilvl w:val="0"/>
          <w:numId w:val="20"/>
        </w:numPr>
        <w:rPr>
          <w:lang w:val="pl-PL"/>
        </w:rPr>
      </w:pPr>
      <w:r w:rsidRPr="00690AFF">
        <w:rPr>
          <w:lang w:val="pl-PL"/>
        </w:rPr>
        <w:t>rekomendacje działań naprawczych;</w:t>
      </w:r>
    </w:p>
    <w:p w14:paraId="4A6FAB5C" w14:textId="77777777" w:rsidR="00F64901" w:rsidRPr="00690AFF" w:rsidRDefault="006960E0">
      <w:pPr>
        <w:pStyle w:val="Compact"/>
        <w:numPr>
          <w:ilvl w:val="0"/>
          <w:numId w:val="10"/>
        </w:numPr>
        <w:rPr>
          <w:lang w:val="pl-PL"/>
        </w:rPr>
      </w:pPr>
      <w:r w:rsidRPr="00690AFF">
        <w:rPr>
          <w:lang w:val="pl-PL"/>
        </w:rPr>
        <w:t>plik zawierający listę wykrytych błędów w formacie umożliwiającym dalsze przetwarzanie (np. CSV, XLSX lub JSON).</w:t>
      </w:r>
    </w:p>
    <w:p w14:paraId="5F893A05" w14:textId="77777777" w:rsidR="00F64901" w:rsidRPr="00690AFF" w:rsidRDefault="006960E0">
      <w:pPr>
        <w:pStyle w:val="Nagwek1"/>
        <w:rPr>
          <w:lang w:val="pl-PL"/>
        </w:rPr>
      </w:pPr>
      <w:bookmarkStart w:id="7" w:name="funkcja-konwersacyjna-systemu"/>
      <w:bookmarkEnd w:id="4"/>
      <w:bookmarkEnd w:id="6"/>
      <w:r w:rsidRPr="00690AFF">
        <w:rPr>
          <w:lang w:val="pl-PL"/>
        </w:rPr>
        <w:t>FUNKCJA KONWERSACYJNA SYSTEMU</w:t>
      </w:r>
    </w:p>
    <w:p w14:paraId="2E83B7DF" w14:textId="77777777" w:rsidR="00F64901" w:rsidRPr="00690AFF" w:rsidRDefault="006960E0">
      <w:pPr>
        <w:pStyle w:val="FirstParagraph"/>
        <w:rPr>
          <w:lang w:val="pl-PL"/>
        </w:rPr>
      </w:pPr>
      <w:r w:rsidRPr="00690AFF">
        <w:rPr>
          <w:lang w:val="pl-PL"/>
        </w:rPr>
        <w:t>System musi umożliwiać prowadzenie dialogu z użytkownikiem w języku naturalnym.</w:t>
      </w:r>
    </w:p>
    <w:p w14:paraId="0E31A8A0" w14:textId="77777777" w:rsidR="00F64901" w:rsidRPr="00690AFF" w:rsidRDefault="006960E0">
      <w:pPr>
        <w:pStyle w:val="Tekstpodstawowy"/>
        <w:rPr>
          <w:lang w:val="pl-PL"/>
        </w:rPr>
      </w:pPr>
      <w:r w:rsidRPr="00690AFF">
        <w:rPr>
          <w:lang w:val="pl-PL"/>
        </w:rPr>
        <w:t>System powinien umożliwiać:</w:t>
      </w:r>
    </w:p>
    <w:p w14:paraId="221EC7F6" w14:textId="0D388D00" w:rsidR="00F64901" w:rsidRPr="00690AFF" w:rsidRDefault="006960E0">
      <w:pPr>
        <w:pStyle w:val="Compact"/>
        <w:numPr>
          <w:ilvl w:val="0"/>
          <w:numId w:val="11"/>
        </w:numPr>
        <w:rPr>
          <w:lang w:val="pl-PL"/>
        </w:rPr>
      </w:pPr>
      <w:r w:rsidRPr="00690AFF">
        <w:rPr>
          <w:lang w:val="pl-PL"/>
        </w:rPr>
        <w:t>zadawanie pytań dotyczących analizy strony internetowej;</w:t>
      </w:r>
    </w:p>
    <w:p w14:paraId="11E9E6EF" w14:textId="77777777" w:rsidR="00F64901" w:rsidRPr="00690AFF" w:rsidRDefault="006960E0">
      <w:pPr>
        <w:pStyle w:val="Compact"/>
        <w:numPr>
          <w:ilvl w:val="0"/>
          <w:numId w:val="11"/>
        </w:numPr>
        <w:rPr>
          <w:lang w:val="pl-PL"/>
        </w:rPr>
      </w:pPr>
      <w:r w:rsidRPr="00690AFF">
        <w:rPr>
          <w:lang w:val="pl-PL"/>
        </w:rPr>
        <w:t>uzyskiwanie wyjaśnień dotyczących błędów dostępności;</w:t>
      </w:r>
    </w:p>
    <w:p w14:paraId="554D2C00" w14:textId="77777777" w:rsidR="00F64901" w:rsidRPr="00690AFF" w:rsidRDefault="006960E0">
      <w:pPr>
        <w:pStyle w:val="Compact"/>
        <w:numPr>
          <w:ilvl w:val="0"/>
          <w:numId w:val="11"/>
        </w:numPr>
        <w:rPr>
          <w:lang w:val="pl-PL"/>
        </w:rPr>
      </w:pPr>
      <w:r w:rsidRPr="00690AFF">
        <w:rPr>
          <w:lang w:val="pl-PL"/>
        </w:rPr>
        <w:t>uzyskiwanie informacji dotyczących przepisów prawa i wytycznych WCAG;</w:t>
      </w:r>
    </w:p>
    <w:p w14:paraId="0C9DD94A" w14:textId="31E08419" w:rsidR="00F64901" w:rsidRPr="00690AFF" w:rsidRDefault="006960E0">
      <w:pPr>
        <w:pStyle w:val="Compact"/>
        <w:numPr>
          <w:ilvl w:val="0"/>
          <w:numId w:val="11"/>
        </w:numPr>
        <w:rPr>
          <w:lang w:val="pl-PL"/>
        </w:rPr>
      </w:pPr>
      <w:r w:rsidRPr="00690AFF">
        <w:rPr>
          <w:lang w:val="pl-PL"/>
        </w:rPr>
        <w:t>uzyskiwanie rekomendacji dotyczących sposobów poprawy dostępności</w:t>
      </w:r>
      <w:r w:rsidR="004E3606" w:rsidRPr="00690AFF">
        <w:rPr>
          <w:lang w:val="pl-PL"/>
        </w:rPr>
        <w:t>;</w:t>
      </w:r>
    </w:p>
    <w:p w14:paraId="505502FA" w14:textId="77777777" w:rsidR="004E3606" w:rsidRPr="00690AFF" w:rsidRDefault="004E3606" w:rsidP="004E3606">
      <w:pPr>
        <w:pStyle w:val="Akapitzlist"/>
        <w:numPr>
          <w:ilvl w:val="0"/>
          <w:numId w:val="11"/>
        </w:numPr>
        <w:jc w:val="left"/>
        <w:rPr>
          <w:sz w:val="24"/>
          <w:szCs w:val="28"/>
        </w:rPr>
      </w:pPr>
      <w:r w:rsidRPr="00690AFF">
        <w:rPr>
          <w:sz w:val="24"/>
          <w:szCs w:val="28"/>
        </w:rPr>
        <w:t>zadawanie pytań dotyczących konkretnego badanego serwisu, wykrytych błędów oraz ich konsekwencji prawnych i praktycznych;</w:t>
      </w:r>
    </w:p>
    <w:p w14:paraId="68600D48" w14:textId="77777777" w:rsidR="004E3606" w:rsidRPr="00690AFF" w:rsidRDefault="004E3606" w:rsidP="004E3606">
      <w:pPr>
        <w:pStyle w:val="Akapitzlist"/>
        <w:numPr>
          <w:ilvl w:val="0"/>
          <w:numId w:val="11"/>
        </w:numPr>
        <w:jc w:val="left"/>
        <w:rPr>
          <w:sz w:val="24"/>
          <w:szCs w:val="28"/>
        </w:rPr>
      </w:pPr>
      <w:r w:rsidRPr="00690AFF">
        <w:rPr>
          <w:sz w:val="24"/>
          <w:szCs w:val="28"/>
        </w:rPr>
        <w:t>uzyskiwanie wyjaśnień w języku naturalnym, dostosowanych do poziomu wiedzy użytkownika;</w:t>
      </w:r>
    </w:p>
    <w:p w14:paraId="47EA628A" w14:textId="77777777" w:rsidR="004E3606" w:rsidRPr="00690AFF" w:rsidRDefault="004E3606" w:rsidP="004E3606">
      <w:pPr>
        <w:pStyle w:val="Akapitzlist"/>
        <w:numPr>
          <w:ilvl w:val="0"/>
          <w:numId w:val="11"/>
        </w:numPr>
        <w:jc w:val="left"/>
        <w:rPr>
          <w:sz w:val="24"/>
        </w:rPr>
      </w:pPr>
      <w:r w:rsidRPr="00690AFF">
        <w:rPr>
          <w:sz w:val="24"/>
        </w:rPr>
        <w:t>odnoszenie odpowiedzi systemu do aktualnych przepisów prawa oraz dobrych praktyk w zakresie dostępności cyfrowej;</w:t>
      </w:r>
    </w:p>
    <w:p w14:paraId="044F6FFA" w14:textId="59C85BF9" w:rsidR="00A3344C" w:rsidRPr="00690AFF" w:rsidRDefault="004E3606" w:rsidP="00A3344C">
      <w:pPr>
        <w:pStyle w:val="Akapitzlist"/>
        <w:numPr>
          <w:ilvl w:val="0"/>
          <w:numId w:val="11"/>
        </w:numPr>
      </w:pPr>
      <w:r w:rsidRPr="00690AFF">
        <w:rPr>
          <w:sz w:val="24"/>
        </w:rPr>
        <w:t>jednoznaczne odróżnianie pytań czy kwestii związanych z dostępnością cyfrową od kwestii z nią niezwiązanych</w:t>
      </w:r>
      <w:r w:rsidR="00A3344C" w:rsidRPr="00690AFF">
        <w:rPr>
          <w:sz w:val="24"/>
        </w:rPr>
        <w:t xml:space="preserve">. </w:t>
      </w:r>
      <w:r w:rsidR="00A3344C" w:rsidRPr="00690AFF">
        <w:t>System powinien koncentrować odpowiedzi na zagadnieniach związanych z dostępnością cyfrową, w szczególności dotyczących:</w:t>
      </w:r>
    </w:p>
    <w:p w14:paraId="768784A3" w14:textId="36A405CF" w:rsidR="00A3344C" w:rsidRPr="00690AFF" w:rsidRDefault="00A3344C" w:rsidP="00A3344C">
      <w:pPr>
        <w:pStyle w:val="Akapitzlist"/>
        <w:numPr>
          <w:ilvl w:val="0"/>
          <w:numId w:val="28"/>
        </w:numPr>
      </w:pPr>
      <w:r w:rsidRPr="00690AFF">
        <w:t>dostępności stron internetowych,</w:t>
      </w:r>
    </w:p>
    <w:p w14:paraId="47F8519B" w14:textId="342CFCDA" w:rsidR="00A3344C" w:rsidRPr="00690AFF" w:rsidRDefault="00A3344C" w:rsidP="00A3344C">
      <w:pPr>
        <w:pStyle w:val="Akapitzlist"/>
        <w:numPr>
          <w:ilvl w:val="0"/>
          <w:numId w:val="28"/>
        </w:numPr>
      </w:pPr>
      <w:r w:rsidRPr="00690AFF">
        <w:lastRenderedPageBreak/>
        <w:t>dostępności dokumentów i multimediów,</w:t>
      </w:r>
    </w:p>
    <w:p w14:paraId="1C5F92D5" w14:textId="6CF2C09B" w:rsidR="00A3344C" w:rsidRPr="00690AFF" w:rsidRDefault="00A3344C" w:rsidP="00A3344C">
      <w:pPr>
        <w:pStyle w:val="Akapitzlist"/>
        <w:numPr>
          <w:ilvl w:val="0"/>
          <w:numId w:val="28"/>
        </w:numPr>
      </w:pPr>
      <w:r w:rsidRPr="00690AFF">
        <w:t>stosowania prostego języka,</w:t>
      </w:r>
    </w:p>
    <w:p w14:paraId="0A1D14BB" w14:textId="558F9B57" w:rsidR="004E3606" w:rsidRPr="00690AFF" w:rsidRDefault="00A3344C" w:rsidP="00A3344C">
      <w:pPr>
        <w:pStyle w:val="Akapitzlist"/>
        <w:numPr>
          <w:ilvl w:val="0"/>
          <w:numId w:val="28"/>
        </w:numPr>
        <w:jc w:val="left"/>
        <w:rPr>
          <w:sz w:val="24"/>
          <w:szCs w:val="28"/>
        </w:rPr>
      </w:pPr>
      <w:r w:rsidRPr="00690AFF">
        <w:t>organizacji procesu zapewniania dostępności cyfrowej.</w:t>
      </w:r>
    </w:p>
    <w:p w14:paraId="53B134A7" w14:textId="755C47A0" w:rsidR="00F64901" w:rsidRPr="00690AFF" w:rsidRDefault="00690AFF">
      <w:pPr>
        <w:pStyle w:val="Tekstpodstawowy"/>
        <w:rPr>
          <w:lang w:val="pl-PL"/>
        </w:rPr>
      </w:pPr>
      <w:r w:rsidRPr="00690AFF">
        <w:rPr>
          <w:lang w:val="pl-PL"/>
        </w:rPr>
        <w:t>System musi posiadać mechanizmy ograniczające zakres tematyczny konwersacji do zagadnień związanych z dostępnością cyfrową oraz informować użytkownika, gdy pytanie wykracza poza zakres funkcjonalny narzędzia.</w:t>
      </w:r>
    </w:p>
    <w:p w14:paraId="0030AC6B" w14:textId="7B61F1A8" w:rsidR="004E3606" w:rsidRPr="00690AFF" w:rsidRDefault="004E3606">
      <w:pPr>
        <w:pStyle w:val="Tekstpodstawowy"/>
        <w:rPr>
          <w:lang w:val="pl-PL"/>
        </w:rPr>
      </w:pPr>
      <w:r w:rsidRPr="00690AFF">
        <w:rPr>
          <w:lang w:val="pl-PL"/>
        </w:rPr>
        <w:t>Baza wiedzy systemu powinna być zasilona zweryfikowanymi materiałami w języku polskim lub przetłumaczonymi na język polski i podlegać procesowi porządkowania oraz semantycznego wzbogacania. Materiały będące źródłami wiedzy Wykonawca przygotuje we współpracy z Zamawiającym. Każde źródło wiedzy będzie podlegało akceptacji lub odrzuceniu przez Zamawiającego.</w:t>
      </w:r>
    </w:p>
    <w:p w14:paraId="208F2CA0" w14:textId="77777777" w:rsidR="007779D9" w:rsidRPr="007779D9" w:rsidRDefault="007779D9" w:rsidP="007779D9">
      <w:pPr>
        <w:pStyle w:val="Nagwek1"/>
        <w:rPr>
          <w:lang w:val="pl-PL"/>
        </w:rPr>
      </w:pPr>
      <w:r w:rsidRPr="007779D9">
        <w:rPr>
          <w:lang w:val="pl-PL"/>
        </w:rPr>
        <w:t>DODATKOWE FUNKCJONALNOŚCI WSPOMAGAJĄCE DOSTĘPNOŚĆ CYFROWĄ</w:t>
      </w:r>
    </w:p>
    <w:p w14:paraId="2FAFBD15" w14:textId="77777777" w:rsidR="007779D9" w:rsidRPr="007779D9" w:rsidRDefault="007779D9" w:rsidP="007779D9">
      <w:pPr>
        <w:pStyle w:val="Tekstpodstawowy"/>
        <w:rPr>
          <w:lang w:val="pl-PL"/>
        </w:rPr>
      </w:pPr>
      <w:r w:rsidRPr="007779D9">
        <w:rPr>
          <w:lang w:val="pl-PL"/>
        </w:rPr>
        <w:t>System powinien oferować dodatkowe funkcjonalności wspierające tworzenie dostępnych treści cyfrowych z wykorzystaniem technik sztucznej inteligencji.</w:t>
      </w:r>
    </w:p>
    <w:p w14:paraId="03F5A8FF" w14:textId="77777777" w:rsidR="007779D9" w:rsidRPr="007779D9" w:rsidRDefault="007779D9" w:rsidP="007779D9">
      <w:pPr>
        <w:pStyle w:val="Tekstpodstawowy"/>
        <w:rPr>
          <w:lang w:val="pl-PL"/>
        </w:rPr>
      </w:pPr>
      <w:r w:rsidRPr="007779D9">
        <w:rPr>
          <w:lang w:val="pl-PL"/>
        </w:rPr>
        <w:t>W szczególności system powinien umożliwiać:</w:t>
      </w:r>
    </w:p>
    <w:p w14:paraId="0260F45D" w14:textId="77777777" w:rsidR="007779D9" w:rsidRPr="007779D9" w:rsidRDefault="007779D9" w:rsidP="007779D9">
      <w:pPr>
        <w:pStyle w:val="Tekstpodstawowy"/>
        <w:numPr>
          <w:ilvl w:val="0"/>
          <w:numId w:val="23"/>
        </w:numPr>
        <w:rPr>
          <w:lang w:val="pl-PL"/>
        </w:rPr>
      </w:pPr>
      <w:r w:rsidRPr="007779D9">
        <w:rPr>
          <w:lang w:val="pl-PL"/>
        </w:rPr>
        <w:t>tworzenie napisów do materiałów wideo, w tym:</w:t>
      </w:r>
    </w:p>
    <w:p w14:paraId="5C8B5053" w14:textId="77777777" w:rsidR="007779D9" w:rsidRPr="007779D9" w:rsidRDefault="007779D9" w:rsidP="007779D9">
      <w:pPr>
        <w:pStyle w:val="Compact"/>
        <w:numPr>
          <w:ilvl w:val="0"/>
          <w:numId w:val="20"/>
        </w:numPr>
        <w:rPr>
          <w:lang w:val="pl-PL"/>
        </w:rPr>
      </w:pPr>
      <w:r w:rsidRPr="007779D9">
        <w:rPr>
          <w:lang w:val="pl-PL"/>
        </w:rPr>
        <w:t>automatyczną transkrypcję ścieżki dźwiękowej,</w:t>
      </w:r>
    </w:p>
    <w:p w14:paraId="6795775D" w14:textId="77777777" w:rsidR="007779D9" w:rsidRPr="007779D9" w:rsidRDefault="007779D9" w:rsidP="007779D9">
      <w:pPr>
        <w:pStyle w:val="Compact"/>
        <w:numPr>
          <w:ilvl w:val="0"/>
          <w:numId w:val="20"/>
        </w:numPr>
        <w:rPr>
          <w:lang w:val="pl-PL"/>
        </w:rPr>
      </w:pPr>
      <w:r w:rsidRPr="007779D9">
        <w:rPr>
          <w:lang w:val="pl-PL"/>
        </w:rPr>
        <w:t>generowanie propozycji napisów zsynchronizowanych z materiałem wideo;</w:t>
      </w:r>
    </w:p>
    <w:p w14:paraId="6C111B40" w14:textId="77777777" w:rsidR="007779D9" w:rsidRPr="007779D9" w:rsidRDefault="007779D9" w:rsidP="007779D9">
      <w:pPr>
        <w:pStyle w:val="Tekstpodstawowy"/>
        <w:numPr>
          <w:ilvl w:val="0"/>
          <w:numId w:val="23"/>
        </w:numPr>
        <w:rPr>
          <w:lang w:val="pl-PL"/>
        </w:rPr>
      </w:pPr>
      <w:r w:rsidRPr="007779D9">
        <w:rPr>
          <w:lang w:val="pl-PL"/>
        </w:rPr>
        <w:t>rozpoznawanie treści obrazów oraz generowanie propozycji tekstów alternatywnych, w szczególności dla:</w:t>
      </w:r>
    </w:p>
    <w:p w14:paraId="674F58BD" w14:textId="77777777" w:rsidR="007779D9" w:rsidRPr="007779D9" w:rsidRDefault="007779D9" w:rsidP="007779D9">
      <w:pPr>
        <w:pStyle w:val="Compact"/>
        <w:numPr>
          <w:ilvl w:val="0"/>
          <w:numId w:val="20"/>
        </w:numPr>
        <w:rPr>
          <w:lang w:val="pl-PL"/>
        </w:rPr>
      </w:pPr>
      <w:r w:rsidRPr="007779D9">
        <w:rPr>
          <w:lang w:val="pl-PL"/>
        </w:rPr>
        <w:t>zdjęć,</w:t>
      </w:r>
    </w:p>
    <w:p w14:paraId="6A0C397A" w14:textId="77777777" w:rsidR="007779D9" w:rsidRPr="007779D9" w:rsidRDefault="007779D9" w:rsidP="007779D9">
      <w:pPr>
        <w:pStyle w:val="Compact"/>
        <w:numPr>
          <w:ilvl w:val="0"/>
          <w:numId w:val="20"/>
        </w:numPr>
        <w:rPr>
          <w:lang w:val="pl-PL"/>
        </w:rPr>
      </w:pPr>
      <w:r w:rsidRPr="007779D9">
        <w:rPr>
          <w:lang w:val="pl-PL"/>
        </w:rPr>
        <w:t>grafik,</w:t>
      </w:r>
    </w:p>
    <w:p w14:paraId="7205EFF5" w14:textId="77777777" w:rsidR="007779D9" w:rsidRPr="007779D9" w:rsidRDefault="007779D9" w:rsidP="007779D9">
      <w:pPr>
        <w:pStyle w:val="Compact"/>
        <w:numPr>
          <w:ilvl w:val="0"/>
          <w:numId w:val="20"/>
        </w:numPr>
        <w:rPr>
          <w:lang w:val="pl-PL"/>
        </w:rPr>
      </w:pPr>
      <w:r w:rsidRPr="007779D9">
        <w:rPr>
          <w:lang w:val="pl-PL"/>
        </w:rPr>
        <w:t>wykresów,</w:t>
      </w:r>
    </w:p>
    <w:p w14:paraId="68D386C2" w14:textId="77777777" w:rsidR="007779D9" w:rsidRPr="007779D9" w:rsidRDefault="007779D9" w:rsidP="007779D9">
      <w:pPr>
        <w:pStyle w:val="Compact"/>
        <w:numPr>
          <w:ilvl w:val="0"/>
          <w:numId w:val="20"/>
        </w:numPr>
        <w:rPr>
          <w:lang w:val="pl-PL"/>
        </w:rPr>
      </w:pPr>
      <w:r w:rsidRPr="007779D9">
        <w:rPr>
          <w:lang w:val="pl-PL"/>
        </w:rPr>
        <w:t>infografik;</w:t>
      </w:r>
    </w:p>
    <w:p w14:paraId="15E5AAF4" w14:textId="77777777" w:rsidR="007779D9" w:rsidRPr="007779D9" w:rsidRDefault="007779D9" w:rsidP="007779D9">
      <w:pPr>
        <w:pStyle w:val="Tekstpodstawowy"/>
        <w:numPr>
          <w:ilvl w:val="0"/>
          <w:numId w:val="23"/>
        </w:numPr>
        <w:rPr>
          <w:lang w:val="pl-PL"/>
        </w:rPr>
      </w:pPr>
      <w:r w:rsidRPr="007779D9">
        <w:rPr>
          <w:lang w:val="pl-PL"/>
        </w:rPr>
        <w:t>analizę dokumentów PDF pod kątem dostępności cyfrowej, w tym:</w:t>
      </w:r>
    </w:p>
    <w:p w14:paraId="26DC0A64" w14:textId="77777777" w:rsidR="007779D9" w:rsidRPr="007779D9" w:rsidRDefault="007779D9" w:rsidP="007779D9">
      <w:pPr>
        <w:pStyle w:val="Compact"/>
        <w:numPr>
          <w:ilvl w:val="0"/>
          <w:numId w:val="20"/>
        </w:numPr>
        <w:rPr>
          <w:lang w:val="pl-PL"/>
        </w:rPr>
      </w:pPr>
      <w:r w:rsidRPr="007779D9">
        <w:rPr>
          <w:lang w:val="pl-PL"/>
        </w:rPr>
        <w:t>identyfikację typowych problemów dostępności,</w:t>
      </w:r>
    </w:p>
    <w:p w14:paraId="62875732" w14:textId="77777777" w:rsidR="007779D9" w:rsidRPr="007779D9" w:rsidRDefault="007779D9" w:rsidP="007779D9">
      <w:pPr>
        <w:pStyle w:val="Compact"/>
        <w:numPr>
          <w:ilvl w:val="0"/>
          <w:numId w:val="20"/>
        </w:numPr>
        <w:rPr>
          <w:lang w:val="pl-PL"/>
        </w:rPr>
      </w:pPr>
      <w:r w:rsidRPr="007779D9">
        <w:rPr>
          <w:lang w:val="pl-PL"/>
        </w:rPr>
        <w:t>wskazanie elementów wymagających poprawy,</w:t>
      </w:r>
    </w:p>
    <w:p w14:paraId="7D291431" w14:textId="77777777" w:rsidR="007779D9" w:rsidRPr="007779D9" w:rsidRDefault="007779D9" w:rsidP="007779D9">
      <w:pPr>
        <w:pStyle w:val="Compact"/>
        <w:numPr>
          <w:ilvl w:val="0"/>
          <w:numId w:val="20"/>
        </w:numPr>
        <w:rPr>
          <w:lang w:val="pl-PL"/>
        </w:rPr>
      </w:pPr>
      <w:r w:rsidRPr="007779D9">
        <w:rPr>
          <w:lang w:val="pl-PL"/>
        </w:rPr>
        <w:t>generowanie rekomendacji naprawczych;</w:t>
      </w:r>
    </w:p>
    <w:p w14:paraId="2BF8A5BF" w14:textId="77777777" w:rsidR="007779D9" w:rsidRPr="007779D9" w:rsidRDefault="007779D9" w:rsidP="007779D9">
      <w:pPr>
        <w:pStyle w:val="Tekstpodstawowy"/>
        <w:numPr>
          <w:ilvl w:val="0"/>
          <w:numId w:val="23"/>
        </w:numPr>
        <w:rPr>
          <w:lang w:val="pl-PL"/>
        </w:rPr>
      </w:pPr>
      <w:r w:rsidRPr="007779D9">
        <w:rPr>
          <w:lang w:val="pl-PL"/>
        </w:rPr>
        <w:t>upraszczanie tekstów zgodnie z zasadami prostego języka, z wykorzystaniem dostrojonych dużych modeli językowych, w szczególności w odniesieniu do:</w:t>
      </w:r>
    </w:p>
    <w:p w14:paraId="7CFB534B" w14:textId="77777777" w:rsidR="007779D9" w:rsidRPr="007779D9" w:rsidRDefault="007779D9" w:rsidP="007779D9">
      <w:pPr>
        <w:pStyle w:val="Compact"/>
        <w:numPr>
          <w:ilvl w:val="0"/>
          <w:numId w:val="20"/>
        </w:numPr>
        <w:rPr>
          <w:lang w:val="pl-PL"/>
        </w:rPr>
      </w:pPr>
      <w:r w:rsidRPr="007779D9">
        <w:rPr>
          <w:lang w:val="pl-PL"/>
        </w:rPr>
        <w:lastRenderedPageBreak/>
        <w:t>dokumentów urzędowych,</w:t>
      </w:r>
    </w:p>
    <w:p w14:paraId="50B76C51" w14:textId="77777777" w:rsidR="007779D9" w:rsidRPr="007779D9" w:rsidRDefault="007779D9" w:rsidP="007779D9">
      <w:pPr>
        <w:pStyle w:val="Compact"/>
        <w:numPr>
          <w:ilvl w:val="0"/>
          <w:numId w:val="20"/>
        </w:numPr>
        <w:rPr>
          <w:lang w:val="pl-PL"/>
        </w:rPr>
      </w:pPr>
      <w:r w:rsidRPr="007779D9">
        <w:rPr>
          <w:lang w:val="pl-PL"/>
        </w:rPr>
        <w:t>komunikatów publikowanych na stronach internetowych,</w:t>
      </w:r>
    </w:p>
    <w:p w14:paraId="27C333DF" w14:textId="77777777" w:rsidR="007779D9" w:rsidRPr="007779D9" w:rsidRDefault="007779D9" w:rsidP="007779D9">
      <w:pPr>
        <w:pStyle w:val="Compact"/>
        <w:numPr>
          <w:ilvl w:val="0"/>
          <w:numId w:val="20"/>
        </w:numPr>
        <w:rPr>
          <w:lang w:val="pl-PL"/>
        </w:rPr>
      </w:pPr>
      <w:r w:rsidRPr="007779D9">
        <w:rPr>
          <w:lang w:val="pl-PL"/>
        </w:rPr>
        <w:t>opisów procedur i usług publicznych.</w:t>
      </w:r>
    </w:p>
    <w:p w14:paraId="06A9C0B1" w14:textId="77777777" w:rsidR="007779D9" w:rsidRPr="007779D9" w:rsidRDefault="007779D9" w:rsidP="007779D9">
      <w:pPr>
        <w:pStyle w:val="Tekstpodstawowy"/>
        <w:rPr>
          <w:lang w:val="pl-PL"/>
        </w:rPr>
      </w:pPr>
      <w:r w:rsidRPr="007779D9">
        <w:rPr>
          <w:lang w:val="pl-PL"/>
        </w:rPr>
        <w:t>System może oferować również inne funkcjonalności wynikające z analiz przeprowadzonych w ramach wcześniejszych etapów projektu lub zaproponowane przez Wykonawcę, pod warunkiem ich zgodności z celami zamówienia.</w:t>
      </w:r>
    </w:p>
    <w:p w14:paraId="6D801732" w14:textId="77777777" w:rsidR="00F64901" w:rsidRPr="00690AFF" w:rsidRDefault="006960E0">
      <w:pPr>
        <w:pStyle w:val="Nagwek1"/>
        <w:rPr>
          <w:lang w:val="pl-PL"/>
        </w:rPr>
      </w:pPr>
      <w:bookmarkStart w:id="8" w:name="testy-akceptacyjne-systemu"/>
      <w:bookmarkEnd w:id="7"/>
      <w:r w:rsidRPr="00690AFF">
        <w:rPr>
          <w:lang w:val="pl-PL"/>
        </w:rPr>
        <w:t>TESTY AKCEPTACYJNE SYSTEMU</w:t>
      </w:r>
    </w:p>
    <w:p w14:paraId="6606D6BE" w14:textId="77777777" w:rsidR="00F64901" w:rsidRPr="00690AFF" w:rsidRDefault="006960E0">
      <w:pPr>
        <w:pStyle w:val="FirstParagraph"/>
        <w:rPr>
          <w:lang w:val="pl-PL"/>
        </w:rPr>
      </w:pPr>
      <w:r w:rsidRPr="00690AFF">
        <w:rPr>
          <w:lang w:val="pl-PL"/>
        </w:rPr>
        <w:t>Wykonawca zobowiązany jest do przygotowania zestawu testów akceptacyjnych służących do weryfikacji poprawności działania systemu.</w:t>
      </w:r>
    </w:p>
    <w:p w14:paraId="2F692159" w14:textId="77777777" w:rsidR="00F64901" w:rsidRPr="00690AFF" w:rsidRDefault="006960E0">
      <w:pPr>
        <w:pStyle w:val="Tekstpodstawowy"/>
        <w:rPr>
          <w:lang w:val="pl-PL"/>
        </w:rPr>
      </w:pPr>
      <w:r w:rsidRPr="00690AFF">
        <w:rPr>
          <w:lang w:val="pl-PL"/>
        </w:rPr>
        <w:t>Zestaw testów powinien obejmować co najmniej:</w:t>
      </w:r>
    </w:p>
    <w:p w14:paraId="6F312381" w14:textId="77777777" w:rsidR="00F64901" w:rsidRPr="00690AFF" w:rsidRDefault="006960E0">
      <w:pPr>
        <w:pStyle w:val="Compact"/>
        <w:numPr>
          <w:ilvl w:val="0"/>
          <w:numId w:val="12"/>
        </w:numPr>
        <w:rPr>
          <w:lang w:val="pl-PL"/>
        </w:rPr>
      </w:pPr>
      <w:r w:rsidRPr="00690AFF">
        <w:rPr>
          <w:lang w:val="pl-PL"/>
        </w:rPr>
        <w:t>pytania dotyczące przepisów prawa w zakresie dostępności cyfrowej;</w:t>
      </w:r>
    </w:p>
    <w:p w14:paraId="4B2BF357" w14:textId="77777777" w:rsidR="00F64901" w:rsidRPr="00690AFF" w:rsidRDefault="006960E0">
      <w:pPr>
        <w:pStyle w:val="Compact"/>
        <w:numPr>
          <w:ilvl w:val="0"/>
          <w:numId w:val="12"/>
        </w:numPr>
        <w:rPr>
          <w:lang w:val="pl-PL"/>
        </w:rPr>
      </w:pPr>
      <w:r w:rsidRPr="00690AFF">
        <w:rPr>
          <w:lang w:val="pl-PL"/>
        </w:rPr>
        <w:t>pytania dotyczące interpretacji wytycznych WCAG;</w:t>
      </w:r>
    </w:p>
    <w:p w14:paraId="70232499" w14:textId="77777777" w:rsidR="00F64901" w:rsidRPr="00690AFF" w:rsidRDefault="006960E0">
      <w:pPr>
        <w:pStyle w:val="Compact"/>
        <w:numPr>
          <w:ilvl w:val="0"/>
          <w:numId w:val="12"/>
        </w:numPr>
        <w:rPr>
          <w:lang w:val="pl-PL"/>
        </w:rPr>
      </w:pPr>
      <w:r w:rsidRPr="00690AFF">
        <w:rPr>
          <w:lang w:val="pl-PL"/>
        </w:rPr>
        <w:t>pytania dotyczące wyników analizy konkretnej strony internetowej;</w:t>
      </w:r>
    </w:p>
    <w:p w14:paraId="0F3FF32D" w14:textId="77777777" w:rsidR="00F64901" w:rsidRPr="00690AFF" w:rsidRDefault="006960E0">
      <w:pPr>
        <w:pStyle w:val="Compact"/>
        <w:numPr>
          <w:ilvl w:val="0"/>
          <w:numId w:val="12"/>
        </w:numPr>
        <w:rPr>
          <w:lang w:val="pl-PL"/>
        </w:rPr>
      </w:pPr>
      <w:r w:rsidRPr="00690AFF">
        <w:rPr>
          <w:lang w:val="pl-PL"/>
        </w:rPr>
        <w:t>scenariusze wymagające odmowy odpowiedzi na pytania wykraczające poza zakres systemu;</w:t>
      </w:r>
    </w:p>
    <w:p w14:paraId="2360C6E9" w14:textId="77777777" w:rsidR="00F64901" w:rsidRPr="00690AFF" w:rsidRDefault="006960E0">
      <w:pPr>
        <w:pStyle w:val="Compact"/>
        <w:numPr>
          <w:ilvl w:val="0"/>
          <w:numId w:val="12"/>
        </w:numPr>
        <w:rPr>
          <w:lang w:val="pl-PL"/>
        </w:rPr>
      </w:pPr>
      <w:r w:rsidRPr="00690AFF">
        <w:rPr>
          <w:lang w:val="pl-PL"/>
        </w:rPr>
        <w:t>scenariusze brzegowe obejmujące pytania częściowo powiązane z tematyką dostępności.</w:t>
      </w:r>
    </w:p>
    <w:p w14:paraId="055C34FE" w14:textId="31C04C5D" w:rsidR="00F64901" w:rsidRPr="00690AFF" w:rsidRDefault="006960E0" w:rsidP="00393D74">
      <w:pPr>
        <w:pStyle w:val="FirstParagraph"/>
        <w:rPr>
          <w:lang w:val="pl-PL"/>
        </w:rPr>
      </w:pPr>
      <w:r w:rsidRPr="00690AFF">
        <w:rPr>
          <w:lang w:val="pl-PL"/>
        </w:rPr>
        <w:t>Testy powinny mieć postać par</w:t>
      </w:r>
      <w:r w:rsidR="00393D74" w:rsidRPr="00690AFF">
        <w:rPr>
          <w:lang w:val="pl-PL"/>
        </w:rPr>
        <w:t xml:space="preserve"> </w:t>
      </w:r>
      <w:r w:rsidRPr="00690AFF">
        <w:rPr>
          <w:lang w:val="pl-PL"/>
        </w:rPr>
        <w:t>pytanie – odpowiedź wzorcowa lub zakres poprawnej odpowiedzi.</w:t>
      </w:r>
    </w:p>
    <w:p w14:paraId="3D6995D8" w14:textId="77777777" w:rsidR="00F64901" w:rsidRPr="00690AFF" w:rsidRDefault="006960E0">
      <w:pPr>
        <w:pStyle w:val="Tekstpodstawowy"/>
        <w:rPr>
          <w:lang w:val="pl-PL"/>
        </w:rPr>
      </w:pPr>
      <w:r w:rsidRPr="00690AFF">
        <w:rPr>
          <w:lang w:val="pl-PL"/>
        </w:rPr>
        <w:t>Odbiór systemu następuje po pozytywnym przejściu testów akceptacyjnych.</w:t>
      </w:r>
    </w:p>
    <w:p w14:paraId="75C82560" w14:textId="77777777" w:rsidR="00B30CEA" w:rsidRPr="00B30CEA" w:rsidRDefault="00B30CEA" w:rsidP="00B30CEA">
      <w:pPr>
        <w:pStyle w:val="Nagwek1"/>
        <w:rPr>
          <w:lang w:val="pl-PL"/>
        </w:rPr>
      </w:pPr>
      <w:r w:rsidRPr="00B30CEA">
        <w:rPr>
          <w:lang w:val="pl-PL"/>
        </w:rPr>
        <w:t>TESTY UŻYTECZNOŚCI</w:t>
      </w:r>
    </w:p>
    <w:p w14:paraId="1A4EB9DB" w14:textId="77777777" w:rsidR="00B30CEA" w:rsidRPr="00B30CEA" w:rsidRDefault="00B30CEA" w:rsidP="00B30CEA">
      <w:pPr>
        <w:pStyle w:val="Tekstpodstawowy"/>
        <w:rPr>
          <w:lang w:val="pl-PL"/>
        </w:rPr>
      </w:pPr>
      <w:r w:rsidRPr="00B30CEA">
        <w:rPr>
          <w:lang w:val="pl-PL"/>
        </w:rPr>
        <w:t>W ramach realizacji zamówienia Wykonawca zobowiązany jest do przeprowadzenia testów użyteczności projektowanego narzędzia.</w:t>
      </w:r>
    </w:p>
    <w:p w14:paraId="593CC246" w14:textId="77777777" w:rsidR="00B30CEA" w:rsidRPr="00B30CEA" w:rsidRDefault="00B30CEA" w:rsidP="00B30CEA">
      <w:pPr>
        <w:pStyle w:val="Tekstpodstawowy"/>
        <w:rPr>
          <w:lang w:val="pl-PL"/>
        </w:rPr>
      </w:pPr>
      <w:r w:rsidRPr="00B30CEA">
        <w:rPr>
          <w:lang w:val="pl-PL"/>
        </w:rPr>
        <w:t>Testy będą miały formę moderowanych testów scenariuszowych z użytkownikami, prowadzonych zgodnie z protokołem głośnego myślenia (</w:t>
      </w:r>
      <w:r w:rsidRPr="009A5DD8">
        <w:rPr>
          <w:lang w:val="pl-PL"/>
        </w:rPr>
        <w:t>think-aloud</w:t>
      </w:r>
      <w:r w:rsidRPr="00B30CEA">
        <w:rPr>
          <w:lang w:val="pl-PL"/>
        </w:rPr>
        <w:t>).</w:t>
      </w:r>
    </w:p>
    <w:p w14:paraId="0AF5EEB8" w14:textId="77777777" w:rsidR="00B30CEA" w:rsidRPr="00B30CEA" w:rsidRDefault="00B30CEA" w:rsidP="00B30CEA">
      <w:pPr>
        <w:pStyle w:val="Tekstpodstawowy"/>
        <w:rPr>
          <w:lang w:val="pl-PL"/>
        </w:rPr>
      </w:pPr>
      <w:r w:rsidRPr="00B30CEA">
        <w:rPr>
          <w:lang w:val="pl-PL"/>
        </w:rPr>
        <w:t>Badanie zostanie przeprowadzone w metodyce RITE (</w:t>
      </w:r>
      <w:r w:rsidRPr="009A5DD8">
        <w:rPr>
          <w:lang w:val="pl-PL"/>
        </w:rPr>
        <w:t>Rapid Iterative Testing Evaluation</w:t>
      </w:r>
      <w:r w:rsidRPr="00B30CEA">
        <w:rPr>
          <w:lang w:val="pl-PL"/>
        </w:rPr>
        <w:t>), która polega na iteracyjnym doskonaleniu rozwiązania na podstawie obserwacji zachowań użytkowników.</w:t>
      </w:r>
    </w:p>
    <w:p w14:paraId="17D3C2EA" w14:textId="77777777" w:rsidR="00B30CEA" w:rsidRPr="00B30CEA" w:rsidRDefault="00B30CEA" w:rsidP="00B30CEA">
      <w:pPr>
        <w:pStyle w:val="Tekstpodstawowy"/>
        <w:rPr>
          <w:lang w:val="pl-PL"/>
        </w:rPr>
      </w:pPr>
      <w:r w:rsidRPr="00B30CEA">
        <w:rPr>
          <w:lang w:val="pl-PL"/>
        </w:rPr>
        <w:t>W szczególności:</w:t>
      </w:r>
    </w:p>
    <w:p w14:paraId="31E95C15" w14:textId="77777777" w:rsidR="00B30CEA" w:rsidRPr="00B30CEA" w:rsidRDefault="00B30CEA" w:rsidP="00B30CEA">
      <w:pPr>
        <w:pStyle w:val="Compact"/>
        <w:numPr>
          <w:ilvl w:val="0"/>
          <w:numId w:val="20"/>
        </w:numPr>
        <w:rPr>
          <w:lang w:val="pl-PL"/>
        </w:rPr>
      </w:pPr>
      <w:r w:rsidRPr="00B30CEA">
        <w:rPr>
          <w:lang w:val="pl-PL"/>
        </w:rPr>
        <w:t>testy muszą obejmować co najmniej dwie tury badań tych samych scenariuszy,</w:t>
      </w:r>
    </w:p>
    <w:p w14:paraId="607E59A2" w14:textId="77777777" w:rsidR="00B30CEA" w:rsidRPr="00B30CEA" w:rsidRDefault="00B30CEA" w:rsidP="00B30CEA">
      <w:pPr>
        <w:pStyle w:val="Compact"/>
        <w:numPr>
          <w:ilvl w:val="0"/>
          <w:numId w:val="20"/>
        </w:numPr>
        <w:rPr>
          <w:lang w:val="pl-PL"/>
        </w:rPr>
      </w:pPr>
      <w:r w:rsidRPr="00B30CEA">
        <w:rPr>
          <w:lang w:val="pl-PL"/>
        </w:rPr>
        <w:lastRenderedPageBreak/>
        <w:t>pomiędzy turami testów Wykonawca wprowadzi usprawnienia wynikające z obserwacji pierwszej tury,</w:t>
      </w:r>
    </w:p>
    <w:p w14:paraId="6A418B0B" w14:textId="77777777" w:rsidR="00B30CEA" w:rsidRPr="00B30CEA" w:rsidRDefault="00B30CEA" w:rsidP="00B30CEA">
      <w:pPr>
        <w:pStyle w:val="Compact"/>
        <w:numPr>
          <w:ilvl w:val="0"/>
          <w:numId w:val="20"/>
        </w:numPr>
        <w:rPr>
          <w:lang w:val="pl-PL"/>
        </w:rPr>
      </w:pPr>
      <w:r w:rsidRPr="00B30CEA">
        <w:rPr>
          <w:lang w:val="pl-PL"/>
        </w:rPr>
        <w:t>druga tura testów służy weryfikacji skuteczności wprowadzonych zmian.</w:t>
      </w:r>
    </w:p>
    <w:p w14:paraId="6F80141D" w14:textId="77777777" w:rsidR="00B30CEA" w:rsidRPr="00B30CEA" w:rsidRDefault="00B30CEA" w:rsidP="00B30CEA">
      <w:pPr>
        <w:pStyle w:val="Tekstpodstawowy"/>
        <w:rPr>
          <w:lang w:val="pl-PL"/>
        </w:rPr>
      </w:pPr>
      <w:r w:rsidRPr="00B30CEA">
        <w:rPr>
          <w:lang w:val="pl-PL"/>
        </w:rPr>
        <w:t xml:space="preserve">Łącznie przeprowadzonych zostanie </w:t>
      </w:r>
      <w:r w:rsidRPr="00B30CEA">
        <w:rPr>
          <w:b/>
          <w:bCs/>
          <w:lang w:val="pl-PL"/>
        </w:rPr>
        <w:t>co najmniej 12 indywidualnych sesji badawczych</w:t>
      </w:r>
      <w:r w:rsidRPr="00B30CEA">
        <w:rPr>
          <w:lang w:val="pl-PL"/>
        </w:rPr>
        <w:t xml:space="preserve"> z użytkownikami.</w:t>
      </w:r>
    </w:p>
    <w:p w14:paraId="1F9084B0" w14:textId="77777777" w:rsidR="00B30CEA" w:rsidRPr="00B30CEA" w:rsidRDefault="00B30CEA" w:rsidP="00B30CEA">
      <w:pPr>
        <w:pStyle w:val="Tekstpodstawowy"/>
        <w:rPr>
          <w:lang w:val="pl-PL"/>
        </w:rPr>
      </w:pPr>
      <w:r w:rsidRPr="00B30CEA">
        <w:rPr>
          <w:lang w:val="pl-PL"/>
        </w:rPr>
        <w:t>Testy powinny obejmować w szczególności scenariusze dotyczące:</w:t>
      </w:r>
    </w:p>
    <w:p w14:paraId="063F1A00" w14:textId="77777777" w:rsidR="00B30CEA" w:rsidRPr="00B30CEA" w:rsidRDefault="00B30CEA" w:rsidP="00B30CEA">
      <w:pPr>
        <w:pStyle w:val="Compact"/>
        <w:numPr>
          <w:ilvl w:val="0"/>
          <w:numId w:val="20"/>
        </w:numPr>
        <w:rPr>
          <w:lang w:val="pl-PL"/>
        </w:rPr>
      </w:pPr>
      <w:r w:rsidRPr="00B30CEA">
        <w:rPr>
          <w:lang w:val="pl-PL"/>
        </w:rPr>
        <w:t>analizy dostępności strony internetowej,</w:t>
      </w:r>
    </w:p>
    <w:p w14:paraId="3DD51F1B" w14:textId="77777777" w:rsidR="00B30CEA" w:rsidRPr="00B30CEA" w:rsidRDefault="00B30CEA" w:rsidP="00B30CEA">
      <w:pPr>
        <w:pStyle w:val="Compact"/>
        <w:numPr>
          <w:ilvl w:val="0"/>
          <w:numId w:val="20"/>
        </w:numPr>
        <w:rPr>
          <w:lang w:val="pl-PL"/>
        </w:rPr>
      </w:pPr>
      <w:r w:rsidRPr="00B30CEA">
        <w:rPr>
          <w:lang w:val="pl-PL"/>
        </w:rPr>
        <w:t>interpretacji wyników analizy,</w:t>
      </w:r>
    </w:p>
    <w:p w14:paraId="341735FC" w14:textId="77777777" w:rsidR="00B30CEA" w:rsidRPr="00B30CEA" w:rsidRDefault="00B30CEA" w:rsidP="00B30CEA">
      <w:pPr>
        <w:pStyle w:val="Compact"/>
        <w:numPr>
          <w:ilvl w:val="0"/>
          <w:numId w:val="20"/>
        </w:numPr>
        <w:rPr>
          <w:lang w:val="pl-PL"/>
        </w:rPr>
      </w:pPr>
      <w:r w:rsidRPr="00B30CEA">
        <w:rPr>
          <w:lang w:val="pl-PL"/>
        </w:rPr>
        <w:t>korzystania z funkcji konwersacyjnej systemu,</w:t>
      </w:r>
    </w:p>
    <w:p w14:paraId="797EE2F4" w14:textId="77777777" w:rsidR="00B30CEA" w:rsidRPr="00B30CEA" w:rsidRDefault="00B30CEA" w:rsidP="00B30CEA">
      <w:pPr>
        <w:pStyle w:val="Compact"/>
        <w:numPr>
          <w:ilvl w:val="0"/>
          <w:numId w:val="20"/>
        </w:numPr>
        <w:rPr>
          <w:lang w:val="pl-PL"/>
        </w:rPr>
      </w:pPr>
      <w:r w:rsidRPr="00B30CEA">
        <w:rPr>
          <w:lang w:val="pl-PL"/>
        </w:rPr>
        <w:t>korzystania z funkcji generowania rekomendacji naprawczych.</w:t>
      </w:r>
    </w:p>
    <w:p w14:paraId="13D5A5C0" w14:textId="77777777" w:rsidR="00B30CEA" w:rsidRPr="00B30CEA" w:rsidRDefault="00B30CEA" w:rsidP="00B30CEA">
      <w:pPr>
        <w:pStyle w:val="Tekstpodstawowy"/>
        <w:rPr>
          <w:lang w:val="pl-PL"/>
        </w:rPr>
      </w:pPr>
      <w:r w:rsidRPr="00B30CEA">
        <w:rPr>
          <w:lang w:val="pl-PL"/>
        </w:rPr>
        <w:t xml:space="preserve">Wyniki testów zostaną przedstawione w </w:t>
      </w:r>
      <w:r w:rsidRPr="00B30CEA">
        <w:rPr>
          <w:b/>
          <w:bCs/>
          <w:lang w:val="pl-PL"/>
        </w:rPr>
        <w:t>raporcie z badań użyteczności</w:t>
      </w:r>
      <w:r w:rsidRPr="00B30CEA">
        <w:rPr>
          <w:lang w:val="pl-PL"/>
        </w:rPr>
        <w:t>, który będzie zawierał w szczególności:</w:t>
      </w:r>
    </w:p>
    <w:p w14:paraId="06447B03" w14:textId="77777777" w:rsidR="00B30CEA" w:rsidRPr="00B30CEA" w:rsidRDefault="00B30CEA" w:rsidP="00B30CEA">
      <w:pPr>
        <w:pStyle w:val="Compact"/>
        <w:numPr>
          <w:ilvl w:val="0"/>
          <w:numId w:val="20"/>
        </w:numPr>
        <w:rPr>
          <w:lang w:val="pl-PL"/>
        </w:rPr>
      </w:pPr>
      <w:r w:rsidRPr="00B30CEA">
        <w:rPr>
          <w:lang w:val="pl-PL"/>
        </w:rPr>
        <w:t>opis metodologii badania,</w:t>
      </w:r>
    </w:p>
    <w:p w14:paraId="0C2FE7C7" w14:textId="77777777" w:rsidR="00B30CEA" w:rsidRPr="00B30CEA" w:rsidRDefault="00B30CEA" w:rsidP="00B30CEA">
      <w:pPr>
        <w:pStyle w:val="Compact"/>
        <w:numPr>
          <w:ilvl w:val="0"/>
          <w:numId w:val="20"/>
        </w:numPr>
        <w:rPr>
          <w:lang w:val="pl-PL"/>
        </w:rPr>
      </w:pPr>
      <w:r w:rsidRPr="00B30CEA">
        <w:rPr>
          <w:lang w:val="pl-PL"/>
        </w:rPr>
        <w:t>charakterystykę uczestników,</w:t>
      </w:r>
    </w:p>
    <w:p w14:paraId="24DB6DEC" w14:textId="77777777" w:rsidR="00B30CEA" w:rsidRPr="00B30CEA" w:rsidRDefault="00B30CEA" w:rsidP="00B30CEA">
      <w:pPr>
        <w:pStyle w:val="Compact"/>
        <w:numPr>
          <w:ilvl w:val="0"/>
          <w:numId w:val="20"/>
        </w:numPr>
        <w:rPr>
          <w:lang w:val="pl-PL"/>
        </w:rPr>
      </w:pPr>
      <w:r w:rsidRPr="00B30CEA">
        <w:rPr>
          <w:lang w:val="pl-PL"/>
        </w:rPr>
        <w:t>listę zidentyfikowanych problemów użyteczności,</w:t>
      </w:r>
    </w:p>
    <w:p w14:paraId="1114CC28" w14:textId="77777777" w:rsidR="00B30CEA" w:rsidRPr="00B30CEA" w:rsidRDefault="00B30CEA" w:rsidP="00B30CEA">
      <w:pPr>
        <w:pStyle w:val="Compact"/>
        <w:numPr>
          <w:ilvl w:val="0"/>
          <w:numId w:val="20"/>
        </w:numPr>
        <w:rPr>
          <w:lang w:val="pl-PL"/>
        </w:rPr>
      </w:pPr>
      <w:r w:rsidRPr="00B30CEA">
        <w:rPr>
          <w:lang w:val="pl-PL"/>
        </w:rPr>
        <w:t>rekomendacje zmian,</w:t>
      </w:r>
    </w:p>
    <w:p w14:paraId="65E8D0B4" w14:textId="77777777" w:rsidR="00B30CEA" w:rsidRPr="00B30CEA" w:rsidRDefault="00B30CEA" w:rsidP="00B30CEA">
      <w:pPr>
        <w:pStyle w:val="Compact"/>
        <w:numPr>
          <w:ilvl w:val="0"/>
          <w:numId w:val="20"/>
        </w:numPr>
        <w:rPr>
          <w:lang w:val="pl-PL"/>
        </w:rPr>
      </w:pPr>
      <w:r w:rsidRPr="00B30CEA">
        <w:rPr>
          <w:lang w:val="pl-PL"/>
        </w:rPr>
        <w:t>opis usprawnień wprowadzonych pomiędzy turami testów.</w:t>
      </w:r>
    </w:p>
    <w:p w14:paraId="032526C2" w14:textId="77777777" w:rsidR="00F64901" w:rsidRPr="00690AFF" w:rsidRDefault="006960E0">
      <w:pPr>
        <w:pStyle w:val="Nagwek1"/>
        <w:rPr>
          <w:lang w:val="pl-PL"/>
        </w:rPr>
      </w:pPr>
      <w:bookmarkStart w:id="9" w:name="architektura-techniczna"/>
      <w:bookmarkEnd w:id="8"/>
      <w:r w:rsidRPr="00690AFF">
        <w:rPr>
          <w:lang w:val="pl-PL"/>
        </w:rPr>
        <w:t>ARCHITEKTURA TECHNICZNA</w:t>
      </w:r>
    </w:p>
    <w:p w14:paraId="434CA1E4" w14:textId="77777777" w:rsidR="00F64901" w:rsidRPr="00690AFF" w:rsidRDefault="006960E0">
      <w:pPr>
        <w:pStyle w:val="FirstParagraph"/>
        <w:rPr>
          <w:lang w:val="pl-PL"/>
        </w:rPr>
      </w:pPr>
      <w:r w:rsidRPr="00690AFF">
        <w:rPr>
          <w:lang w:val="pl-PL"/>
        </w:rPr>
        <w:t>Wykonawca przedstawi opis architektury technicznej systemu obejmujący w szczególności:</w:t>
      </w:r>
    </w:p>
    <w:p w14:paraId="6DEB7142" w14:textId="77777777" w:rsidR="00F64901" w:rsidRPr="00690AFF" w:rsidRDefault="006960E0" w:rsidP="004E3606">
      <w:pPr>
        <w:pStyle w:val="Compact"/>
        <w:numPr>
          <w:ilvl w:val="0"/>
          <w:numId w:val="20"/>
        </w:numPr>
        <w:rPr>
          <w:lang w:val="pl-PL"/>
        </w:rPr>
      </w:pPr>
      <w:r w:rsidRPr="00690AFF">
        <w:rPr>
          <w:lang w:val="pl-PL"/>
        </w:rPr>
        <w:t>sposób realizacji funkcji konwersacyjnej;</w:t>
      </w:r>
    </w:p>
    <w:p w14:paraId="7C64E21D" w14:textId="77777777" w:rsidR="00F64901" w:rsidRPr="00690AFF" w:rsidRDefault="006960E0" w:rsidP="004E3606">
      <w:pPr>
        <w:pStyle w:val="Compact"/>
        <w:numPr>
          <w:ilvl w:val="0"/>
          <w:numId w:val="20"/>
        </w:numPr>
        <w:rPr>
          <w:lang w:val="pl-PL"/>
        </w:rPr>
      </w:pPr>
      <w:r w:rsidRPr="00690AFF">
        <w:rPr>
          <w:lang w:val="pl-PL"/>
        </w:rPr>
        <w:t>sposób zasilania systemu wiedzą;</w:t>
      </w:r>
    </w:p>
    <w:p w14:paraId="45437D87" w14:textId="77777777" w:rsidR="00F64901" w:rsidRPr="00690AFF" w:rsidRDefault="006960E0" w:rsidP="004E3606">
      <w:pPr>
        <w:pStyle w:val="Compact"/>
        <w:numPr>
          <w:ilvl w:val="0"/>
          <w:numId w:val="20"/>
        </w:numPr>
        <w:rPr>
          <w:lang w:val="pl-PL"/>
        </w:rPr>
      </w:pPr>
      <w:r w:rsidRPr="00690AFF">
        <w:rPr>
          <w:lang w:val="pl-PL"/>
        </w:rPr>
        <w:t>sposób aktualizacji wiedzy systemu po wdrożeniu;</w:t>
      </w:r>
    </w:p>
    <w:p w14:paraId="49337BC9" w14:textId="77777777" w:rsidR="00F64901" w:rsidRPr="00690AFF" w:rsidRDefault="006960E0" w:rsidP="004E3606">
      <w:pPr>
        <w:pStyle w:val="Compact"/>
        <w:numPr>
          <w:ilvl w:val="0"/>
          <w:numId w:val="20"/>
        </w:numPr>
        <w:rPr>
          <w:lang w:val="pl-PL"/>
        </w:rPr>
      </w:pPr>
      <w:r w:rsidRPr="00690AFF">
        <w:rPr>
          <w:lang w:val="pl-PL"/>
        </w:rPr>
        <w:t>zakres wykorzystania zewnętrznych modeli AI lub usług API.</w:t>
      </w:r>
    </w:p>
    <w:p w14:paraId="57209C65" w14:textId="77777777" w:rsidR="00F64901" w:rsidRPr="00690AFF" w:rsidRDefault="006960E0">
      <w:pPr>
        <w:pStyle w:val="FirstParagraph"/>
        <w:rPr>
          <w:lang w:val="pl-PL"/>
        </w:rPr>
      </w:pPr>
      <w:r w:rsidRPr="00690AFF">
        <w:rPr>
          <w:lang w:val="pl-PL"/>
        </w:rPr>
        <w:t>Zamawiający dopuszcza różne podejścia architektoniczne, w szczególności rozwiązania:</w:t>
      </w:r>
    </w:p>
    <w:p w14:paraId="191CA862" w14:textId="77777777" w:rsidR="00F64901" w:rsidRPr="00690AFF" w:rsidRDefault="006960E0" w:rsidP="004E3606">
      <w:pPr>
        <w:pStyle w:val="Compact"/>
        <w:numPr>
          <w:ilvl w:val="0"/>
          <w:numId w:val="20"/>
        </w:numPr>
        <w:rPr>
          <w:lang w:val="pl-PL"/>
        </w:rPr>
      </w:pPr>
      <w:r w:rsidRPr="00690AFF">
        <w:rPr>
          <w:lang w:val="pl-PL"/>
        </w:rPr>
        <w:t>oparte na architekturze RAG,</w:t>
      </w:r>
    </w:p>
    <w:p w14:paraId="7B747B55" w14:textId="77777777" w:rsidR="00F64901" w:rsidRPr="00690AFF" w:rsidRDefault="006960E0" w:rsidP="004E3606">
      <w:pPr>
        <w:pStyle w:val="Compact"/>
        <w:numPr>
          <w:ilvl w:val="0"/>
          <w:numId w:val="20"/>
        </w:numPr>
        <w:rPr>
          <w:lang w:val="pl-PL"/>
        </w:rPr>
      </w:pPr>
      <w:r w:rsidRPr="00690AFF">
        <w:rPr>
          <w:lang w:val="pl-PL"/>
        </w:rPr>
        <w:t>wykorzystujące modele trenowane lub dotrenowywane,</w:t>
      </w:r>
    </w:p>
    <w:p w14:paraId="3EAC73E0" w14:textId="77777777" w:rsidR="00F64901" w:rsidRPr="00690AFF" w:rsidRDefault="006960E0" w:rsidP="004E3606">
      <w:pPr>
        <w:pStyle w:val="Compact"/>
        <w:numPr>
          <w:ilvl w:val="0"/>
          <w:numId w:val="20"/>
        </w:numPr>
        <w:rPr>
          <w:lang w:val="pl-PL"/>
        </w:rPr>
      </w:pPr>
      <w:r w:rsidRPr="00690AFF">
        <w:rPr>
          <w:lang w:val="pl-PL"/>
        </w:rPr>
        <w:t>rozwiązania hybrydowe.</w:t>
      </w:r>
    </w:p>
    <w:p w14:paraId="564E07AB" w14:textId="77777777" w:rsidR="00B30CEA" w:rsidRPr="00B30CEA" w:rsidRDefault="00B30CEA" w:rsidP="00B30CEA">
      <w:pPr>
        <w:pStyle w:val="Nagwek1"/>
        <w:rPr>
          <w:lang w:val="pl-PL"/>
        </w:rPr>
      </w:pPr>
      <w:r w:rsidRPr="00B30CEA">
        <w:rPr>
          <w:lang w:val="pl-PL"/>
        </w:rPr>
        <w:lastRenderedPageBreak/>
        <w:t>WYKORZYSTANIE ISTNIEJĄCYCH NARZĘDZI I KOMPONENTÓW</w:t>
      </w:r>
    </w:p>
    <w:p w14:paraId="0A891632" w14:textId="77777777" w:rsidR="00B30CEA" w:rsidRPr="00B30CEA" w:rsidRDefault="00B30CEA" w:rsidP="00B30CEA">
      <w:pPr>
        <w:pStyle w:val="Compact"/>
        <w:rPr>
          <w:lang w:val="pl-PL"/>
        </w:rPr>
      </w:pPr>
      <w:r w:rsidRPr="00B30CEA">
        <w:rPr>
          <w:lang w:val="pl-PL"/>
        </w:rPr>
        <w:t>Przy projektowaniu i budowie systemu Wykonawca powinien w możliwie szerokim zakresie wykorzystywać istniejące rozwiązania technologiczne, w szczególności:</w:t>
      </w:r>
    </w:p>
    <w:p w14:paraId="4825454B" w14:textId="77777777" w:rsidR="00B30CEA" w:rsidRPr="00B30CEA" w:rsidRDefault="00B30CEA" w:rsidP="00B30CEA">
      <w:pPr>
        <w:pStyle w:val="Compact"/>
        <w:numPr>
          <w:ilvl w:val="0"/>
          <w:numId w:val="20"/>
        </w:numPr>
        <w:rPr>
          <w:lang w:val="pl-PL"/>
        </w:rPr>
      </w:pPr>
      <w:r w:rsidRPr="00B30CEA">
        <w:rPr>
          <w:lang w:val="pl-PL"/>
        </w:rPr>
        <w:t>ogólnodostępne narzędzia automatycznego wykrywania błędów dostępności cyfrowej,</w:t>
      </w:r>
    </w:p>
    <w:p w14:paraId="58E032E0" w14:textId="77777777" w:rsidR="00B30CEA" w:rsidRPr="00B30CEA" w:rsidRDefault="00B30CEA" w:rsidP="00B30CEA">
      <w:pPr>
        <w:pStyle w:val="Compact"/>
        <w:numPr>
          <w:ilvl w:val="0"/>
          <w:numId w:val="20"/>
        </w:numPr>
        <w:rPr>
          <w:lang w:val="pl-PL"/>
        </w:rPr>
      </w:pPr>
      <w:r w:rsidRPr="00B30CEA">
        <w:rPr>
          <w:lang w:val="pl-PL"/>
        </w:rPr>
        <w:t>ogólnodostępne biblioteki i komponenty open source związane z analizą dostępności cyfrowej,</w:t>
      </w:r>
    </w:p>
    <w:p w14:paraId="2C0C930B" w14:textId="77777777" w:rsidR="00B30CEA" w:rsidRPr="00B30CEA" w:rsidRDefault="00B30CEA" w:rsidP="00B30CEA">
      <w:pPr>
        <w:pStyle w:val="Compact"/>
        <w:numPr>
          <w:ilvl w:val="0"/>
          <w:numId w:val="20"/>
        </w:numPr>
        <w:rPr>
          <w:lang w:val="pl-PL"/>
        </w:rPr>
      </w:pPr>
      <w:r w:rsidRPr="00B30CEA">
        <w:rPr>
          <w:lang w:val="pl-PL"/>
        </w:rPr>
        <w:t>rozwiązania powstałe w ramach projektu DCSN, pozostające w dyspozycji Zamawiającego,</w:t>
      </w:r>
    </w:p>
    <w:p w14:paraId="7971D466" w14:textId="77777777" w:rsidR="00B30CEA" w:rsidRPr="00B30CEA" w:rsidRDefault="00B30CEA" w:rsidP="00B30CEA">
      <w:pPr>
        <w:pStyle w:val="Compact"/>
        <w:numPr>
          <w:ilvl w:val="0"/>
          <w:numId w:val="20"/>
        </w:numPr>
        <w:rPr>
          <w:lang w:val="pl-PL"/>
        </w:rPr>
      </w:pPr>
      <w:r w:rsidRPr="00B30CEA">
        <w:rPr>
          <w:lang w:val="pl-PL"/>
        </w:rPr>
        <w:t>modele językowe wyłonione w ramach zadania 1 projektu.</w:t>
      </w:r>
    </w:p>
    <w:p w14:paraId="1EEE513B" w14:textId="77777777" w:rsidR="00B30CEA" w:rsidRPr="00B30CEA" w:rsidRDefault="00B30CEA" w:rsidP="00B30CEA">
      <w:pPr>
        <w:pStyle w:val="Compact"/>
        <w:rPr>
          <w:lang w:val="pl-PL"/>
        </w:rPr>
      </w:pPr>
      <w:r w:rsidRPr="00B30CEA">
        <w:rPr>
          <w:lang w:val="pl-PL"/>
        </w:rPr>
        <w:t>Wykonawca powinien przedstawić sposób integracji tych komponentów z projektowanym systemem oraz uzasadnienie wyboru zastosowanych rozwiązań technologicznych.</w:t>
      </w:r>
    </w:p>
    <w:p w14:paraId="3049CEDD" w14:textId="77777777" w:rsidR="00F64901" w:rsidRPr="00690AFF" w:rsidRDefault="006960E0">
      <w:pPr>
        <w:pStyle w:val="Nagwek1"/>
        <w:rPr>
          <w:lang w:val="pl-PL"/>
        </w:rPr>
      </w:pPr>
      <w:bookmarkStart w:id="10" w:name="Xe1981c1ef2a18f5cec683339599a79751ad1686"/>
      <w:bookmarkEnd w:id="9"/>
      <w:r w:rsidRPr="00690AFF">
        <w:rPr>
          <w:lang w:val="pl-PL"/>
        </w:rPr>
        <w:t>GROMADZENIE DANYCH I RAPORTY STATYSTYCZNE</w:t>
      </w:r>
    </w:p>
    <w:p w14:paraId="1A91BF24" w14:textId="77777777" w:rsidR="00F64901" w:rsidRPr="00690AFF" w:rsidRDefault="006960E0">
      <w:pPr>
        <w:pStyle w:val="FirstParagraph"/>
        <w:rPr>
          <w:lang w:val="pl-PL"/>
        </w:rPr>
      </w:pPr>
      <w:r w:rsidRPr="00690AFF">
        <w:rPr>
          <w:lang w:val="pl-PL"/>
        </w:rPr>
        <w:t>System musi rejestrować informacje o przeprowadzonych działaniach, w szczególności:</w:t>
      </w:r>
    </w:p>
    <w:p w14:paraId="645E8D29" w14:textId="77777777" w:rsidR="00F64901" w:rsidRPr="00690AFF" w:rsidRDefault="006960E0">
      <w:pPr>
        <w:pStyle w:val="Compact"/>
        <w:numPr>
          <w:ilvl w:val="0"/>
          <w:numId w:val="15"/>
        </w:numPr>
        <w:rPr>
          <w:lang w:val="pl-PL"/>
        </w:rPr>
      </w:pPr>
      <w:r w:rsidRPr="00690AFF">
        <w:rPr>
          <w:lang w:val="pl-PL"/>
        </w:rPr>
        <w:t>liczbę wykonanych analiz stron internetowych;</w:t>
      </w:r>
    </w:p>
    <w:p w14:paraId="1A5A49DE" w14:textId="77777777" w:rsidR="00F64901" w:rsidRPr="00690AFF" w:rsidRDefault="006960E0">
      <w:pPr>
        <w:pStyle w:val="Compact"/>
        <w:numPr>
          <w:ilvl w:val="0"/>
          <w:numId w:val="15"/>
        </w:numPr>
        <w:rPr>
          <w:lang w:val="pl-PL"/>
        </w:rPr>
      </w:pPr>
      <w:r w:rsidRPr="00690AFF">
        <w:rPr>
          <w:lang w:val="pl-PL"/>
        </w:rPr>
        <w:t>typy i częstość wykrywanych błędów;</w:t>
      </w:r>
    </w:p>
    <w:p w14:paraId="14D099AD" w14:textId="77777777" w:rsidR="00F64901" w:rsidRPr="00690AFF" w:rsidRDefault="006960E0">
      <w:pPr>
        <w:pStyle w:val="Compact"/>
        <w:numPr>
          <w:ilvl w:val="0"/>
          <w:numId w:val="15"/>
        </w:numPr>
        <w:rPr>
          <w:lang w:val="pl-PL"/>
        </w:rPr>
      </w:pPr>
      <w:r w:rsidRPr="00690AFF">
        <w:rPr>
          <w:lang w:val="pl-PL"/>
        </w:rPr>
        <w:t>statystyki dotyczące tematów pojawiających się w konwersacjach.</w:t>
      </w:r>
    </w:p>
    <w:p w14:paraId="33930358" w14:textId="77777777" w:rsidR="00F64901" w:rsidRPr="00690AFF" w:rsidRDefault="006960E0">
      <w:pPr>
        <w:pStyle w:val="Nagwek1"/>
        <w:rPr>
          <w:lang w:val="pl-PL"/>
        </w:rPr>
      </w:pPr>
      <w:bookmarkStart w:id="11" w:name="anonimizacja-danych"/>
      <w:bookmarkEnd w:id="10"/>
      <w:r w:rsidRPr="00690AFF">
        <w:rPr>
          <w:lang w:val="pl-PL"/>
        </w:rPr>
        <w:t>ANONIMIZACJA DANYCH</w:t>
      </w:r>
    </w:p>
    <w:p w14:paraId="29F40A7B" w14:textId="77777777" w:rsidR="00F64901" w:rsidRPr="00690AFF" w:rsidRDefault="006960E0">
      <w:pPr>
        <w:pStyle w:val="FirstParagraph"/>
        <w:rPr>
          <w:lang w:val="pl-PL"/>
        </w:rPr>
      </w:pPr>
      <w:r w:rsidRPr="00690AFF">
        <w:rPr>
          <w:lang w:val="pl-PL"/>
        </w:rPr>
        <w:t>W przypadku wykorzystywania konwersacji użytkowników do dalszego doskonalenia systemu, Wykonawca zobowiązany jest zapewnić anonimizację danych zgodnie z przepisami o ochronie danych osobowych.</w:t>
      </w:r>
    </w:p>
    <w:p w14:paraId="1242DD6A" w14:textId="77777777" w:rsidR="00F64901" w:rsidRPr="00690AFF" w:rsidRDefault="006960E0">
      <w:pPr>
        <w:pStyle w:val="Tekstpodstawowy"/>
        <w:rPr>
          <w:lang w:val="pl-PL"/>
        </w:rPr>
      </w:pPr>
      <w:r w:rsidRPr="00690AFF">
        <w:rPr>
          <w:lang w:val="pl-PL"/>
        </w:rPr>
        <w:t>W dokumentacji technicznej Wykonawca przedstawi:</w:t>
      </w:r>
    </w:p>
    <w:p w14:paraId="2A34DEFC" w14:textId="77777777" w:rsidR="00F64901" w:rsidRPr="00690AFF" w:rsidRDefault="006960E0" w:rsidP="004E3606">
      <w:pPr>
        <w:pStyle w:val="Compact"/>
        <w:numPr>
          <w:ilvl w:val="0"/>
          <w:numId w:val="20"/>
        </w:numPr>
        <w:rPr>
          <w:lang w:val="pl-PL"/>
        </w:rPr>
      </w:pPr>
      <w:r w:rsidRPr="00690AFF">
        <w:rPr>
          <w:lang w:val="pl-PL"/>
        </w:rPr>
        <w:t>opis procesu anonimizacji danych,</w:t>
      </w:r>
    </w:p>
    <w:p w14:paraId="495B3B38" w14:textId="77777777" w:rsidR="00F64901" w:rsidRPr="00690AFF" w:rsidRDefault="006960E0" w:rsidP="004E3606">
      <w:pPr>
        <w:pStyle w:val="Compact"/>
        <w:numPr>
          <w:ilvl w:val="0"/>
          <w:numId w:val="20"/>
        </w:numPr>
        <w:rPr>
          <w:lang w:val="pl-PL"/>
        </w:rPr>
      </w:pPr>
      <w:r w:rsidRPr="00690AFF">
        <w:rPr>
          <w:lang w:val="pl-PL"/>
        </w:rPr>
        <w:t>zakres danych usuwanych lub przekształcanych,</w:t>
      </w:r>
    </w:p>
    <w:p w14:paraId="4BFBACBC" w14:textId="77777777" w:rsidR="00F64901" w:rsidRPr="00690AFF" w:rsidRDefault="006960E0" w:rsidP="004E3606">
      <w:pPr>
        <w:pStyle w:val="Compact"/>
        <w:numPr>
          <w:ilvl w:val="0"/>
          <w:numId w:val="20"/>
        </w:numPr>
        <w:rPr>
          <w:lang w:val="pl-PL"/>
        </w:rPr>
      </w:pPr>
      <w:r w:rsidRPr="00690AFF">
        <w:rPr>
          <w:lang w:val="pl-PL"/>
        </w:rPr>
        <w:t>sposób weryfikacji skuteczności anonimizacji.</w:t>
      </w:r>
    </w:p>
    <w:p w14:paraId="58B5BE6E" w14:textId="77777777" w:rsidR="00F64901" w:rsidRPr="00690AFF" w:rsidRDefault="006960E0">
      <w:pPr>
        <w:pStyle w:val="Nagwek1"/>
        <w:rPr>
          <w:lang w:val="pl-PL"/>
        </w:rPr>
      </w:pPr>
      <w:bookmarkStart w:id="12" w:name="wymagania-jakościowe"/>
      <w:bookmarkEnd w:id="11"/>
      <w:r w:rsidRPr="00690AFF">
        <w:rPr>
          <w:lang w:val="pl-PL"/>
        </w:rPr>
        <w:t>WYMAGANIA JAKOŚCIOWE</w:t>
      </w:r>
    </w:p>
    <w:p w14:paraId="4F57744D" w14:textId="2E138C6C" w:rsidR="00F64901" w:rsidRPr="00690AFF" w:rsidRDefault="006960E0">
      <w:pPr>
        <w:numPr>
          <w:ilvl w:val="0"/>
          <w:numId w:val="17"/>
        </w:numPr>
        <w:rPr>
          <w:lang w:val="pl-PL"/>
        </w:rPr>
      </w:pPr>
      <w:r w:rsidRPr="00690AFF">
        <w:rPr>
          <w:lang w:val="pl-PL"/>
        </w:rPr>
        <w:t xml:space="preserve">interfejs systemu musi spełniać wymagania dostępności cyfrowej zgodnie z </w:t>
      </w:r>
      <w:r w:rsidR="00393D74" w:rsidRPr="00690AFF">
        <w:rPr>
          <w:lang w:val="pl-PL"/>
        </w:rPr>
        <w:t>przepisami prawa</w:t>
      </w:r>
      <w:r w:rsidRPr="00690AFF">
        <w:rPr>
          <w:lang w:val="pl-PL"/>
        </w:rPr>
        <w:t>;</w:t>
      </w:r>
    </w:p>
    <w:p w14:paraId="57E6492D" w14:textId="4E84AAB9" w:rsidR="00393D74" w:rsidRPr="00690AFF" w:rsidRDefault="00393D74" w:rsidP="004E3606">
      <w:pPr>
        <w:numPr>
          <w:ilvl w:val="0"/>
          <w:numId w:val="17"/>
        </w:numPr>
        <w:rPr>
          <w:lang w:val="pl-PL"/>
        </w:rPr>
      </w:pPr>
      <w:r w:rsidRPr="00690AFF">
        <w:rPr>
          <w:lang w:val="pl-PL"/>
        </w:rPr>
        <w:lastRenderedPageBreak/>
        <w:t xml:space="preserve">Interfejs systemu musi być zgodny z zasadami dostępności cyfrowej - </w:t>
      </w:r>
      <w:hyperlink r:id="rId7" w:history="1">
        <w:r w:rsidRPr="00690AFF">
          <w:rPr>
            <w:lang w:val="pl-PL"/>
          </w:rPr>
          <w:t>https://www.funduszeeuropejskie.gov.pl/media/148670/Zal_2.docx</w:t>
        </w:r>
      </w:hyperlink>
      <w:r w:rsidRPr="00690AFF">
        <w:rPr>
          <w:lang w:val="pl-PL"/>
        </w:rPr>
        <w:t xml:space="preserve"> ; </w:t>
      </w:r>
    </w:p>
    <w:p w14:paraId="4AE6983A" w14:textId="2D9D73F1" w:rsidR="004E3606" w:rsidRPr="00690AFF" w:rsidRDefault="004E3606" w:rsidP="004E3606">
      <w:pPr>
        <w:numPr>
          <w:ilvl w:val="0"/>
          <w:numId w:val="17"/>
        </w:numPr>
        <w:rPr>
          <w:lang w:val="pl-PL"/>
        </w:rPr>
      </w:pPr>
      <w:r w:rsidRPr="00690AFF">
        <w:rPr>
          <w:lang w:val="pl-PL"/>
        </w:rPr>
        <w:t xml:space="preserve">Utworzone narzędzie musi być zgodne z Księgą Tożsamości Wizualnej marki Fundusze Europejskie 2021-2027 - aktualizacja styczeń 2024 - </w:t>
      </w:r>
      <w:hyperlink r:id="rId8" w:history="1">
        <w:r w:rsidRPr="00690AFF">
          <w:rPr>
            <w:lang w:val="pl-PL"/>
          </w:rPr>
          <w:t>https://www.funduszeeuropejskie.gov.pl/media/128891/ksiega_marki_fe_styczen_2024.pdf</w:t>
        </w:r>
      </w:hyperlink>
      <w:r w:rsidRPr="00690AFF">
        <w:rPr>
          <w:lang w:val="pl-PL"/>
        </w:rPr>
        <w:t xml:space="preserve"> ;</w:t>
      </w:r>
    </w:p>
    <w:p w14:paraId="69158EDA" w14:textId="77777777" w:rsidR="00F64901" w:rsidRPr="00690AFF" w:rsidRDefault="006960E0">
      <w:pPr>
        <w:numPr>
          <w:ilvl w:val="0"/>
          <w:numId w:val="17"/>
        </w:numPr>
        <w:rPr>
          <w:lang w:val="pl-PL"/>
        </w:rPr>
      </w:pPr>
      <w:r w:rsidRPr="00690AFF">
        <w:rPr>
          <w:lang w:val="pl-PL"/>
        </w:rPr>
        <w:t>system powinien umożliwiać iteracyjne doskonalenie funkcjonalności na podstawie doświadczeń z jego użytkowania;</w:t>
      </w:r>
    </w:p>
    <w:p w14:paraId="7B163C13" w14:textId="77777777" w:rsidR="00F64901" w:rsidRPr="00690AFF" w:rsidRDefault="006960E0">
      <w:pPr>
        <w:numPr>
          <w:ilvl w:val="0"/>
          <w:numId w:val="17"/>
        </w:numPr>
        <w:rPr>
          <w:lang w:val="pl-PL"/>
        </w:rPr>
      </w:pPr>
      <w:r w:rsidRPr="00690AFF">
        <w:rPr>
          <w:lang w:val="pl-PL"/>
        </w:rPr>
        <w:t>rozwiązanie powinno opierać się w możliwym zakresie na otwartych standardach i bibliotekach open source.</w:t>
      </w:r>
    </w:p>
    <w:p w14:paraId="1C28D5CD" w14:textId="77777777" w:rsidR="00F64901" w:rsidRPr="00690AFF" w:rsidRDefault="006960E0">
      <w:pPr>
        <w:pStyle w:val="Nagwek1"/>
        <w:rPr>
          <w:lang w:val="pl-PL"/>
        </w:rPr>
      </w:pPr>
      <w:bookmarkStart w:id="13" w:name="efekt-realizacji-zamówienia"/>
      <w:bookmarkEnd w:id="12"/>
      <w:r w:rsidRPr="00690AFF">
        <w:rPr>
          <w:lang w:val="pl-PL"/>
        </w:rPr>
        <w:t>EFEKT REALIZACJI ZAMÓWIENIA</w:t>
      </w:r>
    </w:p>
    <w:p w14:paraId="659ED411" w14:textId="77777777" w:rsidR="00F64901" w:rsidRPr="00690AFF" w:rsidRDefault="006960E0">
      <w:pPr>
        <w:pStyle w:val="FirstParagraph"/>
        <w:rPr>
          <w:lang w:val="pl-PL"/>
        </w:rPr>
      </w:pPr>
      <w:r w:rsidRPr="00690AFF">
        <w:rPr>
          <w:lang w:val="pl-PL"/>
        </w:rPr>
        <w:t>Efektem realizacji zamówienia będzie działające narzędzie umożliwiające:</w:t>
      </w:r>
    </w:p>
    <w:p w14:paraId="193A6BAA" w14:textId="77777777" w:rsidR="00F64901" w:rsidRPr="00690AFF" w:rsidRDefault="006960E0">
      <w:pPr>
        <w:pStyle w:val="Compact"/>
        <w:numPr>
          <w:ilvl w:val="0"/>
          <w:numId w:val="18"/>
        </w:numPr>
        <w:rPr>
          <w:lang w:val="pl-PL"/>
        </w:rPr>
      </w:pPr>
      <w:r w:rsidRPr="00690AFF">
        <w:rPr>
          <w:lang w:val="pl-PL"/>
        </w:rPr>
        <w:t>automatyczną analizę dostępności cyfrowej stron internetowych,</w:t>
      </w:r>
    </w:p>
    <w:p w14:paraId="71412A47" w14:textId="77777777" w:rsidR="00F64901" w:rsidRPr="00690AFF" w:rsidRDefault="006960E0">
      <w:pPr>
        <w:pStyle w:val="Compact"/>
        <w:numPr>
          <w:ilvl w:val="0"/>
          <w:numId w:val="18"/>
        </w:numPr>
        <w:rPr>
          <w:lang w:val="pl-PL"/>
        </w:rPr>
      </w:pPr>
      <w:r w:rsidRPr="00690AFF">
        <w:rPr>
          <w:lang w:val="pl-PL"/>
        </w:rPr>
        <w:t>prowadzenie konwersacji z użytkownikiem na temat dostępności cyfrowej,</w:t>
      </w:r>
    </w:p>
    <w:p w14:paraId="6BFFD79B" w14:textId="77777777" w:rsidR="00F64901" w:rsidRPr="00690AFF" w:rsidRDefault="006960E0">
      <w:pPr>
        <w:pStyle w:val="Compact"/>
        <w:numPr>
          <w:ilvl w:val="0"/>
          <w:numId w:val="18"/>
        </w:numPr>
        <w:rPr>
          <w:lang w:val="pl-PL"/>
        </w:rPr>
      </w:pPr>
      <w:r w:rsidRPr="00690AFF">
        <w:rPr>
          <w:lang w:val="pl-PL"/>
        </w:rPr>
        <w:t>generowanie raportów i zestawień statystycznych,</w:t>
      </w:r>
    </w:p>
    <w:p w14:paraId="50FF5237" w14:textId="3DFA5F2E" w:rsidR="00F64901" w:rsidRPr="00690AFF" w:rsidRDefault="006960E0">
      <w:pPr>
        <w:pStyle w:val="Compact"/>
        <w:numPr>
          <w:ilvl w:val="0"/>
          <w:numId w:val="18"/>
        </w:numPr>
        <w:rPr>
          <w:lang w:val="pl-PL"/>
        </w:rPr>
      </w:pPr>
      <w:r w:rsidRPr="00690AFF">
        <w:rPr>
          <w:lang w:val="pl-PL"/>
        </w:rPr>
        <w:t>wspieranie podmiotów publicznych w poprawie dostępności cyfrowej ich serwisów internetowych</w:t>
      </w:r>
      <w:r w:rsidR="00393D74" w:rsidRPr="00690AFF">
        <w:rPr>
          <w:lang w:val="pl-PL"/>
        </w:rPr>
        <w:t xml:space="preserve"> poprzez generowanie tekstów alternatywnych, napisów</w:t>
      </w:r>
      <w:r w:rsidRPr="00690AFF">
        <w:rPr>
          <w:lang w:val="pl-PL"/>
        </w:rPr>
        <w:t>.</w:t>
      </w:r>
      <w:bookmarkEnd w:id="13"/>
    </w:p>
    <w:sectPr w:rsidR="00F64901" w:rsidRPr="00690A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8D763" w14:textId="77777777" w:rsidR="003B2279" w:rsidRDefault="003B2279" w:rsidP="00675CF7">
      <w:pPr>
        <w:spacing w:after="0"/>
      </w:pPr>
      <w:r>
        <w:separator/>
      </w:r>
    </w:p>
  </w:endnote>
  <w:endnote w:type="continuationSeparator" w:id="0">
    <w:p w14:paraId="7F7FE8E5" w14:textId="77777777" w:rsidR="003B2279" w:rsidRDefault="003B2279" w:rsidP="00675C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6F5CC" w14:textId="77777777" w:rsidR="00675CF7" w:rsidRDefault="00675C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C805" w14:textId="1DEA41CE" w:rsidR="00675CF7" w:rsidRDefault="00675CF7">
    <w:pPr>
      <w:pStyle w:val="Stopka"/>
    </w:pPr>
    <w:r>
      <w:rPr>
        <w:noProof/>
      </w:rPr>
      <w:drawing>
        <wp:inline distT="0" distB="0" distL="0" distR="0" wp14:anchorId="42135A6C" wp14:editId="682CE8C2">
          <wp:extent cx="5651500" cy="859790"/>
          <wp:effectExtent l="0" t="0" r="6350" b="0"/>
          <wp:docPr id="21343191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D6AAB" w14:textId="77777777" w:rsidR="00675CF7" w:rsidRDefault="00675C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83547" w14:textId="77777777" w:rsidR="003B2279" w:rsidRDefault="003B2279" w:rsidP="00675CF7">
      <w:pPr>
        <w:spacing w:after="0"/>
      </w:pPr>
      <w:r>
        <w:separator/>
      </w:r>
    </w:p>
  </w:footnote>
  <w:footnote w:type="continuationSeparator" w:id="0">
    <w:p w14:paraId="23906710" w14:textId="77777777" w:rsidR="003B2279" w:rsidRDefault="003B2279" w:rsidP="00675C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5117" w14:textId="77777777" w:rsidR="00675CF7" w:rsidRDefault="00675C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3E6D" w14:textId="77777777" w:rsidR="00675CF7" w:rsidRDefault="00675C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BF82" w14:textId="77777777" w:rsidR="00675CF7" w:rsidRDefault="00675C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FC0556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F6A380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92EAA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2"/>
    <w:multiLevelType w:val="multilevel"/>
    <w:tmpl w:val="EF74E87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A99413"/>
    <w:multiLevelType w:val="multilevel"/>
    <w:tmpl w:val="317E322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A521B60"/>
    <w:multiLevelType w:val="hybridMultilevel"/>
    <w:tmpl w:val="D6949048"/>
    <w:lvl w:ilvl="0" w:tplc="04150011">
      <w:start w:val="1"/>
      <w:numFmt w:val="decimal"/>
      <w:lvlText w:val="%1)"/>
      <w:lvlJc w:val="left"/>
      <w:pPr>
        <w:ind w:left="1011" w:hanging="360"/>
      </w:pPr>
    </w:lvl>
    <w:lvl w:ilvl="1" w:tplc="04150019" w:tentative="1">
      <w:start w:val="1"/>
      <w:numFmt w:val="lowerLetter"/>
      <w:lvlText w:val="%2."/>
      <w:lvlJc w:val="left"/>
      <w:pPr>
        <w:ind w:left="1731" w:hanging="360"/>
      </w:pPr>
    </w:lvl>
    <w:lvl w:ilvl="2" w:tplc="0415001B" w:tentative="1">
      <w:start w:val="1"/>
      <w:numFmt w:val="lowerRoman"/>
      <w:lvlText w:val="%3."/>
      <w:lvlJc w:val="right"/>
      <w:pPr>
        <w:ind w:left="2451" w:hanging="180"/>
      </w:pPr>
    </w:lvl>
    <w:lvl w:ilvl="3" w:tplc="0415000F" w:tentative="1">
      <w:start w:val="1"/>
      <w:numFmt w:val="decimal"/>
      <w:lvlText w:val="%4."/>
      <w:lvlJc w:val="left"/>
      <w:pPr>
        <w:ind w:left="3171" w:hanging="360"/>
      </w:pPr>
    </w:lvl>
    <w:lvl w:ilvl="4" w:tplc="04150019" w:tentative="1">
      <w:start w:val="1"/>
      <w:numFmt w:val="lowerLetter"/>
      <w:lvlText w:val="%5."/>
      <w:lvlJc w:val="left"/>
      <w:pPr>
        <w:ind w:left="3891" w:hanging="360"/>
      </w:pPr>
    </w:lvl>
    <w:lvl w:ilvl="5" w:tplc="0415001B" w:tentative="1">
      <w:start w:val="1"/>
      <w:numFmt w:val="lowerRoman"/>
      <w:lvlText w:val="%6."/>
      <w:lvlJc w:val="right"/>
      <w:pPr>
        <w:ind w:left="4611" w:hanging="180"/>
      </w:pPr>
    </w:lvl>
    <w:lvl w:ilvl="6" w:tplc="0415000F" w:tentative="1">
      <w:start w:val="1"/>
      <w:numFmt w:val="decimal"/>
      <w:lvlText w:val="%7."/>
      <w:lvlJc w:val="left"/>
      <w:pPr>
        <w:ind w:left="5331" w:hanging="360"/>
      </w:pPr>
    </w:lvl>
    <w:lvl w:ilvl="7" w:tplc="04150019" w:tentative="1">
      <w:start w:val="1"/>
      <w:numFmt w:val="lowerLetter"/>
      <w:lvlText w:val="%8."/>
      <w:lvlJc w:val="left"/>
      <w:pPr>
        <w:ind w:left="6051" w:hanging="360"/>
      </w:pPr>
    </w:lvl>
    <w:lvl w:ilvl="8" w:tplc="0415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6" w15:restartNumberingAfterBreak="0">
    <w:nsid w:val="1DB9090E"/>
    <w:multiLevelType w:val="hybridMultilevel"/>
    <w:tmpl w:val="3BAC9032"/>
    <w:lvl w:ilvl="0" w:tplc="04150011">
      <w:start w:val="1"/>
      <w:numFmt w:val="decimal"/>
      <w:lvlText w:val="%1)"/>
      <w:lvlJc w:val="left"/>
      <w:pPr>
        <w:ind w:left="1011" w:hanging="360"/>
      </w:pPr>
    </w:lvl>
    <w:lvl w:ilvl="1" w:tplc="04150019" w:tentative="1">
      <w:start w:val="1"/>
      <w:numFmt w:val="lowerLetter"/>
      <w:lvlText w:val="%2."/>
      <w:lvlJc w:val="left"/>
      <w:pPr>
        <w:ind w:left="1731" w:hanging="360"/>
      </w:pPr>
    </w:lvl>
    <w:lvl w:ilvl="2" w:tplc="0415001B" w:tentative="1">
      <w:start w:val="1"/>
      <w:numFmt w:val="lowerRoman"/>
      <w:lvlText w:val="%3."/>
      <w:lvlJc w:val="right"/>
      <w:pPr>
        <w:ind w:left="2451" w:hanging="180"/>
      </w:pPr>
    </w:lvl>
    <w:lvl w:ilvl="3" w:tplc="0415000F" w:tentative="1">
      <w:start w:val="1"/>
      <w:numFmt w:val="decimal"/>
      <w:lvlText w:val="%4."/>
      <w:lvlJc w:val="left"/>
      <w:pPr>
        <w:ind w:left="3171" w:hanging="360"/>
      </w:pPr>
    </w:lvl>
    <w:lvl w:ilvl="4" w:tplc="04150019" w:tentative="1">
      <w:start w:val="1"/>
      <w:numFmt w:val="lowerLetter"/>
      <w:lvlText w:val="%5."/>
      <w:lvlJc w:val="left"/>
      <w:pPr>
        <w:ind w:left="3891" w:hanging="360"/>
      </w:pPr>
    </w:lvl>
    <w:lvl w:ilvl="5" w:tplc="0415001B" w:tentative="1">
      <w:start w:val="1"/>
      <w:numFmt w:val="lowerRoman"/>
      <w:lvlText w:val="%6."/>
      <w:lvlJc w:val="right"/>
      <w:pPr>
        <w:ind w:left="4611" w:hanging="180"/>
      </w:pPr>
    </w:lvl>
    <w:lvl w:ilvl="6" w:tplc="0415000F" w:tentative="1">
      <w:start w:val="1"/>
      <w:numFmt w:val="decimal"/>
      <w:lvlText w:val="%7."/>
      <w:lvlJc w:val="left"/>
      <w:pPr>
        <w:ind w:left="5331" w:hanging="360"/>
      </w:pPr>
    </w:lvl>
    <w:lvl w:ilvl="7" w:tplc="04150019" w:tentative="1">
      <w:start w:val="1"/>
      <w:numFmt w:val="lowerLetter"/>
      <w:lvlText w:val="%8."/>
      <w:lvlJc w:val="left"/>
      <w:pPr>
        <w:ind w:left="6051" w:hanging="360"/>
      </w:pPr>
    </w:lvl>
    <w:lvl w:ilvl="8" w:tplc="0415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7" w15:restartNumberingAfterBreak="0">
    <w:nsid w:val="275D4918"/>
    <w:multiLevelType w:val="multilevel"/>
    <w:tmpl w:val="CFFC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2E165C"/>
    <w:multiLevelType w:val="multilevel"/>
    <w:tmpl w:val="1E24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51678"/>
    <w:multiLevelType w:val="multilevel"/>
    <w:tmpl w:val="658A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3A2148"/>
    <w:multiLevelType w:val="multilevel"/>
    <w:tmpl w:val="9580FD6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D3C2A9E"/>
    <w:multiLevelType w:val="hybridMultilevel"/>
    <w:tmpl w:val="6B58AF14"/>
    <w:lvl w:ilvl="0" w:tplc="04150011">
      <w:start w:val="1"/>
      <w:numFmt w:val="decimal"/>
      <w:lvlText w:val="%1)"/>
      <w:lvlJc w:val="left"/>
      <w:pPr>
        <w:ind w:left="1011" w:hanging="360"/>
      </w:pPr>
    </w:lvl>
    <w:lvl w:ilvl="1" w:tplc="04150019" w:tentative="1">
      <w:start w:val="1"/>
      <w:numFmt w:val="lowerLetter"/>
      <w:lvlText w:val="%2."/>
      <w:lvlJc w:val="left"/>
      <w:pPr>
        <w:ind w:left="1731" w:hanging="360"/>
      </w:pPr>
    </w:lvl>
    <w:lvl w:ilvl="2" w:tplc="0415001B" w:tentative="1">
      <w:start w:val="1"/>
      <w:numFmt w:val="lowerRoman"/>
      <w:lvlText w:val="%3."/>
      <w:lvlJc w:val="right"/>
      <w:pPr>
        <w:ind w:left="2451" w:hanging="180"/>
      </w:pPr>
    </w:lvl>
    <w:lvl w:ilvl="3" w:tplc="0415000F" w:tentative="1">
      <w:start w:val="1"/>
      <w:numFmt w:val="decimal"/>
      <w:lvlText w:val="%4."/>
      <w:lvlJc w:val="left"/>
      <w:pPr>
        <w:ind w:left="3171" w:hanging="360"/>
      </w:pPr>
    </w:lvl>
    <w:lvl w:ilvl="4" w:tplc="04150019" w:tentative="1">
      <w:start w:val="1"/>
      <w:numFmt w:val="lowerLetter"/>
      <w:lvlText w:val="%5."/>
      <w:lvlJc w:val="left"/>
      <w:pPr>
        <w:ind w:left="3891" w:hanging="360"/>
      </w:pPr>
    </w:lvl>
    <w:lvl w:ilvl="5" w:tplc="0415001B" w:tentative="1">
      <w:start w:val="1"/>
      <w:numFmt w:val="lowerRoman"/>
      <w:lvlText w:val="%6."/>
      <w:lvlJc w:val="right"/>
      <w:pPr>
        <w:ind w:left="4611" w:hanging="180"/>
      </w:pPr>
    </w:lvl>
    <w:lvl w:ilvl="6" w:tplc="0415000F" w:tentative="1">
      <w:start w:val="1"/>
      <w:numFmt w:val="decimal"/>
      <w:lvlText w:val="%7."/>
      <w:lvlJc w:val="left"/>
      <w:pPr>
        <w:ind w:left="5331" w:hanging="360"/>
      </w:pPr>
    </w:lvl>
    <w:lvl w:ilvl="7" w:tplc="04150019" w:tentative="1">
      <w:start w:val="1"/>
      <w:numFmt w:val="lowerLetter"/>
      <w:lvlText w:val="%8."/>
      <w:lvlJc w:val="left"/>
      <w:pPr>
        <w:ind w:left="6051" w:hanging="360"/>
      </w:pPr>
    </w:lvl>
    <w:lvl w:ilvl="8" w:tplc="0415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2" w15:restartNumberingAfterBreak="0">
    <w:nsid w:val="52956EAF"/>
    <w:multiLevelType w:val="multilevel"/>
    <w:tmpl w:val="0E426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772BC2"/>
    <w:multiLevelType w:val="multilevel"/>
    <w:tmpl w:val="EF2A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4272E3"/>
    <w:multiLevelType w:val="multilevel"/>
    <w:tmpl w:val="9580FD6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559636548">
    <w:abstractNumId w:val="0"/>
  </w:num>
  <w:num w:numId="2" w16cid:durableId="1421828744">
    <w:abstractNumId w:val="1"/>
  </w:num>
  <w:num w:numId="3" w16cid:durableId="15452158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97719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05281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7683286">
    <w:abstractNumId w:val="1"/>
  </w:num>
  <w:num w:numId="7" w16cid:durableId="1376467366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8" w16cid:durableId="1146436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4641910">
    <w:abstractNumId w:val="1"/>
  </w:num>
  <w:num w:numId="10" w16cid:durableId="407775366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1" w16cid:durableId="3104508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63630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6175049">
    <w:abstractNumId w:val="1"/>
  </w:num>
  <w:num w:numId="14" w16cid:durableId="2632197">
    <w:abstractNumId w:val="1"/>
  </w:num>
  <w:num w:numId="15" w16cid:durableId="406267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2759659">
    <w:abstractNumId w:val="1"/>
  </w:num>
  <w:num w:numId="17" w16cid:durableId="20762033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4861877">
    <w:abstractNumId w:val="1"/>
  </w:num>
  <w:num w:numId="19" w16cid:durableId="1747995162">
    <w:abstractNumId w:val="5"/>
  </w:num>
  <w:num w:numId="20" w16cid:durableId="1348751360">
    <w:abstractNumId w:val="14"/>
  </w:num>
  <w:num w:numId="21" w16cid:durableId="337075833">
    <w:abstractNumId w:val="6"/>
  </w:num>
  <w:num w:numId="22" w16cid:durableId="1376202559">
    <w:abstractNumId w:val="11"/>
  </w:num>
  <w:num w:numId="23" w16cid:durableId="758916152">
    <w:abstractNumId w:val="12"/>
  </w:num>
  <w:num w:numId="24" w16cid:durableId="1555653302">
    <w:abstractNumId w:val="7"/>
  </w:num>
  <w:num w:numId="25" w16cid:durableId="720399182">
    <w:abstractNumId w:val="9"/>
  </w:num>
  <w:num w:numId="26" w16cid:durableId="1479688668">
    <w:abstractNumId w:val="13"/>
  </w:num>
  <w:num w:numId="27" w16cid:durableId="1390305370">
    <w:abstractNumId w:val="8"/>
  </w:num>
  <w:num w:numId="28" w16cid:durableId="10379731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901"/>
    <w:rsid w:val="00095363"/>
    <w:rsid w:val="00283DCB"/>
    <w:rsid w:val="00393D74"/>
    <w:rsid w:val="003B2279"/>
    <w:rsid w:val="00436A12"/>
    <w:rsid w:val="004E3606"/>
    <w:rsid w:val="00675CF7"/>
    <w:rsid w:val="00690AFF"/>
    <w:rsid w:val="006960E0"/>
    <w:rsid w:val="007779D9"/>
    <w:rsid w:val="007B1527"/>
    <w:rsid w:val="009A5DD8"/>
    <w:rsid w:val="009B2E91"/>
    <w:rsid w:val="00A3344C"/>
    <w:rsid w:val="00A84FD2"/>
    <w:rsid w:val="00B30CEA"/>
    <w:rsid w:val="00EB0A8B"/>
    <w:rsid w:val="00F4332F"/>
    <w:rsid w:val="00F549D8"/>
    <w:rsid w:val="00F6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61392"/>
  <w15:docId w15:val="{89AFD751-C816-4A54-AFD3-593BF05C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annotation text" w:uiPriority="99"/>
    <w:lsdException w:name="annotation referenc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kapitzlist">
    <w:name w:val="List Paragraph"/>
    <w:basedOn w:val="Normalny"/>
    <w:uiPriority w:val="34"/>
    <w:qFormat/>
    <w:rsid w:val="00393D74"/>
    <w:pPr>
      <w:spacing w:after="35" w:line="268" w:lineRule="auto"/>
      <w:ind w:left="720" w:right="725" w:hanging="577"/>
      <w:contextualSpacing/>
      <w:jc w:val="both"/>
    </w:pPr>
    <w:rPr>
      <w:rFonts w:ascii="Calibri" w:eastAsia="Calibri" w:hAnsi="Calibri" w:cs="Calibri"/>
      <w:color w:val="000000"/>
      <w:kern w:val="2"/>
      <w:sz w:val="22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3606"/>
    <w:pPr>
      <w:spacing w:after="35"/>
      <w:ind w:left="868" w:right="725" w:hanging="577"/>
      <w:jc w:val="both"/>
    </w:pPr>
    <w:rPr>
      <w:rFonts w:ascii="Calibri" w:eastAsia="Calibri" w:hAnsi="Calibri" w:cs="Calibri"/>
      <w:color w:val="000000"/>
      <w:kern w:val="2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3606"/>
    <w:rPr>
      <w:rFonts w:ascii="Calibri" w:eastAsia="Calibri" w:hAnsi="Calibri" w:cs="Calibri"/>
      <w:color w:val="000000"/>
      <w:kern w:val="2"/>
      <w:sz w:val="20"/>
      <w:szCs w:val="20"/>
      <w:lang w:val="pl-PL" w:eastAsia="pl-PL"/>
    </w:rPr>
  </w:style>
  <w:style w:type="character" w:styleId="Odwoaniedokomentarza">
    <w:name w:val="annotation reference"/>
    <w:basedOn w:val="Domylnaczcionkaakapitu"/>
    <w:uiPriority w:val="99"/>
    <w:unhideWhenUsed/>
    <w:rsid w:val="004E3606"/>
    <w:rPr>
      <w:sz w:val="16"/>
      <w:szCs w:val="16"/>
    </w:rPr>
  </w:style>
  <w:style w:type="paragraph" w:styleId="Nagwek">
    <w:name w:val="header"/>
    <w:basedOn w:val="Normalny"/>
    <w:link w:val="NagwekZnak"/>
    <w:rsid w:val="00675CF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675CF7"/>
  </w:style>
  <w:style w:type="paragraph" w:styleId="Stopka">
    <w:name w:val="footer"/>
    <w:basedOn w:val="Normalny"/>
    <w:link w:val="StopkaZnak"/>
    <w:rsid w:val="00675CF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675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128891/ksiega_marki_fe_styczen_2024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funduszeeuropejskie.gov.pl/media/148670/Zal_2.doc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1770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Pietrasiewicz Adam</dc:creator>
  <cp:keywords/>
  <cp:lastModifiedBy>Huzarska Anna</cp:lastModifiedBy>
  <cp:revision>14</cp:revision>
  <dcterms:created xsi:type="dcterms:W3CDTF">2026-03-06T08:37:00Z</dcterms:created>
  <dcterms:modified xsi:type="dcterms:W3CDTF">2026-04-09T13:01:00Z</dcterms:modified>
</cp:coreProperties>
</file>