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47BDA" w14:textId="1148E606" w:rsidR="00C0226D" w:rsidRPr="00D82B9E" w:rsidRDefault="00010964" w:rsidP="00DC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 w:rsidR="00B95056">
        <w:rPr>
          <w:rFonts w:ascii="Arial" w:hAnsi="Arial" w:cs="Arial"/>
          <w:bCs/>
          <w:sz w:val="18"/>
          <w:szCs w:val="18"/>
        </w:rPr>
        <w:t>e</w:t>
      </w:r>
      <w:r w:rsidR="00FD2DB7">
        <w:rPr>
          <w:rFonts w:ascii="Arial" w:hAnsi="Arial" w:cs="Arial"/>
          <w:bCs/>
          <w:sz w:val="18"/>
          <w:szCs w:val="18"/>
        </w:rPr>
        <w:t xml:space="preserve"> wz</w:t>
      </w:r>
      <w:r w:rsidR="00B95056">
        <w:rPr>
          <w:rFonts w:ascii="Arial" w:hAnsi="Arial" w:cs="Arial"/>
          <w:bCs/>
          <w:sz w:val="18"/>
          <w:szCs w:val="18"/>
        </w:rPr>
        <w:t>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 w:rsidR="00B95056"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wykonawcy</w:t>
      </w:r>
      <w:r w:rsidR="00B95056" w:rsidRPr="00520F90">
        <w:rPr>
          <w:rFonts w:ascii="Arial" w:hAnsi="Arial" w:cs="Arial"/>
          <w:bCs/>
          <w:sz w:val="18"/>
          <w:szCs w:val="18"/>
        </w:rPr>
        <w:t>/wykonawcy wspólnie</w:t>
      </w:r>
      <w:r w:rsidRPr="00D82B9E">
        <w:rPr>
          <w:rFonts w:ascii="Arial" w:hAnsi="Arial" w:cs="Arial"/>
          <w:bCs/>
          <w:sz w:val="18"/>
          <w:szCs w:val="18"/>
        </w:rPr>
        <w:t xml:space="preserve"> ubiegającego się o udzielenie zamówienia publicznego, składan</w:t>
      </w:r>
      <w:r w:rsidR="00DC2099"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1 ustawy z dnia 11 września 2019 r. </w:t>
      </w:r>
      <w:r w:rsidR="00DC2099" w:rsidRPr="003228AF">
        <w:rPr>
          <w:rFonts w:ascii="Arial" w:hAnsi="Arial" w:cs="Arial"/>
        </w:rPr>
        <w:t>–</w:t>
      </w:r>
      <w:r w:rsidR="00DC2099">
        <w:rPr>
          <w:rFonts w:ascii="Arial" w:hAnsi="Arial" w:cs="Arial"/>
        </w:rPr>
        <w:t xml:space="preserve"> </w:t>
      </w:r>
      <w:r w:rsidRPr="002B0BDF">
        <w:rPr>
          <w:rFonts w:ascii="Arial" w:hAnsi="Arial" w:cs="Arial"/>
          <w:bCs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8763EB" w:rsidRPr="008763EB">
        <w:rPr>
          <w:rFonts w:ascii="Arial" w:hAnsi="Arial" w:cs="Arial"/>
          <w:bCs/>
          <w:sz w:val="18"/>
          <w:szCs w:val="18"/>
        </w:rPr>
        <w:t xml:space="preserve">(Dz. U. z 2021 r. poz. 1129, z </w:t>
      </w:r>
      <w:proofErr w:type="spellStart"/>
      <w:r w:rsidR="008763EB" w:rsidRPr="008763EB">
        <w:rPr>
          <w:rFonts w:ascii="Arial" w:hAnsi="Arial" w:cs="Arial"/>
          <w:bCs/>
          <w:sz w:val="18"/>
          <w:szCs w:val="18"/>
        </w:rPr>
        <w:t>późn</w:t>
      </w:r>
      <w:proofErr w:type="spellEnd"/>
      <w:r w:rsidR="008763EB" w:rsidRPr="008763EB">
        <w:rPr>
          <w:rFonts w:ascii="Arial" w:hAnsi="Arial" w:cs="Arial"/>
          <w:bCs/>
          <w:sz w:val="18"/>
          <w:szCs w:val="18"/>
        </w:rPr>
        <w:t>. zm.)</w:t>
      </w:r>
      <w:r w:rsidR="008763EB">
        <w:rPr>
          <w:rFonts w:ascii="Arial" w:hAnsi="Arial" w:cs="Arial"/>
          <w:bCs/>
          <w:sz w:val="18"/>
          <w:szCs w:val="18"/>
        </w:rPr>
        <w:t>,</w:t>
      </w:r>
      <w:r w:rsidR="008763EB" w:rsidRPr="008763EB">
        <w:rPr>
          <w:rFonts w:ascii="Arial" w:hAnsi="Arial" w:cs="Arial"/>
          <w:bCs/>
          <w:sz w:val="18"/>
          <w:szCs w:val="18"/>
        </w:rPr>
        <w:t xml:space="preserve"> </w:t>
      </w:r>
      <w:r w:rsidRPr="00D82B9E">
        <w:rPr>
          <w:rFonts w:ascii="Arial" w:hAnsi="Arial" w:cs="Arial"/>
          <w:bCs/>
          <w:sz w:val="18"/>
          <w:szCs w:val="18"/>
        </w:rPr>
        <w:t xml:space="preserve">dalej jako „ustawa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="00097B68">
        <w:rPr>
          <w:rFonts w:ascii="Arial" w:hAnsi="Arial" w:cs="Arial"/>
          <w:bCs/>
          <w:sz w:val="18"/>
          <w:szCs w:val="18"/>
        </w:rPr>
        <w:t>”</w:t>
      </w:r>
      <w:r w:rsidR="00D84DE2">
        <w:rPr>
          <w:rFonts w:ascii="Arial" w:hAnsi="Arial" w:cs="Arial"/>
          <w:bCs/>
          <w:sz w:val="18"/>
          <w:szCs w:val="18"/>
        </w:rPr>
        <w:t>,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D84DE2">
        <w:rPr>
          <w:rFonts w:ascii="Arial" w:hAnsi="Arial" w:cs="Arial"/>
          <w:bCs/>
          <w:sz w:val="18"/>
          <w:szCs w:val="18"/>
        </w:rPr>
        <w:t>mogą</w:t>
      </w:r>
      <w:r w:rsidR="00AB4926" w:rsidRPr="00D82B9E">
        <w:rPr>
          <w:rFonts w:ascii="Arial" w:hAnsi="Arial" w:cs="Arial"/>
          <w:bCs/>
          <w:sz w:val="18"/>
          <w:szCs w:val="18"/>
        </w:rPr>
        <w:t xml:space="preserve"> być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0E3539" w:rsidRPr="00D82B9E">
        <w:rPr>
          <w:rFonts w:ascii="Arial" w:hAnsi="Arial" w:cs="Arial"/>
          <w:bCs/>
          <w:sz w:val="18"/>
          <w:szCs w:val="18"/>
        </w:rPr>
        <w:t>wykorzystan</w:t>
      </w:r>
      <w:r w:rsidR="00D84DE2">
        <w:rPr>
          <w:rFonts w:ascii="Arial" w:hAnsi="Arial" w:cs="Arial"/>
          <w:bCs/>
          <w:sz w:val="18"/>
          <w:szCs w:val="18"/>
        </w:rPr>
        <w:t>e</w:t>
      </w:r>
      <w:r w:rsidRPr="00D82B9E">
        <w:rPr>
          <w:rFonts w:ascii="Arial" w:hAnsi="Arial" w:cs="Arial"/>
          <w:bCs/>
          <w:sz w:val="18"/>
          <w:szCs w:val="18"/>
        </w:rPr>
        <w:t xml:space="preserve"> w postępowaniach o udzielenie zamówienia publicznego o wartości mniejszej niż progi unijne</w:t>
      </w:r>
      <w:r w:rsidR="008B1784"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="000E3539"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5CFE9B39" w14:textId="55692EF3" w:rsidR="003D56DB" w:rsidRPr="00D82B9E" w:rsidRDefault="0042777E" w:rsidP="00DC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</w:t>
      </w:r>
      <w:r w:rsidR="006F69F9" w:rsidRPr="00D82B9E">
        <w:rPr>
          <w:rFonts w:ascii="Arial" w:hAnsi="Arial" w:cs="Arial"/>
          <w:bCs/>
          <w:sz w:val="18"/>
          <w:szCs w:val="18"/>
        </w:rPr>
        <w:t xml:space="preserve">art. 63 ust. 2 ustawy </w:t>
      </w:r>
      <w:proofErr w:type="spellStart"/>
      <w:r w:rsidR="006F69F9"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="006F69F9" w:rsidRPr="00D82B9E">
        <w:rPr>
          <w:rFonts w:ascii="Arial" w:hAnsi="Arial" w:cs="Arial"/>
          <w:bCs/>
          <w:sz w:val="18"/>
          <w:szCs w:val="18"/>
        </w:rPr>
        <w:t xml:space="preserve">, </w:t>
      </w:r>
      <w:r w:rsidR="00274B5A" w:rsidRPr="00D82B9E">
        <w:rPr>
          <w:rFonts w:ascii="Arial" w:hAnsi="Arial" w:cs="Arial"/>
          <w:bCs/>
          <w:sz w:val="18"/>
          <w:szCs w:val="18"/>
        </w:rPr>
        <w:t xml:space="preserve">oświadczenie powinno być złożone, pod rygorem nieważności, w formie elektronicznej lub w postaci elektronicznej opatrzonej podpisem zaufanym lub podpisem osobistym. </w:t>
      </w:r>
    </w:p>
    <w:p w14:paraId="7280F526" w14:textId="23E85D8C" w:rsidR="005142D1" w:rsidRPr="00D82B9E" w:rsidRDefault="00904BAF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</w:t>
      </w:r>
      <w:r w:rsidR="005142D1" w:rsidRPr="00D82B9E">
        <w:rPr>
          <w:rFonts w:ascii="Arial" w:hAnsi="Arial" w:cs="Arial"/>
          <w:b/>
          <w:sz w:val="18"/>
          <w:szCs w:val="18"/>
        </w:rPr>
        <w:t xml:space="preserve">dokumentu </w:t>
      </w:r>
      <w:r w:rsidRPr="00D82B9E">
        <w:rPr>
          <w:rFonts w:ascii="Arial" w:hAnsi="Arial" w:cs="Arial"/>
          <w:b/>
          <w:sz w:val="18"/>
          <w:szCs w:val="18"/>
        </w:rPr>
        <w:t xml:space="preserve">uwzględnia oświadczenie </w:t>
      </w:r>
      <w:r w:rsidR="00B37849">
        <w:rPr>
          <w:rFonts w:ascii="Arial" w:hAnsi="Arial" w:cs="Arial"/>
          <w:b/>
          <w:sz w:val="18"/>
          <w:szCs w:val="18"/>
        </w:rPr>
        <w:t>o niepodleganiu wykluczeniu</w:t>
      </w:r>
      <w:r w:rsidR="00633E88"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="005C2512" w:rsidRPr="00D82B9E">
        <w:rPr>
          <w:rFonts w:ascii="Arial" w:hAnsi="Arial" w:cs="Arial"/>
          <w:b/>
          <w:sz w:val="18"/>
          <w:szCs w:val="18"/>
        </w:rPr>
        <w:t>7 ust. 1</w:t>
      </w:r>
      <w:r w:rsidR="00633E88" w:rsidRPr="00D82B9E">
        <w:rPr>
          <w:rFonts w:ascii="Arial" w:hAnsi="Arial" w:cs="Arial"/>
          <w:b/>
          <w:sz w:val="18"/>
          <w:szCs w:val="18"/>
        </w:rPr>
        <w:t xml:space="preserve"> ustawy </w:t>
      </w:r>
      <w:r w:rsidR="00DC2099">
        <w:rPr>
          <w:rFonts w:ascii="Arial" w:hAnsi="Arial" w:cs="Arial"/>
          <w:b/>
          <w:sz w:val="18"/>
          <w:szCs w:val="18"/>
        </w:rPr>
        <w:t xml:space="preserve">z dnia 13 kwietnia 2022 r. </w:t>
      </w:r>
      <w:r w:rsidR="00633E88" w:rsidRPr="002B0BDF">
        <w:rPr>
          <w:rStyle w:val="Uwydatnienie"/>
          <w:rFonts w:ascii="Arial" w:hAnsi="Arial" w:cs="Arial"/>
          <w:b/>
          <w:i w:val="0"/>
          <w:color w:val="222222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633E88" w:rsidRPr="002B0BDF">
        <w:rPr>
          <w:rFonts w:ascii="Arial" w:hAnsi="Arial" w:cs="Arial"/>
          <w:i/>
          <w:color w:val="222222"/>
          <w:sz w:val="18"/>
          <w:szCs w:val="18"/>
        </w:rPr>
        <w:t> </w:t>
      </w:r>
      <w:r w:rsidR="00633E88" w:rsidRPr="00D82B9E">
        <w:rPr>
          <w:rFonts w:ascii="Arial" w:hAnsi="Arial" w:cs="Arial"/>
          <w:color w:val="222222"/>
          <w:sz w:val="18"/>
          <w:szCs w:val="18"/>
        </w:rPr>
        <w:t>(Dz. U.  poz. 835</w:t>
      </w:r>
      <w:r w:rsidR="000F5FA3">
        <w:rPr>
          <w:rFonts w:ascii="Arial" w:hAnsi="Arial" w:cs="Arial"/>
          <w:color w:val="222222"/>
          <w:sz w:val="18"/>
          <w:szCs w:val="18"/>
        </w:rPr>
        <w:t>)</w:t>
      </w:r>
      <w:r w:rsidR="000D44E3">
        <w:rPr>
          <w:rFonts w:ascii="Arial" w:hAnsi="Arial" w:cs="Arial"/>
          <w:color w:val="222222"/>
          <w:sz w:val="18"/>
          <w:szCs w:val="18"/>
        </w:rPr>
        <w:t>, dalej jako „ustawa”</w:t>
      </w:r>
      <w:r w:rsidR="00CE37B9" w:rsidRPr="00D82B9E">
        <w:rPr>
          <w:rFonts w:ascii="Arial" w:hAnsi="Arial" w:cs="Arial"/>
          <w:color w:val="222222"/>
          <w:sz w:val="18"/>
          <w:szCs w:val="18"/>
        </w:rPr>
        <w:t xml:space="preserve">. </w:t>
      </w:r>
      <w:r w:rsidR="005142D1" w:rsidRPr="00D82B9E">
        <w:rPr>
          <w:rFonts w:ascii="Arial" w:hAnsi="Arial" w:cs="Arial"/>
          <w:color w:val="222222"/>
          <w:sz w:val="18"/>
          <w:szCs w:val="18"/>
        </w:rPr>
        <w:t xml:space="preserve">Zgodnie z treścią </w:t>
      </w:r>
      <w:r w:rsidR="00A52CF3" w:rsidRPr="00D82B9E">
        <w:rPr>
          <w:rFonts w:ascii="Arial" w:hAnsi="Arial" w:cs="Arial"/>
          <w:color w:val="222222"/>
          <w:sz w:val="18"/>
          <w:szCs w:val="18"/>
        </w:rPr>
        <w:t>ww.</w:t>
      </w:r>
      <w:r w:rsidR="005142D1" w:rsidRPr="00D82B9E">
        <w:rPr>
          <w:rFonts w:ascii="Arial" w:hAnsi="Arial" w:cs="Arial"/>
          <w:color w:val="222222"/>
          <w:sz w:val="18"/>
          <w:szCs w:val="18"/>
        </w:rPr>
        <w:t xml:space="preserve"> przepisu, </w:t>
      </w:r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00820FC3" w14:textId="4E1F3D03" w:rsidR="005D3607" w:rsidRPr="00D82B9E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1)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BFADF8" w14:textId="3FB5A003" w:rsidR="0053061E" w:rsidRPr="00D82B9E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EEBDFD" w14:textId="2CF5DDBF" w:rsidR="005D3607" w:rsidRDefault="005D3607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3)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48A4DA" w14:textId="5E71BA6D" w:rsidR="00BE3A82" w:rsidRPr="00BE3A82" w:rsidRDefault="002E7B71" w:rsidP="002E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="00BE3A82"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="00BE3A82" w:rsidRPr="00BE3A82">
        <w:rPr>
          <w:rFonts w:ascii="Arial" w:hAnsi="Arial" w:cs="Arial"/>
          <w:sz w:val="18"/>
          <w:szCs w:val="18"/>
        </w:rPr>
        <w:t xml:space="preserve"> na temat </w:t>
      </w:r>
      <w:r>
        <w:rPr>
          <w:rFonts w:ascii="Arial" w:hAnsi="Arial" w:cs="Arial"/>
          <w:sz w:val="18"/>
          <w:szCs w:val="18"/>
        </w:rPr>
        <w:t xml:space="preserve">ww. </w:t>
      </w:r>
      <w:r w:rsidR="00BE3A82" w:rsidRPr="00BE3A82">
        <w:rPr>
          <w:rFonts w:ascii="Arial" w:hAnsi="Arial" w:cs="Arial"/>
          <w:sz w:val="18"/>
          <w:szCs w:val="18"/>
        </w:rPr>
        <w:t>podstawy wykluczenia z</w:t>
      </w:r>
      <w:r>
        <w:rPr>
          <w:rFonts w:ascii="Arial" w:hAnsi="Arial" w:cs="Arial"/>
          <w:sz w:val="18"/>
          <w:szCs w:val="18"/>
        </w:rPr>
        <w:t>najduje się</w:t>
      </w:r>
      <w:r w:rsidR="00BE3A82"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 </w:t>
      </w:r>
      <w:hyperlink r:id="rId8" w:history="1">
        <w:r w:rsidR="00BE3A82"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="00BE3A82" w:rsidRPr="00BE3A82">
        <w:rPr>
          <w:rFonts w:ascii="Arial" w:hAnsi="Arial" w:cs="Arial"/>
          <w:sz w:val="18"/>
          <w:szCs w:val="18"/>
        </w:rPr>
        <w:t xml:space="preserve"> Pytania i odpowiedzi dotyczące ustawy dostępne są pod adresem: </w:t>
      </w:r>
      <w:hyperlink r:id="rId9" w:history="1">
        <w:r w:rsidR="00BE3A82"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448D53AD" w14:textId="19DED1EA" w:rsidR="00C0226D" w:rsidRPr="00C30F5F" w:rsidRDefault="004E227C" w:rsidP="00C30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B37849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2326F5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6F339EA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854F75C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9AA581C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ACBEC9B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4AF70F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7ADED6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90F26D5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167CC9B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4350D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lastRenderedPageBreak/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2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5" w:name="_GoBack"/>
      <w:bookmarkEnd w:id="5"/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6DC800CB" w14:textId="4C09C8C7" w:rsidR="008B1784" w:rsidRPr="008B1784" w:rsidRDefault="008B1784" w:rsidP="008B17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7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1784">
        <w:rPr>
          <w:rFonts w:ascii="Arial" w:hAnsi="Arial" w:cs="Arial"/>
          <w:sz w:val="16"/>
          <w:szCs w:val="16"/>
        </w:rPr>
        <w:t xml:space="preserve"> Treść oświadczenia wymaga dostosowania w przypadku zamówienia publicznego w trybie partnerstwa innowacyjnego z wykorzystaniem kryteriów selekcji, gdy zamawiający przewidział ich zastosowanie </w:t>
      </w:r>
    </w:p>
  </w:footnote>
  <w:footnote w:id="2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Trybusz Michał</cp:lastModifiedBy>
  <cp:revision>2</cp:revision>
  <cp:lastPrinted>2016-07-26T10:32:00Z</cp:lastPrinted>
  <dcterms:created xsi:type="dcterms:W3CDTF">2022-05-06T13:11:00Z</dcterms:created>
  <dcterms:modified xsi:type="dcterms:W3CDTF">2022-05-06T13:11:00Z</dcterms:modified>
</cp:coreProperties>
</file>