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13A1" w:rsidRDefault="009413A1" w:rsidP="00920CCB">
      <w:pPr>
        <w:jc w:val="both"/>
        <w:rPr>
          <w:rFonts w:ascii="Arial" w:hAnsi="Arial" w:cs="Arial"/>
          <w:sz w:val="22"/>
          <w:szCs w:val="22"/>
        </w:rPr>
      </w:pPr>
    </w:p>
    <w:p w:rsidR="001426D8" w:rsidRDefault="001426D8" w:rsidP="001426D8">
      <w:pPr>
        <w:jc w:val="right"/>
        <w:rPr>
          <w:rFonts w:ascii="Arial" w:hAnsi="Arial" w:cs="Arial"/>
          <w:sz w:val="22"/>
          <w:szCs w:val="22"/>
        </w:rPr>
      </w:pPr>
      <w:r w:rsidRPr="00E7696B">
        <w:rPr>
          <w:rFonts w:ascii="Arial" w:hAnsi="Arial" w:cs="Arial"/>
          <w:sz w:val="22"/>
          <w:szCs w:val="22"/>
        </w:rPr>
        <w:fldChar w:fldCharType="begin"/>
      </w:r>
      <w:r w:rsidRPr="00E7696B">
        <w:rPr>
          <w:rFonts w:ascii="Arial" w:hAnsi="Arial" w:cs="Arial"/>
          <w:sz w:val="22"/>
          <w:szCs w:val="22"/>
        </w:rPr>
        <w:instrText xml:space="preserve"> DOCPROPERTY  DaneJednostki2  \* MERGEFORMAT </w:instrText>
      </w:r>
      <w:r w:rsidRPr="00E7696B">
        <w:rPr>
          <w:rFonts w:ascii="Arial" w:hAnsi="Arial" w:cs="Arial"/>
          <w:sz w:val="22"/>
          <w:szCs w:val="22"/>
        </w:rPr>
        <w:fldChar w:fldCharType="separate"/>
      </w:r>
      <w:r w:rsidRPr="002F3892">
        <w:rPr>
          <w:rFonts w:ascii="Arial" w:eastAsia="Times New Roman" w:hAnsi="Arial" w:cs="Arial"/>
          <w:sz w:val="22"/>
          <w:szCs w:val="22"/>
          <w:lang w:eastAsia="pl-PL"/>
        </w:rPr>
        <w:t>Łódź</w:t>
      </w:r>
      <w:r w:rsidRPr="00E7696B">
        <w:rPr>
          <w:rFonts w:ascii="Arial" w:eastAsia="Times New Roman" w:hAnsi="Arial" w:cs="Arial"/>
          <w:sz w:val="22"/>
          <w:szCs w:val="22"/>
          <w:lang w:eastAsia="pl-PL"/>
        </w:rPr>
        <w:fldChar w:fldCharType="end"/>
      </w:r>
      <w:r>
        <w:rPr>
          <w:rFonts w:ascii="Arial" w:eastAsia="Times New Roman" w:hAnsi="Arial" w:cs="Arial"/>
          <w:sz w:val="22"/>
          <w:szCs w:val="22"/>
          <w:lang w:eastAsia="pl-PL"/>
        </w:rPr>
        <w:t xml:space="preserve">, dnia </w:t>
      </w:r>
      <w:r>
        <w:rPr>
          <w:rFonts w:ascii="Arial" w:hAnsi="Arial" w:cs="Arial"/>
          <w:sz w:val="22"/>
          <w:szCs w:val="22"/>
        </w:rPr>
        <w:fldChar w:fldCharType="begin"/>
      </w:r>
      <w:r>
        <w:rPr>
          <w:rFonts w:ascii="Arial" w:hAnsi="Arial" w:cs="Arial"/>
          <w:sz w:val="22"/>
          <w:szCs w:val="22"/>
        </w:rPr>
        <w:instrText xml:space="preserve"> DOCPROPERTY  AktualnaData  \* MERGEFORMAT </w:instrText>
      </w:r>
      <w:r>
        <w:rPr>
          <w:rFonts w:ascii="Arial" w:hAnsi="Arial" w:cs="Arial"/>
          <w:sz w:val="22"/>
          <w:szCs w:val="22"/>
        </w:rPr>
        <w:fldChar w:fldCharType="separate"/>
      </w:r>
      <w:r>
        <w:rPr>
          <w:rFonts w:ascii="Arial" w:hAnsi="Arial" w:cs="Arial"/>
          <w:sz w:val="22"/>
          <w:szCs w:val="22"/>
        </w:rPr>
        <w:t>2024-04-15</w:t>
      </w:r>
      <w:r>
        <w:rPr>
          <w:rFonts w:ascii="Arial" w:hAnsi="Arial" w:cs="Arial"/>
          <w:sz w:val="22"/>
          <w:szCs w:val="22"/>
        </w:rPr>
        <w:fldChar w:fldCharType="end"/>
      </w:r>
    </w:p>
    <w:p w:rsidR="001426D8" w:rsidRPr="00140FEC" w:rsidRDefault="001426D8" w:rsidP="001426D8">
      <w:pPr>
        <w:jc w:val="both"/>
        <w:rPr>
          <w:rFonts w:ascii="Arial" w:hAnsi="Arial" w:cs="Arial"/>
          <w:sz w:val="22"/>
          <w:szCs w:val="22"/>
        </w:rPr>
      </w:pPr>
    </w:p>
    <w:p w:rsidR="001426D8" w:rsidRPr="00140FEC" w:rsidRDefault="001426D8" w:rsidP="001426D8">
      <w:pPr>
        <w:jc w:val="both"/>
        <w:rPr>
          <w:rFonts w:ascii="Arial" w:hAnsi="Arial" w:cs="Arial"/>
          <w:sz w:val="22"/>
          <w:szCs w:val="22"/>
        </w:rPr>
      </w:pPr>
    </w:p>
    <w:p w:rsidR="001426D8" w:rsidRDefault="001426D8" w:rsidP="001426D8">
      <w:pPr>
        <w:spacing w:line="360" w:lineRule="auto"/>
        <w:rPr>
          <w:rFonts w:ascii="Arial" w:hAnsi="Arial" w:cs="Arial"/>
          <w:sz w:val="22"/>
          <w:szCs w:val="22"/>
        </w:rPr>
      </w:pPr>
    </w:p>
    <w:p w:rsidR="001426D8" w:rsidRPr="00140FEC" w:rsidRDefault="001426D8" w:rsidP="001426D8">
      <w:pPr>
        <w:spacing w:line="360" w:lineRule="auto"/>
        <w:rPr>
          <w:rFonts w:ascii="Arial" w:hAnsi="Arial" w:cs="Arial"/>
          <w:sz w:val="22"/>
          <w:szCs w:val="22"/>
        </w:rPr>
      </w:pPr>
      <w:r w:rsidRPr="00140FEC">
        <w:rPr>
          <w:rFonts w:ascii="Arial" w:hAnsi="Arial" w:cs="Arial"/>
          <w:sz w:val="22"/>
          <w:szCs w:val="22"/>
        </w:rPr>
        <w:fldChar w:fldCharType="begin"/>
      </w:r>
      <w:r w:rsidRPr="00140FEC">
        <w:rPr>
          <w:rFonts w:ascii="Arial" w:hAnsi="Arial" w:cs="Arial"/>
          <w:sz w:val="22"/>
          <w:szCs w:val="22"/>
        </w:rPr>
        <w:instrText xml:space="preserve"> DOCPROPERTY  KodKreskowy  \* MERGEFORMAT </w:instrText>
      </w:r>
      <w:r w:rsidRPr="00140FEC">
        <w:rPr>
          <w:rFonts w:ascii="Arial" w:hAnsi="Arial" w:cs="Arial"/>
          <w:sz w:val="22"/>
          <w:szCs w:val="22"/>
        </w:rPr>
        <w:fldChar w:fldCharType="end"/>
      </w:r>
      <w:r w:rsidR="00812B75">
        <w:rPr>
          <w:noProof/>
        </w:rPr>
        <w:drawing>
          <wp:inline distT="0" distB="0" distL="0" distR="0">
            <wp:extent cx="1838325" cy="381000"/>
            <wp:effectExtent l="0" t="0" r="9525" b="0"/>
            <wp:docPr id="1" name="Obraz 1" desc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d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38325" cy="381000"/>
                    </a:xfrm>
                    <a:prstGeom prst="rect">
                      <a:avLst/>
                    </a:prstGeom>
                    <a:noFill/>
                    <a:ln>
                      <a:noFill/>
                    </a:ln>
                  </pic:spPr>
                </pic:pic>
              </a:graphicData>
            </a:graphic>
          </wp:inline>
        </w:drawing>
      </w:r>
    </w:p>
    <w:p w:rsidR="001426D8" w:rsidRPr="00140FEC" w:rsidRDefault="001426D8" w:rsidP="001426D8">
      <w:pPr>
        <w:spacing w:line="360" w:lineRule="auto"/>
        <w:jc w:val="both"/>
        <w:rPr>
          <w:rFonts w:ascii="Arial" w:hAnsi="Arial" w:cs="Arial"/>
          <w:sz w:val="22"/>
          <w:szCs w:val="22"/>
        </w:rPr>
      </w:pPr>
      <w:r w:rsidRPr="00140FEC">
        <w:rPr>
          <w:rFonts w:ascii="Arial" w:hAnsi="Arial" w:cs="Arial"/>
          <w:sz w:val="22"/>
          <w:szCs w:val="22"/>
        </w:rPr>
        <w:t xml:space="preserve">UNP: </w:t>
      </w:r>
      <w:r w:rsidRPr="00140FEC">
        <w:rPr>
          <w:rFonts w:ascii="Arial" w:hAnsi="Arial" w:cs="Arial"/>
          <w:sz w:val="22"/>
          <w:szCs w:val="22"/>
        </w:rPr>
        <w:fldChar w:fldCharType="begin"/>
      </w:r>
      <w:r w:rsidRPr="00140FEC">
        <w:rPr>
          <w:rFonts w:ascii="Arial" w:hAnsi="Arial" w:cs="Arial"/>
          <w:sz w:val="22"/>
          <w:szCs w:val="22"/>
        </w:rPr>
        <w:instrText xml:space="preserve"> DOCPROPERTY  UNPPisma  \* MERGEFORMAT </w:instrText>
      </w:r>
      <w:r w:rsidRPr="00140FEC">
        <w:rPr>
          <w:rFonts w:ascii="Arial" w:hAnsi="Arial" w:cs="Arial"/>
          <w:sz w:val="22"/>
          <w:szCs w:val="22"/>
        </w:rPr>
        <w:fldChar w:fldCharType="separate"/>
      </w:r>
      <w:r w:rsidRPr="00140FEC">
        <w:rPr>
          <w:rFonts w:ascii="Arial" w:hAnsi="Arial" w:cs="Arial"/>
          <w:sz w:val="22"/>
          <w:szCs w:val="22"/>
        </w:rPr>
        <w:t>LD-24-16810</w:t>
      </w:r>
      <w:r w:rsidRPr="00140FEC">
        <w:rPr>
          <w:rFonts w:ascii="Arial" w:hAnsi="Arial" w:cs="Arial"/>
          <w:sz w:val="22"/>
          <w:szCs w:val="22"/>
        </w:rPr>
        <w:fldChar w:fldCharType="end"/>
      </w:r>
    </w:p>
    <w:p w:rsidR="001426D8" w:rsidRPr="000F0512" w:rsidRDefault="001426D8" w:rsidP="001426D8">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DOCPROPERTY  ZnakPisma  \* MERGEFORMAT </w:instrText>
      </w:r>
      <w:r>
        <w:rPr>
          <w:rFonts w:ascii="Arial" w:hAnsi="Arial" w:cs="Arial"/>
          <w:sz w:val="22"/>
          <w:szCs w:val="22"/>
        </w:rPr>
        <w:fldChar w:fldCharType="separate"/>
      </w:r>
      <w:r>
        <w:rPr>
          <w:rFonts w:ascii="Arial" w:hAnsi="Arial" w:cs="Arial"/>
          <w:sz w:val="22"/>
          <w:szCs w:val="22"/>
        </w:rPr>
        <w:t>LD-POR-A.2102.4.2024.10</w:t>
      </w:r>
      <w:r>
        <w:rPr>
          <w:rFonts w:ascii="Arial" w:hAnsi="Arial" w:cs="Arial"/>
          <w:sz w:val="22"/>
          <w:szCs w:val="22"/>
        </w:rPr>
        <w:fldChar w:fldCharType="end"/>
      </w:r>
    </w:p>
    <w:p w:rsidR="001426D8" w:rsidRPr="00140FEC" w:rsidRDefault="001426D8" w:rsidP="001426D8">
      <w:pPr>
        <w:jc w:val="both"/>
        <w:rPr>
          <w:rFonts w:ascii="Arial" w:hAnsi="Arial" w:cs="Arial"/>
          <w:sz w:val="22"/>
          <w:szCs w:val="22"/>
        </w:rPr>
      </w:pPr>
    </w:p>
    <w:p w:rsidR="001426D8" w:rsidRPr="00140FEC" w:rsidRDefault="001426D8" w:rsidP="001426D8">
      <w:pPr>
        <w:jc w:val="both"/>
        <w:rPr>
          <w:rFonts w:ascii="Arial" w:hAnsi="Arial" w:cs="Arial"/>
          <w:sz w:val="22"/>
          <w:szCs w:val="22"/>
        </w:rPr>
      </w:pPr>
    </w:p>
    <w:p w:rsidR="00610C34" w:rsidRPr="00610567" w:rsidRDefault="00610C34" w:rsidP="00610C34">
      <w:pPr>
        <w:spacing w:line="360" w:lineRule="auto"/>
        <w:jc w:val="center"/>
        <w:rPr>
          <w:rFonts w:ascii="Arial" w:eastAsia="Times New Roman" w:hAnsi="Arial" w:cs="Arial"/>
          <w:b/>
          <w:sz w:val="22"/>
          <w:szCs w:val="22"/>
          <w:lang w:eastAsia="pl-PL"/>
        </w:rPr>
      </w:pPr>
      <w:r w:rsidRPr="00610567">
        <w:rPr>
          <w:rFonts w:ascii="Arial" w:eastAsia="Times New Roman" w:hAnsi="Arial" w:cs="Arial"/>
          <w:b/>
          <w:sz w:val="22"/>
          <w:szCs w:val="22"/>
          <w:lang w:eastAsia="pl-PL"/>
        </w:rPr>
        <w:t xml:space="preserve">Ogłoszenie </w:t>
      </w:r>
    </w:p>
    <w:p w:rsidR="00610C34" w:rsidRPr="00610567" w:rsidRDefault="00610C34" w:rsidP="00610C34">
      <w:pPr>
        <w:spacing w:line="360" w:lineRule="auto"/>
        <w:jc w:val="center"/>
        <w:rPr>
          <w:rFonts w:ascii="Arial" w:eastAsia="Times New Roman" w:hAnsi="Arial" w:cs="Arial"/>
          <w:b/>
          <w:sz w:val="22"/>
          <w:szCs w:val="22"/>
          <w:lang w:eastAsia="pl-PL"/>
        </w:rPr>
      </w:pPr>
      <w:r w:rsidRPr="00610567">
        <w:rPr>
          <w:rFonts w:ascii="Arial" w:eastAsia="Times New Roman" w:hAnsi="Arial" w:cs="Arial"/>
          <w:b/>
          <w:sz w:val="22"/>
          <w:szCs w:val="22"/>
          <w:lang w:eastAsia="pl-PL"/>
        </w:rPr>
        <w:t>o postępowaniu w trybie przetargu publicznego</w:t>
      </w:r>
    </w:p>
    <w:p w:rsidR="00610C34" w:rsidRPr="00610567" w:rsidRDefault="00610C34" w:rsidP="00610C34">
      <w:pPr>
        <w:spacing w:line="360" w:lineRule="auto"/>
        <w:jc w:val="center"/>
        <w:rPr>
          <w:rFonts w:ascii="Arial" w:eastAsia="Times New Roman" w:hAnsi="Arial" w:cs="Arial"/>
          <w:b/>
          <w:sz w:val="22"/>
          <w:szCs w:val="22"/>
          <w:lang w:eastAsia="pl-PL"/>
        </w:rPr>
      </w:pPr>
      <w:r w:rsidRPr="00610567">
        <w:rPr>
          <w:rFonts w:ascii="Arial" w:eastAsia="Times New Roman" w:hAnsi="Arial" w:cs="Arial"/>
          <w:b/>
          <w:sz w:val="22"/>
          <w:szCs w:val="22"/>
          <w:lang w:eastAsia="pl-PL"/>
        </w:rPr>
        <w:t xml:space="preserve">na sprzedaż używanego samochodu </w:t>
      </w:r>
      <w:r w:rsidRPr="00610567">
        <w:rPr>
          <w:rFonts w:ascii="Arial" w:hAnsi="Arial" w:cs="Arial"/>
          <w:sz w:val="22"/>
          <w:szCs w:val="22"/>
        </w:rPr>
        <w:t xml:space="preserve">Hyundai i20 numer rejestracyjny EL898NV  </w:t>
      </w:r>
    </w:p>
    <w:p w:rsidR="00610C34" w:rsidRPr="00610567" w:rsidRDefault="00610C34" w:rsidP="00610C34">
      <w:pPr>
        <w:spacing w:line="360" w:lineRule="auto"/>
        <w:jc w:val="center"/>
        <w:rPr>
          <w:rFonts w:ascii="Arial" w:eastAsia="Calibri" w:hAnsi="Arial" w:cs="Arial"/>
          <w:sz w:val="22"/>
          <w:szCs w:val="22"/>
        </w:rPr>
      </w:pPr>
      <w:r w:rsidRPr="00610567">
        <w:rPr>
          <w:rFonts w:ascii="Arial" w:eastAsia="Times New Roman" w:hAnsi="Arial" w:cs="Arial"/>
          <w:sz w:val="22"/>
          <w:szCs w:val="22"/>
          <w:lang w:eastAsia="pl-PL"/>
        </w:rPr>
        <w:t>Podstawa prawna</w:t>
      </w:r>
      <w:r w:rsidRPr="00610567">
        <w:rPr>
          <w:rFonts w:ascii="Arial" w:eastAsia="Calibri" w:hAnsi="Arial" w:cs="Arial"/>
          <w:sz w:val="22"/>
          <w:szCs w:val="22"/>
        </w:rPr>
        <w:t xml:space="preserve"> </w:t>
      </w:r>
      <w:bookmarkStart w:id="0" w:name="_Hlk61617664"/>
      <w:r w:rsidRPr="00610567">
        <w:rPr>
          <w:rFonts w:ascii="Arial" w:eastAsia="Calibri" w:hAnsi="Arial" w:cs="Arial"/>
          <w:sz w:val="22"/>
          <w:szCs w:val="22"/>
        </w:rPr>
        <w:t xml:space="preserve">Rozporządzenie Rady Ministrów z dnia 21 października 2019 r. </w:t>
      </w:r>
    </w:p>
    <w:p w:rsidR="00610C34" w:rsidRPr="00610567" w:rsidRDefault="00610C34" w:rsidP="00610C34">
      <w:pPr>
        <w:spacing w:line="360" w:lineRule="auto"/>
        <w:jc w:val="center"/>
        <w:rPr>
          <w:rFonts w:ascii="Arial" w:eastAsia="Times New Roman" w:hAnsi="Arial" w:cs="Arial"/>
          <w:sz w:val="22"/>
          <w:szCs w:val="22"/>
          <w:lang w:eastAsia="pl-PL"/>
        </w:rPr>
      </w:pPr>
      <w:r w:rsidRPr="00610567">
        <w:rPr>
          <w:rFonts w:ascii="Arial" w:hAnsi="Arial" w:cs="Arial"/>
          <w:sz w:val="22"/>
          <w:szCs w:val="22"/>
        </w:rPr>
        <w:t>(</w:t>
      </w:r>
      <w:r w:rsidRPr="00610567">
        <w:rPr>
          <w:rFonts w:ascii="Arial" w:eastAsia="Times New Roman" w:hAnsi="Arial" w:cs="Arial"/>
          <w:sz w:val="22"/>
          <w:szCs w:val="22"/>
          <w:lang w:eastAsia="pl-PL"/>
        </w:rPr>
        <w:t xml:space="preserve">Dz.U.2023.2303 </w:t>
      </w:r>
      <w:proofErr w:type="spellStart"/>
      <w:r w:rsidRPr="00610567">
        <w:rPr>
          <w:rFonts w:ascii="Arial" w:eastAsia="Times New Roman" w:hAnsi="Arial" w:cs="Arial"/>
          <w:sz w:val="22"/>
          <w:szCs w:val="22"/>
          <w:lang w:eastAsia="pl-PL"/>
        </w:rPr>
        <w:t>t.j</w:t>
      </w:r>
      <w:proofErr w:type="spellEnd"/>
      <w:r w:rsidRPr="00610567">
        <w:rPr>
          <w:rFonts w:ascii="Arial" w:eastAsia="Times New Roman" w:hAnsi="Arial" w:cs="Arial"/>
          <w:sz w:val="22"/>
          <w:szCs w:val="22"/>
          <w:lang w:eastAsia="pl-PL"/>
        </w:rPr>
        <w:t xml:space="preserve">. z dnia 2023.10.25) </w:t>
      </w:r>
      <w:r w:rsidRPr="00610567">
        <w:rPr>
          <w:rFonts w:ascii="Arial" w:hAnsi="Arial" w:cs="Arial"/>
          <w:sz w:val="22"/>
          <w:szCs w:val="22"/>
        </w:rPr>
        <w:t>w sprawie szczegółowego sposobu gospodarowania składnikami rzeczowymi majątku ruchomego Skarbu Państwa</w:t>
      </w:r>
    </w:p>
    <w:bookmarkEnd w:id="0"/>
    <w:p w:rsidR="00610C34" w:rsidRPr="00610567" w:rsidRDefault="00610C34" w:rsidP="00610C34">
      <w:pPr>
        <w:spacing w:line="360" w:lineRule="auto"/>
        <w:jc w:val="both"/>
        <w:rPr>
          <w:rFonts w:ascii="Arial" w:eastAsia="Times New Roman" w:hAnsi="Arial" w:cs="Arial"/>
          <w:sz w:val="22"/>
          <w:szCs w:val="22"/>
          <w:lang w:eastAsia="pl-PL"/>
        </w:rPr>
      </w:pPr>
    </w:p>
    <w:p w:rsidR="00610C34" w:rsidRPr="00610567" w:rsidRDefault="00610C34" w:rsidP="00610C34">
      <w:pPr>
        <w:numPr>
          <w:ilvl w:val="0"/>
          <w:numId w:val="1"/>
        </w:numPr>
        <w:ind w:left="0"/>
        <w:jc w:val="both"/>
        <w:rPr>
          <w:rFonts w:ascii="Arial" w:eastAsia="Times New Roman" w:hAnsi="Arial" w:cs="Arial"/>
          <w:b/>
          <w:sz w:val="22"/>
          <w:szCs w:val="22"/>
          <w:lang w:eastAsia="pl-PL"/>
        </w:rPr>
      </w:pPr>
      <w:r w:rsidRPr="00610567">
        <w:rPr>
          <w:rFonts w:ascii="Arial" w:eastAsia="Times New Roman" w:hAnsi="Arial" w:cs="Arial"/>
          <w:b/>
          <w:sz w:val="22"/>
          <w:szCs w:val="22"/>
          <w:lang w:eastAsia="pl-PL"/>
        </w:rPr>
        <w:t>Nazwa i siedziba Sprzedawcy</w:t>
      </w:r>
    </w:p>
    <w:p w:rsidR="00610C34" w:rsidRPr="00610567" w:rsidRDefault="00610C34" w:rsidP="00610C34">
      <w:pPr>
        <w:rPr>
          <w:rFonts w:ascii="Arial" w:eastAsia="Times New Roman" w:hAnsi="Arial" w:cs="Arial"/>
          <w:sz w:val="22"/>
          <w:szCs w:val="22"/>
          <w:lang w:eastAsia="pl-PL"/>
        </w:rPr>
      </w:pPr>
      <w:r w:rsidRPr="00610567">
        <w:rPr>
          <w:rFonts w:ascii="Arial" w:eastAsia="Times New Roman" w:hAnsi="Arial" w:cs="Arial"/>
          <w:sz w:val="22"/>
          <w:szCs w:val="22"/>
          <w:lang w:eastAsia="pl-PL"/>
        </w:rPr>
        <w:t>Państwowa Inspekcja Pracy</w:t>
      </w:r>
    </w:p>
    <w:p w:rsidR="00610C34" w:rsidRPr="00610567" w:rsidRDefault="00610C34" w:rsidP="00610C34">
      <w:pPr>
        <w:rPr>
          <w:rFonts w:ascii="Arial" w:eastAsia="Times New Roman" w:hAnsi="Arial" w:cs="Arial"/>
          <w:sz w:val="22"/>
          <w:szCs w:val="22"/>
          <w:lang w:eastAsia="pl-PL"/>
        </w:rPr>
      </w:pPr>
      <w:r w:rsidRPr="00610567">
        <w:rPr>
          <w:rFonts w:ascii="Arial" w:eastAsia="Times New Roman" w:hAnsi="Arial" w:cs="Arial"/>
          <w:sz w:val="22"/>
          <w:szCs w:val="22"/>
          <w:lang w:eastAsia="pl-PL"/>
        </w:rPr>
        <w:t>Okręgowy Inspektorat Pracy w Łodzi</w:t>
      </w:r>
    </w:p>
    <w:p w:rsidR="00610C34" w:rsidRPr="00610567" w:rsidRDefault="00610C34" w:rsidP="00610C34">
      <w:pPr>
        <w:rPr>
          <w:rFonts w:ascii="Arial" w:eastAsia="Times New Roman" w:hAnsi="Arial" w:cs="Arial"/>
          <w:sz w:val="22"/>
          <w:szCs w:val="22"/>
          <w:lang w:eastAsia="pl-PL"/>
        </w:rPr>
      </w:pPr>
      <w:r w:rsidRPr="00610567">
        <w:rPr>
          <w:rFonts w:ascii="Arial" w:eastAsia="Times New Roman" w:hAnsi="Arial" w:cs="Arial"/>
          <w:sz w:val="22"/>
          <w:szCs w:val="22"/>
          <w:lang w:eastAsia="pl-PL"/>
        </w:rPr>
        <w:t>al. Kościuszki 123</w:t>
      </w:r>
    </w:p>
    <w:p w:rsidR="00610C34" w:rsidRPr="00610567" w:rsidRDefault="00610C34" w:rsidP="00610C34">
      <w:pPr>
        <w:rPr>
          <w:rFonts w:ascii="Arial" w:eastAsia="Times New Roman" w:hAnsi="Arial" w:cs="Arial"/>
          <w:sz w:val="22"/>
          <w:szCs w:val="22"/>
          <w:lang w:eastAsia="pl-PL"/>
        </w:rPr>
      </w:pPr>
      <w:r w:rsidRPr="00610567">
        <w:rPr>
          <w:rFonts w:ascii="Arial" w:eastAsia="Times New Roman" w:hAnsi="Arial" w:cs="Arial"/>
          <w:sz w:val="22"/>
          <w:szCs w:val="22"/>
          <w:lang w:eastAsia="pl-PL"/>
        </w:rPr>
        <w:t>90-441 Łódź</w:t>
      </w:r>
    </w:p>
    <w:p w:rsidR="00610C34" w:rsidRPr="00610567" w:rsidRDefault="00610C34" w:rsidP="00610C34">
      <w:pPr>
        <w:rPr>
          <w:rFonts w:ascii="Arial" w:eastAsia="Times New Roman" w:hAnsi="Arial" w:cs="Arial"/>
          <w:sz w:val="22"/>
          <w:szCs w:val="22"/>
          <w:lang w:eastAsia="pl-PL"/>
        </w:rPr>
      </w:pPr>
      <w:r w:rsidRPr="00610567">
        <w:rPr>
          <w:rFonts w:ascii="Arial" w:eastAsia="Times New Roman" w:hAnsi="Arial" w:cs="Arial"/>
          <w:sz w:val="22"/>
          <w:szCs w:val="22"/>
          <w:lang w:eastAsia="pl-PL"/>
        </w:rPr>
        <w:t>tel.: 42 636 23 13</w:t>
      </w:r>
    </w:p>
    <w:p w:rsidR="00610C34" w:rsidRPr="00610567" w:rsidRDefault="00610C34" w:rsidP="00610C34">
      <w:pPr>
        <w:rPr>
          <w:rFonts w:ascii="Arial" w:eastAsia="Times New Roman" w:hAnsi="Arial" w:cs="Arial"/>
          <w:sz w:val="22"/>
          <w:szCs w:val="22"/>
          <w:lang w:eastAsia="pl-PL"/>
        </w:rPr>
      </w:pPr>
      <w:r w:rsidRPr="00610567">
        <w:rPr>
          <w:rFonts w:ascii="Arial" w:eastAsia="Times New Roman" w:hAnsi="Arial" w:cs="Arial"/>
          <w:sz w:val="22"/>
          <w:szCs w:val="22"/>
          <w:lang w:eastAsia="pl-PL"/>
        </w:rPr>
        <w:t>e-mail: kancelaria@lodz.pip.gov.pl</w:t>
      </w:r>
    </w:p>
    <w:p w:rsidR="00610C34" w:rsidRPr="00610567" w:rsidRDefault="00610C34" w:rsidP="00610C34">
      <w:pPr>
        <w:numPr>
          <w:ilvl w:val="0"/>
          <w:numId w:val="1"/>
        </w:numPr>
        <w:ind w:left="0"/>
        <w:jc w:val="both"/>
        <w:rPr>
          <w:rFonts w:ascii="Arial" w:eastAsia="Times New Roman" w:hAnsi="Arial" w:cs="Arial"/>
          <w:b/>
          <w:sz w:val="22"/>
          <w:szCs w:val="22"/>
          <w:lang w:eastAsia="pl-PL"/>
        </w:rPr>
      </w:pPr>
      <w:r w:rsidRPr="00610567">
        <w:rPr>
          <w:rFonts w:ascii="Arial" w:eastAsia="Times New Roman" w:hAnsi="Arial" w:cs="Arial"/>
          <w:b/>
          <w:sz w:val="22"/>
          <w:szCs w:val="22"/>
          <w:lang w:eastAsia="pl-PL"/>
        </w:rPr>
        <w:t>Miejsce i termin przeprowadzenia przetargu</w:t>
      </w:r>
    </w:p>
    <w:p w:rsidR="00610C34" w:rsidRPr="00610567" w:rsidRDefault="00610C34" w:rsidP="00610C34">
      <w:pPr>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 xml:space="preserve">Otwarcie ofert nastąpi w siedzibie Sprzedającego w dniu </w:t>
      </w:r>
      <w:r>
        <w:rPr>
          <w:rFonts w:ascii="Arial" w:eastAsia="Times New Roman" w:hAnsi="Arial" w:cs="Arial"/>
          <w:sz w:val="22"/>
          <w:szCs w:val="22"/>
          <w:lang w:eastAsia="pl-PL"/>
        </w:rPr>
        <w:t>6 maja</w:t>
      </w:r>
      <w:r w:rsidRPr="00610567">
        <w:rPr>
          <w:rFonts w:ascii="Arial" w:eastAsia="Times New Roman" w:hAnsi="Arial" w:cs="Arial"/>
          <w:sz w:val="22"/>
          <w:szCs w:val="22"/>
          <w:lang w:eastAsia="pl-PL"/>
        </w:rPr>
        <w:t xml:space="preserve"> 2024 roku o godzinie 11</w:t>
      </w:r>
      <w:r w:rsidRPr="00610567">
        <w:rPr>
          <w:rFonts w:ascii="Arial" w:eastAsia="Times New Roman" w:hAnsi="Arial" w:cs="Arial"/>
          <w:sz w:val="22"/>
          <w:szCs w:val="22"/>
          <w:vertAlign w:val="superscript"/>
          <w:lang w:eastAsia="pl-PL"/>
        </w:rPr>
        <w:t>00</w:t>
      </w:r>
      <w:r w:rsidRPr="00610567">
        <w:rPr>
          <w:rFonts w:ascii="Arial" w:eastAsia="Times New Roman" w:hAnsi="Arial" w:cs="Arial"/>
          <w:sz w:val="22"/>
          <w:szCs w:val="22"/>
          <w:lang w:eastAsia="pl-PL"/>
        </w:rPr>
        <w:t>, I piętro, sala konferencyjna. Wzór formularza ofertowego stanowi załącznik nr 1 do niniejszego ogłoszenia.</w:t>
      </w:r>
    </w:p>
    <w:p w:rsidR="00610C34" w:rsidRPr="00610567" w:rsidRDefault="00610C34" w:rsidP="00610C34">
      <w:pPr>
        <w:numPr>
          <w:ilvl w:val="0"/>
          <w:numId w:val="1"/>
        </w:numPr>
        <w:ind w:left="0"/>
        <w:jc w:val="both"/>
        <w:rPr>
          <w:rFonts w:ascii="Arial" w:eastAsia="Times New Roman" w:hAnsi="Arial" w:cs="Arial"/>
          <w:b/>
          <w:sz w:val="22"/>
          <w:szCs w:val="22"/>
          <w:lang w:eastAsia="pl-PL"/>
        </w:rPr>
      </w:pPr>
      <w:r w:rsidRPr="00610567">
        <w:rPr>
          <w:rFonts w:ascii="Arial" w:eastAsia="Times New Roman" w:hAnsi="Arial" w:cs="Arial"/>
          <w:b/>
          <w:sz w:val="22"/>
          <w:szCs w:val="22"/>
          <w:lang w:eastAsia="pl-PL"/>
        </w:rPr>
        <w:t>Miejsce i termin, w którym można obejrzeć przedmiot przetargu</w:t>
      </w:r>
    </w:p>
    <w:p w:rsidR="00610C34" w:rsidRPr="00610567" w:rsidRDefault="00610C34" w:rsidP="00610C34">
      <w:pPr>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 xml:space="preserve">Pojazd stanowiący przedmiot sprzedaży można obejrzeć od dnia publikacji ogłoszenia </w:t>
      </w:r>
      <w:r w:rsidRPr="00610567">
        <w:rPr>
          <w:rFonts w:ascii="Arial" w:eastAsia="Times New Roman" w:hAnsi="Arial" w:cs="Arial"/>
          <w:sz w:val="22"/>
          <w:szCs w:val="22"/>
          <w:lang w:eastAsia="pl-PL"/>
        </w:rPr>
        <w:br/>
        <w:t xml:space="preserve">o niniejszym przetargu, do dnia </w:t>
      </w:r>
      <w:r>
        <w:rPr>
          <w:rFonts w:ascii="Arial" w:eastAsia="Times New Roman" w:hAnsi="Arial" w:cs="Arial"/>
          <w:sz w:val="22"/>
          <w:szCs w:val="22"/>
          <w:lang w:eastAsia="pl-PL"/>
        </w:rPr>
        <w:t>6 maja</w:t>
      </w:r>
      <w:r w:rsidRPr="00610567">
        <w:rPr>
          <w:rFonts w:ascii="Arial" w:eastAsia="Times New Roman" w:hAnsi="Arial" w:cs="Arial"/>
          <w:sz w:val="22"/>
          <w:szCs w:val="22"/>
          <w:lang w:eastAsia="pl-PL"/>
        </w:rPr>
        <w:t xml:space="preserve"> br. do godziny 10</w:t>
      </w:r>
      <w:r w:rsidRPr="00610567">
        <w:rPr>
          <w:rFonts w:ascii="Arial" w:eastAsia="Times New Roman" w:hAnsi="Arial" w:cs="Arial"/>
          <w:sz w:val="22"/>
          <w:szCs w:val="22"/>
          <w:vertAlign w:val="superscript"/>
          <w:lang w:eastAsia="pl-PL"/>
        </w:rPr>
        <w:t xml:space="preserve">00 </w:t>
      </w:r>
      <w:r w:rsidRPr="00610567">
        <w:rPr>
          <w:rFonts w:ascii="Arial" w:eastAsia="Times New Roman" w:hAnsi="Arial" w:cs="Arial"/>
          <w:sz w:val="22"/>
          <w:szCs w:val="22"/>
          <w:lang w:eastAsia="pl-PL"/>
        </w:rPr>
        <w:t>w godzinach 8</w:t>
      </w:r>
      <w:r w:rsidRPr="00610567">
        <w:rPr>
          <w:rFonts w:ascii="Arial" w:eastAsia="Times New Roman" w:hAnsi="Arial" w:cs="Arial"/>
          <w:sz w:val="22"/>
          <w:szCs w:val="22"/>
          <w:vertAlign w:val="superscript"/>
          <w:lang w:eastAsia="pl-PL"/>
        </w:rPr>
        <w:t>00</w:t>
      </w:r>
      <w:r w:rsidRPr="00610567">
        <w:rPr>
          <w:rFonts w:ascii="Arial" w:eastAsia="Times New Roman" w:hAnsi="Arial" w:cs="Arial"/>
          <w:sz w:val="22"/>
          <w:szCs w:val="22"/>
          <w:lang w:eastAsia="pl-PL"/>
        </w:rPr>
        <w:t>-15</w:t>
      </w:r>
      <w:r w:rsidRPr="00610567">
        <w:rPr>
          <w:rFonts w:ascii="Arial" w:eastAsia="Times New Roman" w:hAnsi="Arial" w:cs="Arial"/>
          <w:sz w:val="22"/>
          <w:szCs w:val="22"/>
          <w:vertAlign w:val="superscript"/>
          <w:lang w:eastAsia="pl-PL"/>
        </w:rPr>
        <w:t>00</w:t>
      </w:r>
      <w:r w:rsidRPr="00610567">
        <w:rPr>
          <w:rFonts w:ascii="Arial" w:eastAsia="Times New Roman" w:hAnsi="Arial" w:cs="Arial"/>
          <w:sz w:val="22"/>
          <w:szCs w:val="22"/>
          <w:lang w:eastAsia="pl-PL"/>
        </w:rPr>
        <w:t xml:space="preserve"> w siedzibie Sprzedającego w Łodzi, al. Kościuszki 123. W celu dokonania oględzin, Oferent zobowiązany jest do wcześniejszego ustalenia tego faktu telefonicznie z Panem Dariuszem Rojkiem pod numerem tel.: 502-874-858.</w:t>
      </w:r>
    </w:p>
    <w:p w:rsidR="00610C34" w:rsidRPr="00610567" w:rsidRDefault="00610C34" w:rsidP="00610C34">
      <w:pPr>
        <w:numPr>
          <w:ilvl w:val="0"/>
          <w:numId w:val="1"/>
        </w:numPr>
        <w:ind w:left="0"/>
        <w:jc w:val="both"/>
        <w:rPr>
          <w:rFonts w:ascii="Arial" w:eastAsia="Times New Roman" w:hAnsi="Arial" w:cs="Arial"/>
          <w:b/>
          <w:sz w:val="22"/>
          <w:szCs w:val="22"/>
          <w:lang w:eastAsia="pl-PL"/>
        </w:rPr>
      </w:pPr>
      <w:r w:rsidRPr="00610567">
        <w:rPr>
          <w:rFonts w:ascii="Arial" w:eastAsia="Times New Roman" w:hAnsi="Arial" w:cs="Arial"/>
          <w:b/>
          <w:sz w:val="22"/>
          <w:szCs w:val="22"/>
          <w:lang w:eastAsia="pl-PL"/>
        </w:rPr>
        <w:t>Rodzaj, typ i ilość sprzedawanych składników rzeczowych majątku ruchomego</w:t>
      </w:r>
    </w:p>
    <w:p w:rsidR="00610C34" w:rsidRPr="00610567" w:rsidRDefault="00610C34" w:rsidP="00610C34">
      <w:pPr>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Przedmiotem sprzedaży jest używany samochód osobowy</w:t>
      </w:r>
      <w:bookmarkStart w:id="1" w:name="_Hlk61616406"/>
      <w:r w:rsidRPr="00610567">
        <w:rPr>
          <w:rFonts w:ascii="Arial" w:eastAsia="Times New Roman" w:hAnsi="Arial" w:cs="Arial"/>
          <w:sz w:val="22"/>
          <w:szCs w:val="22"/>
          <w:lang w:eastAsia="pl-PL"/>
        </w:rPr>
        <w:t xml:space="preserve"> </w:t>
      </w:r>
      <w:r w:rsidRPr="00610567">
        <w:rPr>
          <w:rFonts w:ascii="Arial" w:hAnsi="Arial" w:cs="Arial"/>
          <w:bCs/>
          <w:color w:val="000000"/>
          <w:sz w:val="22"/>
          <w:szCs w:val="22"/>
          <w:shd w:val="clear" w:color="auto" w:fill="FFFFFF"/>
        </w:rPr>
        <w:t>Hyundai i20:</w:t>
      </w:r>
    </w:p>
    <w:p w:rsidR="00610C34" w:rsidRPr="00610567" w:rsidRDefault="00610C34" w:rsidP="00610C34">
      <w:pPr>
        <w:pStyle w:val="Akapitzlist"/>
        <w:numPr>
          <w:ilvl w:val="0"/>
          <w:numId w:val="2"/>
        </w:numPr>
        <w:tabs>
          <w:tab w:val="left" w:pos="3261"/>
        </w:tabs>
        <w:spacing w:after="0" w:line="276" w:lineRule="auto"/>
        <w:rPr>
          <w:rFonts w:ascii="Arial" w:eastAsia="Calibri" w:hAnsi="Arial" w:cs="Arial"/>
        </w:rPr>
      </w:pPr>
      <w:r w:rsidRPr="00610567">
        <w:rPr>
          <w:rFonts w:ascii="Arial" w:eastAsia="Calibri" w:hAnsi="Arial" w:cs="Arial"/>
        </w:rPr>
        <w:t>numer rejestracyjny EL898NV</w:t>
      </w:r>
    </w:p>
    <w:p w:rsidR="00610C34" w:rsidRPr="00610567" w:rsidRDefault="00610C34" w:rsidP="00610C34">
      <w:pPr>
        <w:pStyle w:val="Akapitzlist"/>
        <w:numPr>
          <w:ilvl w:val="0"/>
          <w:numId w:val="2"/>
        </w:numPr>
        <w:tabs>
          <w:tab w:val="left" w:pos="3261"/>
        </w:tabs>
        <w:spacing w:after="0" w:line="276" w:lineRule="auto"/>
        <w:rPr>
          <w:rFonts w:ascii="Arial" w:eastAsia="Calibri" w:hAnsi="Arial" w:cs="Arial"/>
        </w:rPr>
      </w:pPr>
      <w:r w:rsidRPr="00610567">
        <w:rPr>
          <w:rFonts w:ascii="Arial" w:eastAsia="Calibri" w:hAnsi="Arial" w:cs="Arial"/>
        </w:rPr>
        <w:t>model: i20 1.4 MR’12 E5</w:t>
      </w:r>
    </w:p>
    <w:p w:rsidR="00610C34" w:rsidRPr="00610567" w:rsidRDefault="00610C34" w:rsidP="00610C34">
      <w:pPr>
        <w:pStyle w:val="Akapitzlist"/>
        <w:numPr>
          <w:ilvl w:val="0"/>
          <w:numId w:val="2"/>
        </w:numPr>
        <w:tabs>
          <w:tab w:val="left" w:pos="3261"/>
        </w:tabs>
        <w:spacing w:after="0" w:line="276" w:lineRule="auto"/>
        <w:rPr>
          <w:rFonts w:ascii="Arial" w:eastAsia="Calibri" w:hAnsi="Arial" w:cs="Arial"/>
        </w:rPr>
      </w:pPr>
      <w:r w:rsidRPr="00610567">
        <w:rPr>
          <w:rFonts w:ascii="Arial" w:eastAsia="Calibri" w:hAnsi="Arial" w:cs="Arial"/>
        </w:rPr>
        <w:t>wersja: Classic Plus</w:t>
      </w:r>
    </w:p>
    <w:bookmarkEnd w:id="1"/>
    <w:p w:rsidR="00610C34" w:rsidRPr="00610567" w:rsidRDefault="00610C34" w:rsidP="00610C34">
      <w:pPr>
        <w:pStyle w:val="Akapitzlist"/>
        <w:numPr>
          <w:ilvl w:val="0"/>
          <w:numId w:val="2"/>
        </w:numPr>
        <w:tabs>
          <w:tab w:val="left" w:pos="3261"/>
        </w:tabs>
        <w:spacing w:after="0" w:line="276" w:lineRule="auto"/>
        <w:rPr>
          <w:rFonts w:ascii="Arial" w:eastAsia="Calibri" w:hAnsi="Arial" w:cs="Arial"/>
        </w:rPr>
      </w:pPr>
      <w:r w:rsidRPr="00610567">
        <w:rPr>
          <w:rFonts w:ascii="Arial" w:eastAsia="Calibri" w:hAnsi="Arial" w:cs="Arial"/>
        </w:rPr>
        <w:t>rok produkcji 2012</w:t>
      </w:r>
    </w:p>
    <w:p w:rsidR="00610C34" w:rsidRPr="00610567" w:rsidRDefault="00610C34" w:rsidP="00610C34">
      <w:pPr>
        <w:pStyle w:val="Akapitzlist"/>
        <w:numPr>
          <w:ilvl w:val="0"/>
          <w:numId w:val="2"/>
        </w:numPr>
        <w:spacing w:after="0" w:line="276" w:lineRule="auto"/>
        <w:rPr>
          <w:rFonts w:ascii="Arial" w:eastAsia="Calibri" w:hAnsi="Arial" w:cs="Arial"/>
        </w:rPr>
      </w:pPr>
      <w:r w:rsidRPr="00610567">
        <w:rPr>
          <w:rFonts w:ascii="Arial" w:eastAsia="Calibri" w:hAnsi="Arial" w:cs="Arial"/>
        </w:rPr>
        <w:t xml:space="preserve">przebieg na dzień </w:t>
      </w:r>
      <w:r>
        <w:rPr>
          <w:rFonts w:ascii="Arial" w:eastAsia="Calibri" w:hAnsi="Arial" w:cs="Arial"/>
        </w:rPr>
        <w:t>15.04</w:t>
      </w:r>
      <w:r w:rsidRPr="00610567">
        <w:rPr>
          <w:rFonts w:ascii="Arial" w:eastAsia="Calibri" w:hAnsi="Arial" w:cs="Arial"/>
        </w:rPr>
        <w:t xml:space="preserve">.2024 rok </w:t>
      </w:r>
      <w:r>
        <w:rPr>
          <w:rFonts w:ascii="Arial" w:eastAsia="Calibri" w:hAnsi="Arial" w:cs="Arial"/>
        </w:rPr>
        <w:t>–</w:t>
      </w:r>
      <w:r w:rsidRPr="00610567">
        <w:rPr>
          <w:rFonts w:ascii="Arial" w:eastAsia="Calibri" w:hAnsi="Arial" w:cs="Arial"/>
        </w:rPr>
        <w:t xml:space="preserve"> </w:t>
      </w:r>
      <w:r>
        <w:rPr>
          <w:rFonts w:ascii="Arial" w:hAnsi="Arial" w:cs="Arial"/>
        </w:rPr>
        <w:t>182 890</w:t>
      </w:r>
      <w:r w:rsidRPr="00610567">
        <w:rPr>
          <w:rFonts w:ascii="Arial" w:eastAsia="Calibri" w:hAnsi="Arial" w:cs="Arial"/>
        </w:rPr>
        <w:t xml:space="preserve"> km</w:t>
      </w:r>
    </w:p>
    <w:p w:rsidR="00610C34" w:rsidRPr="00610567" w:rsidRDefault="00610C34" w:rsidP="00610C34">
      <w:pPr>
        <w:pStyle w:val="Akapitzlist"/>
        <w:numPr>
          <w:ilvl w:val="0"/>
          <w:numId w:val="2"/>
        </w:numPr>
        <w:spacing w:after="0" w:line="276" w:lineRule="auto"/>
        <w:rPr>
          <w:rFonts w:ascii="Arial" w:eastAsia="Calibri" w:hAnsi="Arial" w:cs="Arial"/>
          <w:b/>
        </w:rPr>
      </w:pPr>
      <w:r w:rsidRPr="00610567">
        <w:rPr>
          <w:rFonts w:ascii="Arial" w:eastAsia="Calibri" w:hAnsi="Arial" w:cs="Arial"/>
        </w:rPr>
        <w:t>wartość pojazdu wg. opinii rzeczoznawcy</w:t>
      </w:r>
      <w:r w:rsidRPr="00610567">
        <w:rPr>
          <w:rFonts w:ascii="Arial" w:eastAsia="Times New Roman" w:hAnsi="Arial" w:cs="Arial"/>
          <w:lang w:eastAsia="pl-PL"/>
        </w:rPr>
        <w:t xml:space="preserve"> Polskiego Związku Motorowego (stanowiącej załącznik nr 2 do niniejszego ogłoszenia)</w:t>
      </w:r>
      <w:r w:rsidRPr="00610567">
        <w:rPr>
          <w:rFonts w:ascii="Arial" w:eastAsia="Calibri" w:hAnsi="Arial" w:cs="Arial"/>
        </w:rPr>
        <w:t xml:space="preserve"> -</w:t>
      </w:r>
      <w:r w:rsidR="007C14AA">
        <w:rPr>
          <w:rFonts w:ascii="Arial" w:eastAsia="Calibri" w:hAnsi="Arial" w:cs="Arial"/>
        </w:rPr>
        <w:t xml:space="preserve"> </w:t>
      </w:r>
      <w:r w:rsidRPr="00610567">
        <w:rPr>
          <w:rFonts w:ascii="Arial" w:eastAsia="Calibri" w:hAnsi="Arial" w:cs="Arial"/>
        </w:rPr>
        <w:t>22 100,00 zł,</w:t>
      </w:r>
    </w:p>
    <w:p w:rsidR="00610C34" w:rsidRPr="00610C34" w:rsidRDefault="00610C34" w:rsidP="00610C34">
      <w:pPr>
        <w:pStyle w:val="Akapitzlist"/>
        <w:numPr>
          <w:ilvl w:val="0"/>
          <w:numId w:val="2"/>
        </w:numPr>
        <w:spacing w:after="0" w:line="276" w:lineRule="auto"/>
        <w:rPr>
          <w:rFonts w:ascii="Arial" w:eastAsia="Calibri" w:hAnsi="Arial" w:cs="Arial"/>
          <w:b/>
        </w:rPr>
      </w:pPr>
      <w:r w:rsidRPr="00610567">
        <w:rPr>
          <w:rFonts w:ascii="Arial" w:eastAsia="Times New Roman" w:hAnsi="Arial" w:cs="Arial"/>
          <w:lang w:eastAsia="pl-PL"/>
        </w:rPr>
        <w:t>ubezpieczenie OC ważne do dnia 31 grudnia 2024 roku.</w:t>
      </w:r>
    </w:p>
    <w:p w:rsidR="00610C34" w:rsidRDefault="00610C34" w:rsidP="00610C34">
      <w:pPr>
        <w:pStyle w:val="Akapitzlist"/>
        <w:spacing w:after="0" w:line="276" w:lineRule="auto"/>
        <w:rPr>
          <w:rFonts w:ascii="Arial" w:eastAsia="Calibri" w:hAnsi="Arial" w:cs="Arial"/>
          <w:b/>
        </w:rPr>
      </w:pPr>
    </w:p>
    <w:p w:rsidR="00610C34" w:rsidRDefault="00610C34" w:rsidP="00610C34">
      <w:pPr>
        <w:pStyle w:val="Akapitzlist"/>
        <w:spacing w:after="0" w:line="276" w:lineRule="auto"/>
        <w:rPr>
          <w:rFonts w:ascii="Arial" w:eastAsia="Calibri" w:hAnsi="Arial" w:cs="Arial"/>
          <w:b/>
        </w:rPr>
      </w:pPr>
    </w:p>
    <w:p w:rsidR="00610C34" w:rsidRPr="00610567" w:rsidRDefault="00610C34" w:rsidP="00610C34">
      <w:pPr>
        <w:pStyle w:val="Akapitzlist"/>
        <w:spacing w:after="0" w:line="276" w:lineRule="auto"/>
        <w:rPr>
          <w:rFonts w:ascii="Arial" w:eastAsia="Calibri" w:hAnsi="Arial" w:cs="Arial"/>
          <w:b/>
        </w:rPr>
      </w:pPr>
    </w:p>
    <w:p w:rsidR="00610C34" w:rsidRPr="00610567" w:rsidRDefault="00610C34" w:rsidP="00610C34">
      <w:pPr>
        <w:numPr>
          <w:ilvl w:val="0"/>
          <w:numId w:val="1"/>
        </w:numPr>
        <w:ind w:left="0"/>
        <w:jc w:val="both"/>
        <w:rPr>
          <w:rFonts w:ascii="Arial" w:eastAsia="Times New Roman" w:hAnsi="Arial" w:cs="Arial"/>
          <w:b/>
          <w:sz w:val="22"/>
          <w:szCs w:val="22"/>
          <w:lang w:eastAsia="pl-PL"/>
        </w:rPr>
      </w:pPr>
      <w:r w:rsidRPr="00610567">
        <w:rPr>
          <w:rFonts w:ascii="Arial" w:eastAsia="Times New Roman" w:hAnsi="Arial" w:cs="Arial"/>
          <w:b/>
          <w:sz w:val="22"/>
          <w:szCs w:val="22"/>
          <w:lang w:eastAsia="pl-PL"/>
        </w:rPr>
        <w:t>Wysokość wadium oraz forma, termin i miejsce jego wniesienia</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 xml:space="preserve">Warunkiem przystąpienia do przetargu jest wniesienie wadium w wysokości 10% ceny wywoławczej. Wadium należy wnieść w formie przelewu na konto NBP O/O Łódź 76 1010 1371 0009 0913 9120 0000. </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Wadium powinno być wniesione z takim wyprzedzeniem, aby środki pieniężne znalazły się na rachunku bankowym organizatora przetargu do upływu terminu składania ofert – pod rygorem odrzucenia oferty.</w:t>
      </w:r>
    </w:p>
    <w:p w:rsidR="00610C34" w:rsidRPr="00610567" w:rsidRDefault="00610C34" w:rsidP="00610C34">
      <w:pPr>
        <w:numPr>
          <w:ilvl w:val="1"/>
          <w:numId w:val="1"/>
        </w:numPr>
        <w:ind w:left="709" w:hanging="567"/>
        <w:jc w:val="both"/>
        <w:rPr>
          <w:rFonts w:ascii="Arial" w:eastAsia="Times New Roman" w:hAnsi="Arial" w:cs="Arial"/>
          <w:b/>
          <w:sz w:val="22"/>
          <w:szCs w:val="22"/>
          <w:lang w:eastAsia="pl-PL"/>
        </w:rPr>
      </w:pPr>
      <w:r w:rsidRPr="00610567">
        <w:rPr>
          <w:rFonts w:ascii="Arial" w:eastAsia="Times New Roman" w:hAnsi="Arial" w:cs="Arial"/>
          <w:b/>
          <w:sz w:val="22"/>
          <w:szCs w:val="22"/>
          <w:lang w:eastAsia="pl-PL"/>
        </w:rPr>
        <w:t>Dowód wpłaty wadium należy załączyć do oferty.</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 xml:space="preserve">Wysokość wadium wynosi: </w:t>
      </w:r>
      <w:r>
        <w:rPr>
          <w:rFonts w:ascii="Arial" w:eastAsia="Times New Roman" w:hAnsi="Arial" w:cs="Arial"/>
          <w:sz w:val="22"/>
          <w:szCs w:val="22"/>
          <w:lang w:eastAsia="pl-PL"/>
        </w:rPr>
        <w:t>1 989</w:t>
      </w:r>
      <w:r w:rsidRPr="00610567">
        <w:rPr>
          <w:rFonts w:ascii="Arial" w:eastAsia="Times New Roman" w:hAnsi="Arial" w:cs="Arial"/>
          <w:sz w:val="22"/>
          <w:szCs w:val="22"/>
          <w:lang w:eastAsia="pl-PL"/>
        </w:rPr>
        <w:t>,00 zł.</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Wadium złożone przez nabywcę zostanie zaliczone na poczet ceny sprzedaży.</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Wadium złożone przez Oferentów, których oferty nie zostaną wybrane lub zostaną odrzucone zwraca się  w ciągu 7 dni, odpowiednio od dnia dokonania wyboru lub odrzucenia oferty,</w:t>
      </w:r>
      <w:r w:rsidRPr="00610567">
        <w:rPr>
          <w:sz w:val="22"/>
          <w:szCs w:val="22"/>
        </w:rPr>
        <w:t xml:space="preserve"> </w:t>
      </w:r>
      <w:r w:rsidRPr="00610567">
        <w:rPr>
          <w:rFonts w:ascii="Arial" w:hAnsi="Arial" w:cs="Arial"/>
          <w:sz w:val="22"/>
          <w:szCs w:val="22"/>
        </w:rPr>
        <w:t>przelewem na wskazany w formularzu ofertowym nr rachunku bankowego oferenta.</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Wadium nie podlega zwrotowi w przypadku, gdy Oferent, który wygrał przetarg, uchyli się od zawarcia umowy.</w:t>
      </w:r>
    </w:p>
    <w:p w:rsidR="00610C34" w:rsidRPr="00610567" w:rsidRDefault="00610C34" w:rsidP="00610C34">
      <w:pPr>
        <w:numPr>
          <w:ilvl w:val="0"/>
          <w:numId w:val="1"/>
        </w:numPr>
        <w:ind w:left="0" w:hanging="284"/>
        <w:jc w:val="both"/>
        <w:rPr>
          <w:rFonts w:ascii="Arial" w:eastAsia="Times New Roman" w:hAnsi="Arial" w:cs="Arial"/>
          <w:b/>
          <w:sz w:val="22"/>
          <w:szCs w:val="22"/>
          <w:lang w:eastAsia="pl-PL"/>
        </w:rPr>
      </w:pPr>
      <w:r w:rsidRPr="00610567">
        <w:rPr>
          <w:rFonts w:ascii="Arial" w:eastAsia="Times New Roman" w:hAnsi="Arial" w:cs="Arial"/>
          <w:b/>
          <w:sz w:val="22"/>
          <w:szCs w:val="22"/>
          <w:lang w:eastAsia="pl-PL"/>
        </w:rPr>
        <w:t xml:space="preserve">Cena wywoławcza: </w:t>
      </w:r>
      <w:r>
        <w:rPr>
          <w:rFonts w:ascii="Arial" w:eastAsia="Times New Roman" w:hAnsi="Arial" w:cs="Arial"/>
          <w:b/>
          <w:sz w:val="22"/>
          <w:szCs w:val="22"/>
          <w:lang w:eastAsia="pl-PL"/>
        </w:rPr>
        <w:t>19 890</w:t>
      </w:r>
      <w:r w:rsidRPr="00610567">
        <w:rPr>
          <w:rFonts w:ascii="Arial" w:eastAsia="Times New Roman" w:hAnsi="Arial" w:cs="Arial"/>
          <w:b/>
          <w:sz w:val="22"/>
          <w:szCs w:val="22"/>
          <w:lang w:eastAsia="pl-PL"/>
        </w:rPr>
        <w:t>,00 zł</w:t>
      </w:r>
    </w:p>
    <w:p w:rsidR="00610C34" w:rsidRPr="00610567" w:rsidRDefault="00610C34" w:rsidP="00610C34">
      <w:pPr>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Sprzedaż nie może nastąpić za cenę niższą od ceny wywoławczej.</w:t>
      </w:r>
    </w:p>
    <w:p w:rsidR="00610C34" w:rsidRPr="00610567" w:rsidRDefault="00610C34" w:rsidP="00610C34">
      <w:pPr>
        <w:numPr>
          <w:ilvl w:val="0"/>
          <w:numId w:val="1"/>
        </w:numPr>
        <w:ind w:left="0" w:hanging="284"/>
        <w:jc w:val="both"/>
        <w:rPr>
          <w:rFonts w:ascii="Arial" w:eastAsia="Times New Roman" w:hAnsi="Arial" w:cs="Arial"/>
          <w:b/>
          <w:sz w:val="22"/>
          <w:szCs w:val="22"/>
          <w:lang w:eastAsia="pl-PL"/>
        </w:rPr>
      </w:pPr>
      <w:r w:rsidRPr="00610567">
        <w:rPr>
          <w:rFonts w:ascii="Arial" w:eastAsia="Times New Roman" w:hAnsi="Arial" w:cs="Arial"/>
          <w:b/>
          <w:sz w:val="22"/>
          <w:szCs w:val="22"/>
          <w:lang w:eastAsia="pl-PL"/>
        </w:rPr>
        <w:t>Wymagania jakim powinna odpowiadać oferta</w:t>
      </w:r>
    </w:p>
    <w:p w:rsidR="00610C34" w:rsidRPr="00610567" w:rsidRDefault="00610C34" w:rsidP="00610C34">
      <w:pPr>
        <w:jc w:val="both"/>
        <w:rPr>
          <w:rFonts w:ascii="Arial" w:eastAsia="Times New Roman" w:hAnsi="Arial" w:cs="Arial"/>
          <w:b/>
          <w:sz w:val="22"/>
          <w:szCs w:val="22"/>
          <w:lang w:eastAsia="pl-PL"/>
        </w:rPr>
      </w:pPr>
      <w:r w:rsidRPr="00610567">
        <w:rPr>
          <w:rFonts w:ascii="Arial" w:eastAsia="Times New Roman" w:hAnsi="Arial" w:cs="Arial"/>
          <w:b/>
          <w:sz w:val="22"/>
          <w:szCs w:val="22"/>
          <w:lang w:eastAsia="pl-PL"/>
        </w:rPr>
        <w:t>Oferta pisemna złożona w toku przetargu powinna zawierać:</w:t>
      </w:r>
    </w:p>
    <w:p w:rsidR="00610C34" w:rsidRPr="00610567" w:rsidRDefault="00610C34" w:rsidP="00610C34">
      <w:p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 xml:space="preserve">7.1. </w:t>
      </w:r>
      <w:r w:rsidRPr="00610567">
        <w:rPr>
          <w:rFonts w:ascii="Arial" w:eastAsia="Times New Roman" w:hAnsi="Arial" w:cs="Arial"/>
          <w:sz w:val="22"/>
          <w:szCs w:val="22"/>
          <w:lang w:eastAsia="pl-PL"/>
        </w:rPr>
        <w:tab/>
        <w:t>imię, nazwisko i adres lub nazwę i NIP Oferenta;</w:t>
      </w:r>
    </w:p>
    <w:p w:rsidR="00610C34" w:rsidRPr="00610567" w:rsidRDefault="00610C34" w:rsidP="00610C34">
      <w:p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7.2.</w:t>
      </w:r>
      <w:r w:rsidRPr="00610567">
        <w:rPr>
          <w:rFonts w:ascii="Arial" w:eastAsia="Times New Roman" w:hAnsi="Arial" w:cs="Arial"/>
          <w:sz w:val="22"/>
          <w:szCs w:val="22"/>
          <w:lang w:eastAsia="pl-PL"/>
        </w:rPr>
        <w:tab/>
        <w:t>oferowaną cenę i warunki jej zapłaty;</w:t>
      </w:r>
    </w:p>
    <w:p w:rsidR="00610C34" w:rsidRPr="00610567" w:rsidRDefault="00610C34" w:rsidP="00610C34">
      <w:p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7.3.</w:t>
      </w:r>
      <w:r w:rsidRPr="00610567">
        <w:rPr>
          <w:rFonts w:ascii="Arial" w:eastAsia="Times New Roman" w:hAnsi="Arial" w:cs="Arial"/>
          <w:sz w:val="22"/>
          <w:szCs w:val="22"/>
          <w:lang w:eastAsia="pl-PL"/>
        </w:rPr>
        <w:tab/>
        <w:t xml:space="preserve">oświadczenie Oferenta, że zapoznał się ze stanem przedmiotu przetargu lub, </w:t>
      </w:r>
      <w:r w:rsidR="007C14AA">
        <w:rPr>
          <w:rFonts w:ascii="Arial" w:eastAsia="Times New Roman" w:hAnsi="Arial" w:cs="Arial"/>
          <w:sz w:val="22"/>
          <w:szCs w:val="22"/>
          <w:lang w:eastAsia="pl-PL"/>
        </w:rPr>
        <w:br/>
      </w:r>
      <w:r w:rsidRPr="00610567">
        <w:rPr>
          <w:rFonts w:ascii="Arial" w:eastAsia="Times New Roman" w:hAnsi="Arial" w:cs="Arial"/>
          <w:sz w:val="22"/>
          <w:szCs w:val="22"/>
          <w:lang w:eastAsia="pl-PL"/>
        </w:rPr>
        <w:t>że ponosi odpowiedzialność za skutki wynikające z rezygnacji z oględzin;</w:t>
      </w:r>
    </w:p>
    <w:p w:rsidR="00610C34" w:rsidRPr="00610567" w:rsidRDefault="00610C34" w:rsidP="00610C34">
      <w:p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 xml:space="preserve">7.4. </w:t>
      </w:r>
      <w:r w:rsidRPr="00610567">
        <w:rPr>
          <w:rFonts w:ascii="Arial" w:eastAsia="Times New Roman" w:hAnsi="Arial" w:cs="Arial"/>
          <w:sz w:val="22"/>
          <w:szCs w:val="22"/>
          <w:lang w:eastAsia="pl-PL"/>
        </w:rPr>
        <w:tab/>
        <w:t xml:space="preserve">aktualny odpis z właściwego rejestru lub centralnej ewidencji i informacji </w:t>
      </w:r>
      <w:r w:rsidR="007C14AA">
        <w:rPr>
          <w:rFonts w:ascii="Arial" w:eastAsia="Times New Roman" w:hAnsi="Arial" w:cs="Arial"/>
          <w:sz w:val="22"/>
          <w:szCs w:val="22"/>
          <w:lang w:eastAsia="pl-PL"/>
        </w:rPr>
        <w:br/>
      </w:r>
      <w:r w:rsidRPr="00610567">
        <w:rPr>
          <w:rFonts w:ascii="Arial" w:eastAsia="Times New Roman" w:hAnsi="Arial" w:cs="Arial"/>
          <w:sz w:val="22"/>
          <w:szCs w:val="22"/>
          <w:lang w:eastAsia="pl-PL"/>
        </w:rPr>
        <w:t>o działalności gospodarczej, jeżeli odrębne przepisy wymagają wpisu do rejestru lub ewidencji, (jeżeli dotyczy);</w:t>
      </w:r>
    </w:p>
    <w:p w:rsidR="00610C34" w:rsidRPr="00610567" w:rsidRDefault="00610C34" w:rsidP="00610C34">
      <w:p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7.5.</w:t>
      </w:r>
      <w:r w:rsidRPr="00610567">
        <w:rPr>
          <w:rFonts w:ascii="Arial" w:eastAsia="Times New Roman" w:hAnsi="Arial" w:cs="Arial"/>
          <w:sz w:val="22"/>
          <w:szCs w:val="22"/>
          <w:lang w:eastAsia="pl-PL"/>
        </w:rPr>
        <w:tab/>
        <w:t xml:space="preserve">pełnomocnictwo, o ile umocowanie do podpisania oferty nie wynika z dokumentu </w:t>
      </w:r>
      <w:r w:rsidRPr="00610567">
        <w:rPr>
          <w:rFonts w:ascii="Arial" w:eastAsia="Times New Roman" w:hAnsi="Arial" w:cs="Arial"/>
          <w:sz w:val="22"/>
          <w:szCs w:val="22"/>
          <w:lang w:eastAsia="pl-PL"/>
        </w:rPr>
        <w:br/>
        <w:t>o którym mowa w pkt 7.4.</w:t>
      </w:r>
    </w:p>
    <w:p w:rsidR="00610C34" w:rsidRPr="00610567" w:rsidRDefault="00610C34" w:rsidP="00610C34">
      <w:pPr>
        <w:numPr>
          <w:ilvl w:val="0"/>
          <w:numId w:val="1"/>
        </w:numPr>
        <w:ind w:left="0" w:hanging="284"/>
        <w:jc w:val="both"/>
        <w:rPr>
          <w:rFonts w:ascii="Arial" w:eastAsia="Times New Roman" w:hAnsi="Arial" w:cs="Arial"/>
          <w:b/>
          <w:sz w:val="22"/>
          <w:szCs w:val="22"/>
          <w:lang w:eastAsia="pl-PL"/>
        </w:rPr>
      </w:pPr>
      <w:r w:rsidRPr="00610567">
        <w:rPr>
          <w:rFonts w:ascii="Arial" w:eastAsia="Times New Roman" w:hAnsi="Arial" w:cs="Arial"/>
          <w:b/>
          <w:sz w:val="22"/>
          <w:szCs w:val="22"/>
          <w:lang w:eastAsia="pl-PL"/>
        </w:rPr>
        <w:t>Termin, miejsce i tryb złożenia oferty oraz okres, w którym oferta jest wiążąca</w:t>
      </w:r>
    </w:p>
    <w:p w:rsidR="00610C34" w:rsidRPr="00610567" w:rsidRDefault="00610C34" w:rsidP="00610C34">
      <w:pPr>
        <w:jc w:val="both"/>
        <w:rPr>
          <w:rFonts w:ascii="Arial" w:eastAsia="Times New Roman" w:hAnsi="Arial" w:cs="Arial"/>
          <w:sz w:val="22"/>
          <w:szCs w:val="22"/>
          <w:lang w:eastAsia="pl-PL"/>
        </w:rPr>
      </w:pPr>
      <w:r w:rsidRPr="00610567">
        <w:rPr>
          <w:rFonts w:ascii="Arial" w:eastAsia="Times New Roman" w:hAnsi="Arial" w:cs="Arial"/>
          <w:b/>
          <w:sz w:val="22"/>
          <w:szCs w:val="22"/>
          <w:lang w:eastAsia="pl-PL"/>
        </w:rPr>
        <w:t>Ofertę wraz z dowodem wpłaty wadium i dokumentami wskazanymi w pkt 7.4. i 7.5.</w:t>
      </w:r>
      <w:r w:rsidRPr="00610567">
        <w:rPr>
          <w:rFonts w:ascii="Arial" w:eastAsia="Times New Roman" w:hAnsi="Arial" w:cs="Arial"/>
          <w:sz w:val="22"/>
          <w:szCs w:val="22"/>
          <w:lang w:eastAsia="pl-PL"/>
        </w:rPr>
        <w:t xml:space="preserve"> należy złożyć w zaklejonej kopercie w siedzibie Państwowej Inspekcji Pracy Okręgowego Inspektoratu Pracy w Łodzi, przy al. Kościuszki 123, kancelaria, pokój numer 2 </w:t>
      </w:r>
      <w:r w:rsidR="007C14AA">
        <w:rPr>
          <w:rFonts w:ascii="Arial" w:eastAsia="Times New Roman" w:hAnsi="Arial" w:cs="Arial"/>
          <w:sz w:val="22"/>
          <w:szCs w:val="22"/>
          <w:lang w:eastAsia="pl-PL"/>
        </w:rPr>
        <w:br/>
      </w:r>
      <w:r w:rsidRPr="00610567">
        <w:rPr>
          <w:rFonts w:ascii="Arial" w:eastAsia="Times New Roman" w:hAnsi="Arial" w:cs="Arial"/>
          <w:sz w:val="22"/>
          <w:szCs w:val="22"/>
          <w:lang w:eastAsia="pl-PL"/>
        </w:rPr>
        <w:t xml:space="preserve">z dopiskiem: „Przetarg publiczny na sprzedaż samochodu  </w:t>
      </w:r>
      <w:r w:rsidRPr="00610567">
        <w:rPr>
          <w:rFonts w:ascii="Arial" w:hAnsi="Arial" w:cs="Arial"/>
          <w:bCs/>
          <w:color w:val="000000"/>
          <w:sz w:val="22"/>
          <w:szCs w:val="22"/>
          <w:shd w:val="clear" w:color="auto" w:fill="FFFFFF"/>
        </w:rPr>
        <w:t>Hyundai i20</w:t>
      </w:r>
      <w:r w:rsidRPr="00610567">
        <w:rPr>
          <w:rFonts w:ascii="Arial" w:eastAsia="Times New Roman" w:hAnsi="Arial" w:cs="Arial"/>
          <w:sz w:val="22"/>
          <w:szCs w:val="22"/>
          <w:lang w:eastAsia="pl-PL"/>
        </w:rPr>
        <w:t xml:space="preserve">”, </w:t>
      </w:r>
      <w:r w:rsidRPr="00610567">
        <w:rPr>
          <w:rFonts w:ascii="Arial" w:eastAsia="Times New Roman" w:hAnsi="Arial" w:cs="Arial"/>
          <w:b/>
          <w:sz w:val="22"/>
          <w:szCs w:val="22"/>
          <w:lang w:eastAsia="pl-PL"/>
        </w:rPr>
        <w:t xml:space="preserve">do dnia </w:t>
      </w:r>
      <w:r>
        <w:rPr>
          <w:rFonts w:ascii="Arial" w:eastAsia="Times New Roman" w:hAnsi="Arial" w:cs="Arial"/>
          <w:b/>
          <w:sz w:val="22"/>
          <w:szCs w:val="22"/>
          <w:lang w:eastAsia="pl-PL"/>
        </w:rPr>
        <w:t>6 maja</w:t>
      </w:r>
      <w:r w:rsidRPr="00610567">
        <w:rPr>
          <w:rFonts w:ascii="Arial" w:eastAsia="Times New Roman" w:hAnsi="Arial" w:cs="Arial"/>
          <w:b/>
          <w:sz w:val="22"/>
          <w:szCs w:val="22"/>
          <w:lang w:eastAsia="pl-PL"/>
        </w:rPr>
        <w:t xml:space="preserve"> 2024 roku do godz.10</w:t>
      </w:r>
      <w:r w:rsidRPr="00610567">
        <w:rPr>
          <w:rFonts w:ascii="Arial" w:eastAsia="Times New Roman" w:hAnsi="Arial" w:cs="Arial"/>
          <w:b/>
          <w:sz w:val="22"/>
          <w:szCs w:val="22"/>
          <w:vertAlign w:val="superscript"/>
          <w:lang w:eastAsia="pl-PL"/>
        </w:rPr>
        <w:t>00</w:t>
      </w:r>
      <w:r w:rsidRPr="00610567">
        <w:rPr>
          <w:rFonts w:ascii="Arial" w:eastAsia="Times New Roman" w:hAnsi="Arial" w:cs="Arial"/>
          <w:b/>
          <w:sz w:val="22"/>
          <w:szCs w:val="22"/>
          <w:vertAlign w:val="subscript"/>
          <w:lang w:eastAsia="pl-PL"/>
        </w:rPr>
        <w:t>.</w:t>
      </w:r>
      <w:r w:rsidRPr="00610567">
        <w:rPr>
          <w:rFonts w:ascii="Arial" w:eastAsia="Times New Roman" w:hAnsi="Arial" w:cs="Arial"/>
          <w:sz w:val="22"/>
          <w:szCs w:val="22"/>
          <w:vertAlign w:val="superscript"/>
          <w:lang w:eastAsia="pl-PL"/>
        </w:rPr>
        <w:t xml:space="preserve"> </w:t>
      </w:r>
      <w:r w:rsidRPr="00610567">
        <w:rPr>
          <w:rFonts w:ascii="Arial" w:eastAsia="Times New Roman" w:hAnsi="Arial" w:cs="Arial"/>
          <w:sz w:val="22"/>
          <w:szCs w:val="22"/>
          <w:lang w:eastAsia="pl-PL"/>
        </w:rPr>
        <w:t xml:space="preserve">Oferty złożone po wyznaczonym terminie zostaną odrzucone. </w:t>
      </w:r>
      <w:r w:rsidR="007C14AA">
        <w:rPr>
          <w:rFonts w:ascii="Arial" w:eastAsia="Times New Roman" w:hAnsi="Arial" w:cs="Arial"/>
          <w:sz w:val="22"/>
          <w:szCs w:val="22"/>
          <w:lang w:eastAsia="pl-PL"/>
        </w:rPr>
        <w:br/>
      </w:r>
      <w:r w:rsidRPr="00610567">
        <w:rPr>
          <w:rFonts w:ascii="Arial" w:eastAsia="Times New Roman" w:hAnsi="Arial" w:cs="Arial"/>
          <w:sz w:val="22"/>
          <w:szCs w:val="22"/>
          <w:lang w:eastAsia="pl-PL"/>
        </w:rPr>
        <w:t xml:space="preserve">W przypadku wysłania oferty za pośrednictwem poczty lub firmy kurierskiej, decyduje data wpływu przesyłki z ofertą do siedziby Okręgowego Inspektoratu Pracy w Łodzi </w:t>
      </w:r>
      <w:r w:rsidR="007C14AA">
        <w:rPr>
          <w:rFonts w:ascii="Arial" w:eastAsia="Times New Roman" w:hAnsi="Arial" w:cs="Arial"/>
          <w:sz w:val="22"/>
          <w:szCs w:val="22"/>
          <w:lang w:eastAsia="pl-PL"/>
        </w:rPr>
        <w:br/>
      </w:r>
      <w:r w:rsidRPr="00610567">
        <w:rPr>
          <w:rFonts w:ascii="Arial" w:eastAsia="Times New Roman" w:hAnsi="Arial" w:cs="Arial"/>
          <w:sz w:val="22"/>
          <w:szCs w:val="22"/>
          <w:lang w:eastAsia="pl-PL"/>
        </w:rPr>
        <w:t>al. Kościuszki 123, a nie data stempla pocztowego. Termin związania ofertą wynosi 21 dni od upływu terminu składania ofert.</w:t>
      </w:r>
    </w:p>
    <w:p w:rsidR="00610C34" w:rsidRPr="00610567" w:rsidRDefault="00610C34" w:rsidP="00610C34">
      <w:pPr>
        <w:numPr>
          <w:ilvl w:val="0"/>
          <w:numId w:val="1"/>
        </w:numPr>
        <w:ind w:left="0" w:hanging="284"/>
        <w:jc w:val="both"/>
        <w:rPr>
          <w:rFonts w:ascii="Arial" w:eastAsia="Times New Roman" w:hAnsi="Arial" w:cs="Arial"/>
          <w:b/>
          <w:sz w:val="22"/>
          <w:szCs w:val="22"/>
          <w:lang w:eastAsia="pl-PL"/>
        </w:rPr>
      </w:pPr>
      <w:r w:rsidRPr="00610567">
        <w:rPr>
          <w:rFonts w:ascii="Arial" w:eastAsia="Times New Roman" w:hAnsi="Arial" w:cs="Arial"/>
          <w:b/>
          <w:sz w:val="22"/>
          <w:szCs w:val="22"/>
          <w:lang w:eastAsia="pl-PL"/>
        </w:rPr>
        <w:t>Warunki wyboru oferty</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Przetarg wygrywa Oferent, którego oferta będzie zawierać najwyższą cenę za oferowany samochód.</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W razie ustalenia, że co najmniej dwóch Oferentów zaoferowało tą samą cenę, komisja przetargowa postanawia o kontynuowaniu przetargu w formie aukcji między tymi Oferentami. Do aukcji odpowiednio zastosowanie mają przepisy § 28-34</w:t>
      </w:r>
      <w:r w:rsidRPr="00610567">
        <w:rPr>
          <w:rFonts w:ascii="Arial" w:eastAsia="Calibri" w:hAnsi="Arial" w:cs="Arial"/>
          <w:sz w:val="22"/>
          <w:szCs w:val="22"/>
        </w:rPr>
        <w:t xml:space="preserve"> ww. </w:t>
      </w:r>
      <w:r w:rsidRPr="00610567">
        <w:rPr>
          <w:rFonts w:ascii="Arial" w:eastAsia="Times New Roman" w:hAnsi="Arial" w:cs="Arial"/>
          <w:sz w:val="22"/>
          <w:szCs w:val="22"/>
          <w:lang w:eastAsia="pl-PL"/>
        </w:rPr>
        <w:t xml:space="preserve">Rozporządzenia Rady Ministrów z dnia 21 października 2019 r. </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W przypadku aukcji, o której mowa w ust. 9.2, Oferenci, którzy złożyli równorzędne oferty, zostaną powiadomieni o terminie i miejscu przeprowadzenia aukcji.</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hAnsi="Arial" w:cs="Arial"/>
          <w:sz w:val="22"/>
          <w:szCs w:val="22"/>
        </w:rPr>
        <w:t xml:space="preserve">Umowa sprzedaży zostanie podpisana niezwłocznie po dokonaniu wyboru oferty. </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hAnsi="Arial" w:cs="Arial"/>
          <w:sz w:val="22"/>
          <w:szCs w:val="22"/>
        </w:rPr>
        <w:t xml:space="preserve">Oferent, który zaoferuje najwyższą cenę i którego oferta zostanie wybrana zobowiązany jest do zawarcia umowy sprzedaży w terminie 7 dni od dnia ogłoszenia wyników przetargu. </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sz w:val="22"/>
          <w:szCs w:val="22"/>
        </w:rPr>
        <w:lastRenderedPageBreak/>
        <w:t xml:space="preserve"> </w:t>
      </w:r>
      <w:r w:rsidRPr="00610567">
        <w:rPr>
          <w:rFonts w:ascii="Arial" w:hAnsi="Arial" w:cs="Arial"/>
          <w:sz w:val="22"/>
          <w:szCs w:val="22"/>
        </w:rPr>
        <w:t>W przypadku wycofania się/niedopełnienia dalszych formalności przez oferenta, który wygrał przetarg organizator przetargu może dokonać ponownego wyboru oferty najkorzystniejszej spośród pozostałych ważnych ofert.</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hAnsi="Arial" w:cs="Arial"/>
          <w:sz w:val="22"/>
          <w:szCs w:val="22"/>
        </w:rPr>
        <w:t xml:space="preserve">Nabywca jest zobowiązany zapłacić cenę nabycia (pomniejszoną </w:t>
      </w:r>
      <w:r w:rsidRPr="00610567">
        <w:rPr>
          <w:rFonts w:ascii="Arial" w:hAnsi="Arial" w:cs="Arial"/>
          <w:sz w:val="22"/>
          <w:szCs w:val="22"/>
        </w:rPr>
        <w:br/>
        <w:t xml:space="preserve">o wpłacone wadium) w terminie nie dłuższym niż 7 dni odpisania umowy sprzedaży. </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hAnsi="Arial" w:cs="Arial"/>
          <w:sz w:val="22"/>
          <w:szCs w:val="22"/>
        </w:rPr>
        <w:t>Wydanie przedmiotu sprzedaży nastąpi niezwłocznie po wpłynięciu na konto Sprzedawcy kwoty należności, na podstawie protokołu przekazania.</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hAnsi="Arial" w:cs="Arial"/>
          <w:sz w:val="22"/>
          <w:szCs w:val="22"/>
        </w:rPr>
        <w:t>Wydanie przedmiotu sprzedaży odbędzie się w Łodzi w siedzibie organizatora przetargu.</w:t>
      </w:r>
    </w:p>
    <w:p w:rsidR="00610C34" w:rsidRPr="00610567" w:rsidRDefault="00610C34" w:rsidP="00610C34">
      <w:pPr>
        <w:numPr>
          <w:ilvl w:val="0"/>
          <w:numId w:val="1"/>
        </w:numPr>
        <w:ind w:left="0"/>
        <w:jc w:val="both"/>
        <w:rPr>
          <w:rFonts w:ascii="Arial" w:eastAsia="Times New Roman" w:hAnsi="Arial" w:cs="Arial"/>
          <w:b/>
          <w:sz w:val="22"/>
          <w:szCs w:val="22"/>
          <w:lang w:eastAsia="pl-PL"/>
        </w:rPr>
      </w:pPr>
      <w:r w:rsidRPr="00610567">
        <w:rPr>
          <w:rFonts w:ascii="Arial" w:eastAsia="Times New Roman" w:hAnsi="Arial" w:cs="Arial"/>
          <w:b/>
          <w:sz w:val="22"/>
          <w:szCs w:val="22"/>
          <w:lang w:eastAsia="pl-PL"/>
        </w:rPr>
        <w:t>Odrzucenie oferty</w:t>
      </w:r>
    </w:p>
    <w:p w:rsidR="00610C34" w:rsidRPr="00610567" w:rsidRDefault="00610C34" w:rsidP="00610C34">
      <w:pPr>
        <w:jc w:val="both"/>
        <w:rPr>
          <w:rFonts w:ascii="Arial" w:eastAsia="Times New Roman" w:hAnsi="Arial" w:cs="Arial"/>
          <w:b/>
          <w:sz w:val="22"/>
          <w:szCs w:val="22"/>
          <w:lang w:eastAsia="pl-PL"/>
        </w:rPr>
      </w:pPr>
      <w:r w:rsidRPr="00610567">
        <w:rPr>
          <w:rFonts w:ascii="Arial" w:eastAsia="Times New Roman" w:hAnsi="Arial" w:cs="Arial"/>
          <w:b/>
          <w:sz w:val="22"/>
          <w:szCs w:val="22"/>
          <w:lang w:eastAsia="pl-PL"/>
        </w:rPr>
        <w:t xml:space="preserve"> Sprzedający odrzuci ofertę, jeżeli:</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została złożona po wyznaczonym terminie;</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 xml:space="preserve">została złożona w niewłaściwym miejscu; </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 xml:space="preserve">została złożona przez Oferenta, który nie wniósł wadium; </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nie zawiera danych i dokumentów, o których mowa w pkt 7 lub są niekompletne, nieczytelne lub budzą inną wątpliwość, zaś złożenie wyjaśnień mogłoby prowadzić do uznania jej za nową ofertę;</w:t>
      </w:r>
    </w:p>
    <w:p w:rsidR="00610C34" w:rsidRPr="00610567" w:rsidRDefault="00610C34" w:rsidP="00610C34">
      <w:pPr>
        <w:numPr>
          <w:ilvl w:val="1"/>
          <w:numId w:val="1"/>
        </w:num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 xml:space="preserve">w przypadku złożenia przez Oferenta więcej niż jednej oferty na jeden samochód, Sprzedający odrzuci je wszystkie bez otwierania. </w:t>
      </w:r>
    </w:p>
    <w:p w:rsidR="00610C34" w:rsidRPr="00610567" w:rsidRDefault="00610C34" w:rsidP="00610C34">
      <w:pPr>
        <w:numPr>
          <w:ilvl w:val="0"/>
          <w:numId w:val="1"/>
        </w:numPr>
        <w:ind w:left="0"/>
        <w:jc w:val="both"/>
        <w:rPr>
          <w:rFonts w:ascii="Arial" w:eastAsia="Times New Roman" w:hAnsi="Arial" w:cs="Arial"/>
          <w:b/>
          <w:sz w:val="22"/>
          <w:szCs w:val="22"/>
          <w:lang w:eastAsia="pl-PL"/>
        </w:rPr>
      </w:pPr>
      <w:r w:rsidRPr="00610567">
        <w:rPr>
          <w:rFonts w:ascii="Arial" w:eastAsia="Times New Roman" w:hAnsi="Arial" w:cs="Arial"/>
          <w:b/>
          <w:sz w:val="22"/>
          <w:szCs w:val="22"/>
          <w:lang w:eastAsia="pl-PL"/>
        </w:rPr>
        <w:t>Inne postanowienia</w:t>
      </w:r>
    </w:p>
    <w:p w:rsidR="00610C34" w:rsidRPr="00610567" w:rsidRDefault="00610C34" w:rsidP="00610C34">
      <w:p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11.1.</w:t>
      </w:r>
      <w:r w:rsidRPr="00610567">
        <w:rPr>
          <w:rFonts w:ascii="Arial" w:eastAsia="Times New Roman" w:hAnsi="Arial" w:cs="Arial"/>
          <w:sz w:val="22"/>
          <w:szCs w:val="22"/>
          <w:lang w:eastAsia="pl-PL"/>
        </w:rPr>
        <w:tab/>
        <w:t xml:space="preserve">Wydanie przedmiotu sprzedaży nastąpi niezwłocznie, nie później jednak niż  </w:t>
      </w:r>
      <w:r w:rsidR="007C14AA">
        <w:rPr>
          <w:rFonts w:ascii="Arial" w:eastAsia="Times New Roman" w:hAnsi="Arial" w:cs="Arial"/>
          <w:sz w:val="22"/>
          <w:szCs w:val="22"/>
          <w:lang w:eastAsia="pl-PL"/>
        </w:rPr>
        <w:br/>
      </w:r>
      <w:r w:rsidRPr="00610567">
        <w:rPr>
          <w:rFonts w:ascii="Arial" w:eastAsia="Times New Roman" w:hAnsi="Arial" w:cs="Arial"/>
          <w:sz w:val="22"/>
          <w:szCs w:val="22"/>
          <w:lang w:eastAsia="pl-PL"/>
        </w:rPr>
        <w:t>w ciągu 2 dni roboczych od wpłacenia ceny nabycia.</w:t>
      </w:r>
    </w:p>
    <w:p w:rsidR="00610C34" w:rsidRPr="00610567" w:rsidRDefault="00610C34" w:rsidP="00610C34">
      <w:p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11.2.</w:t>
      </w:r>
      <w:r w:rsidRPr="00610567">
        <w:rPr>
          <w:rFonts w:ascii="Arial" w:eastAsia="Times New Roman" w:hAnsi="Arial" w:cs="Arial"/>
          <w:sz w:val="22"/>
          <w:szCs w:val="22"/>
          <w:lang w:eastAsia="pl-PL"/>
        </w:rPr>
        <w:tab/>
        <w:t xml:space="preserve">Przekazanie przedmiotu umowy nastąpi protokołem zdawczo-odbiorczym, który stanowić będzie integralną część umowy sprzedaży. </w:t>
      </w:r>
    </w:p>
    <w:p w:rsidR="00610C34" w:rsidRPr="00610567" w:rsidRDefault="00610C34" w:rsidP="00610C34">
      <w:p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11.3.</w:t>
      </w:r>
      <w:r w:rsidRPr="00610567">
        <w:rPr>
          <w:rFonts w:ascii="Arial" w:eastAsia="Times New Roman" w:hAnsi="Arial" w:cs="Arial"/>
          <w:sz w:val="22"/>
          <w:szCs w:val="22"/>
          <w:lang w:eastAsia="pl-PL"/>
        </w:rPr>
        <w:tab/>
        <w:t>Nie dopuszcza się rozłożenia płatności na raty.</w:t>
      </w:r>
    </w:p>
    <w:p w:rsidR="00610C34" w:rsidRPr="00610567" w:rsidRDefault="00610C34" w:rsidP="00610C34">
      <w:pPr>
        <w:ind w:left="709" w:hanging="567"/>
        <w:jc w:val="both"/>
        <w:rPr>
          <w:rFonts w:ascii="Arial" w:eastAsia="Times New Roman" w:hAnsi="Arial" w:cs="Arial"/>
          <w:sz w:val="22"/>
          <w:szCs w:val="22"/>
          <w:lang w:eastAsia="pl-PL"/>
        </w:rPr>
      </w:pPr>
      <w:r w:rsidRPr="00610567">
        <w:rPr>
          <w:rFonts w:ascii="Arial" w:eastAsia="Times New Roman" w:hAnsi="Arial" w:cs="Arial"/>
          <w:sz w:val="22"/>
          <w:szCs w:val="22"/>
          <w:lang w:eastAsia="pl-PL"/>
        </w:rPr>
        <w:t xml:space="preserve">11.4.Kupujący zobowiązany jest do pokrycia kosztów paliwa, które w dniu sprzedaży znajduje się w zbiorniku paliwa. </w:t>
      </w:r>
    </w:p>
    <w:p w:rsidR="00610C34" w:rsidRPr="00610567" w:rsidRDefault="00610C34" w:rsidP="00610C34">
      <w:pPr>
        <w:ind w:left="709" w:hanging="567"/>
        <w:jc w:val="both"/>
        <w:rPr>
          <w:rFonts w:ascii="Arial" w:eastAsia="Times New Roman" w:hAnsi="Arial" w:cs="Arial"/>
          <w:sz w:val="22"/>
          <w:szCs w:val="22"/>
          <w:highlight w:val="yellow"/>
          <w:lang w:eastAsia="pl-PL"/>
        </w:rPr>
      </w:pPr>
      <w:r w:rsidRPr="00610567">
        <w:rPr>
          <w:rFonts w:ascii="Arial" w:hAnsi="Arial" w:cs="Arial"/>
          <w:sz w:val="22"/>
          <w:szCs w:val="22"/>
        </w:rPr>
        <w:t>11.6.</w:t>
      </w:r>
      <w:r w:rsidRPr="00610567">
        <w:rPr>
          <w:rFonts w:ascii="Arial" w:hAnsi="Arial" w:cs="Arial"/>
          <w:sz w:val="22"/>
          <w:szCs w:val="22"/>
        </w:rPr>
        <w:tab/>
        <w:t>Wszystkie koszty związane z nabyciem przedmiotu przetargu ponosi oferent nabywca, w szczególności ciąży na nim obowiązek uiszczenia podatku od czynności cywilnoprawnych. Cena nabycia jest ceną brutto sprzedaży (do ceny pojazdu nie dolicza się podatku VAT). Organizator przetargu nie jest płatnikiem podatku VAT.</w:t>
      </w:r>
    </w:p>
    <w:p w:rsidR="00610C34" w:rsidRPr="00610567" w:rsidRDefault="00610C34" w:rsidP="00610C34">
      <w:pPr>
        <w:ind w:left="142"/>
        <w:jc w:val="both"/>
        <w:rPr>
          <w:rFonts w:ascii="Arial" w:eastAsia="Times New Roman" w:hAnsi="Arial" w:cs="Arial"/>
          <w:b/>
          <w:sz w:val="22"/>
          <w:szCs w:val="22"/>
          <w:lang w:eastAsia="pl-PL"/>
        </w:rPr>
      </w:pPr>
      <w:r w:rsidRPr="00610567">
        <w:rPr>
          <w:rFonts w:ascii="Arial" w:eastAsia="Times New Roman" w:hAnsi="Arial" w:cs="Arial"/>
          <w:b/>
          <w:sz w:val="22"/>
          <w:szCs w:val="22"/>
          <w:lang w:eastAsia="pl-PL"/>
        </w:rPr>
        <w:t>11.7.Zastrzega się, że organizatorowi przetargu przysługuje prawo zamknięcia przetargu bez wybrania którejkolwiek z ofert.</w:t>
      </w:r>
    </w:p>
    <w:p w:rsidR="00A94BA6" w:rsidRDefault="00A94BA6" w:rsidP="00A94BA6">
      <w:pPr>
        <w:spacing w:line="360" w:lineRule="auto"/>
        <w:jc w:val="right"/>
        <w:rPr>
          <w:color w:val="000000"/>
          <w:sz w:val="20"/>
        </w:rPr>
      </w:pPr>
    </w:p>
    <w:p w:rsidR="00A94BA6" w:rsidRDefault="00A94BA6" w:rsidP="00A94BA6">
      <w:pPr>
        <w:spacing w:line="360" w:lineRule="auto"/>
        <w:jc w:val="right"/>
        <w:rPr>
          <w:color w:val="000000"/>
          <w:sz w:val="20"/>
          <w:szCs w:val="20"/>
          <w:lang w:eastAsia="pl-PL"/>
        </w:rPr>
      </w:pPr>
      <w:bookmarkStart w:id="2" w:name="_GoBack"/>
      <w:bookmarkEnd w:id="2"/>
      <w:r>
        <w:rPr>
          <w:color w:val="000000"/>
          <w:sz w:val="20"/>
        </w:rPr>
        <w:t xml:space="preserve">Z up. OKRĘGOWEGO </w:t>
      </w:r>
    </w:p>
    <w:p w:rsidR="00A94BA6" w:rsidRDefault="00A94BA6" w:rsidP="00A94BA6">
      <w:pPr>
        <w:spacing w:line="360" w:lineRule="auto"/>
        <w:jc w:val="right"/>
        <w:rPr>
          <w:color w:val="000000"/>
          <w:sz w:val="20"/>
        </w:rPr>
      </w:pPr>
      <w:r>
        <w:rPr>
          <w:color w:val="000000"/>
          <w:sz w:val="20"/>
        </w:rPr>
        <w:t>INSPEKTORA PRACY</w:t>
      </w:r>
    </w:p>
    <w:p w:rsidR="00A94BA6" w:rsidRDefault="00A94BA6" w:rsidP="00A94BA6">
      <w:pPr>
        <w:spacing w:line="360" w:lineRule="auto"/>
        <w:jc w:val="right"/>
        <w:rPr>
          <w:b/>
          <w:i/>
          <w:color w:val="000000"/>
          <w:sz w:val="18"/>
          <w:szCs w:val="18"/>
        </w:rPr>
      </w:pPr>
      <w:r>
        <w:rPr>
          <w:b/>
          <w:i/>
          <w:color w:val="000000"/>
          <w:sz w:val="18"/>
          <w:szCs w:val="18"/>
        </w:rPr>
        <w:t xml:space="preserve">mgr inż. Tomasz </w:t>
      </w:r>
      <w:proofErr w:type="spellStart"/>
      <w:r>
        <w:rPr>
          <w:b/>
          <w:i/>
          <w:color w:val="000000"/>
          <w:sz w:val="18"/>
          <w:szCs w:val="18"/>
        </w:rPr>
        <w:t>Heliński</w:t>
      </w:r>
      <w:proofErr w:type="spellEnd"/>
    </w:p>
    <w:p w:rsidR="00A94BA6" w:rsidRDefault="00A94BA6" w:rsidP="00A94BA6">
      <w:pPr>
        <w:spacing w:line="360" w:lineRule="auto"/>
        <w:jc w:val="right"/>
        <w:rPr>
          <w:color w:val="000000"/>
          <w:sz w:val="16"/>
          <w:szCs w:val="16"/>
        </w:rPr>
      </w:pPr>
      <w:r>
        <w:rPr>
          <w:color w:val="000000"/>
          <w:sz w:val="16"/>
          <w:szCs w:val="16"/>
        </w:rPr>
        <w:t>Z-ca O.I.P. ds. Nadzoru</w:t>
      </w:r>
    </w:p>
    <w:p w:rsidR="00A94BA6" w:rsidRDefault="00A94BA6" w:rsidP="00A94BA6">
      <w:pPr>
        <w:jc w:val="right"/>
        <w:rPr>
          <w:rFonts w:ascii="Arial" w:hAnsi="Arial" w:cs="Arial"/>
          <w:sz w:val="22"/>
          <w:szCs w:val="22"/>
        </w:rPr>
      </w:pPr>
    </w:p>
    <w:p w:rsidR="00610C34" w:rsidRPr="00610567" w:rsidRDefault="00610C34" w:rsidP="00610C34">
      <w:pPr>
        <w:ind w:left="142"/>
        <w:jc w:val="both"/>
        <w:rPr>
          <w:rFonts w:ascii="Arial" w:eastAsia="Times New Roman" w:hAnsi="Arial" w:cs="Arial"/>
          <w:b/>
          <w:sz w:val="22"/>
          <w:szCs w:val="22"/>
          <w:lang w:eastAsia="pl-PL"/>
        </w:rPr>
      </w:pPr>
    </w:p>
    <w:p w:rsidR="00610C34" w:rsidRDefault="00610C34" w:rsidP="00610C34">
      <w:pPr>
        <w:ind w:left="709" w:hanging="709"/>
        <w:jc w:val="both"/>
        <w:rPr>
          <w:rFonts w:ascii="Arial" w:eastAsia="Times New Roman" w:hAnsi="Arial" w:cs="Arial"/>
          <w:b/>
          <w:lang w:eastAsia="pl-PL"/>
        </w:rPr>
      </w:pPr>
    </w:p>
    <w:p w:rsidR="00610C34" w:rsidRDefault="00610C34" w:rsidP="00610C34">
      <w:pPr>
        <w:ind w:left="709" w:hanging="709"/>
        <w:jc w:val="both"/>
        <w:rPr>
          <w:rFonts w:ascii="Arial" w:eastAsia="Times New Roman" w:hAnsi="Arial" w:cs="Arial"/>
          <w:b/>
          <w:lang w:eastAsia="pl-PL"/>
        </w:rPr>
      </w:pPr>
    </w:p>
    <w:p w:rsidR="00610C34" w:rsidRDefault="00610C34" w:rsidP="00610C34">
      <w:pPr>
        <w:ind w:left="709" w:hanging="709"/>
        <w:jc w:val="both"/>
        <w:rPr>
          <w:rFonts w:ascii="Arial" w:eastAsia="Times New Roman" w:hAnsi="Arial" w:cs="Arial"/>
          <w:b/>
          <w:lang w:eastAsia="pl-PL"/>
        </w:rPr>
      </w:pPr>
    </w:p>
    <w:p w:rsidR="00610C34" w:rsidRDefault="00610C34" w:rsidP="00610C34">
      <w:pPr>
        <w:ind w:left="709" w:hanging="709"/>
        <w:jc w:val="both"/>
        <w:rPr>
          <w:rFonts w:ascii="Arial" w:eastAsia="Times New Roman" w:hAnsi="Arial" w:cs="Arial"/>
          <w:b/>
          <w:lang w:eastAsia="pl-PL"/>
        </w:rPr>
      </w:pPr>
    </w:p>
    <w:p w:rsidR="00610C34" w:rsidRPr="0037282B" w:rsidRDefault="00610C34" w:rsidP="00610C34">
      <w:pPr>
        <w:autoSpaceDE w:val="0"/>
        <w:autoSpaceDN w:val="0"/>
        <w:adjustRightInd w:val="0"/>
        <w:spacing w:line="360" w:lineRule="auto"/>
        <w:ind w:right="-142"/>
        <w:jc w:val="center"/>
        <w:rPr>
          <w:rFonts w:ascii="Arial" w:eastAsia="Times New Roman" w:hAnsi="Arial" w:cs="Arial"/>
          <w:b/>
          <w:i/>
          <w:sz w:val="20"/>
          <w:szCs w:val="20"/>
          <w:lang w:eastAsia="pl-PL"/>
        </w:rPr>
      </w:pPr>
      <w:r w:rsidRPr="0037282B">
        <w:rPr>
          <w:rFonts w:ascii="Arial" w:eastAsia="Times New Roman" w:hAnsi="Arial" w:cs="Arial"/>
          <w:b/>
          <w:i/>
          <w:sz w:val="20"/>
          <w:szCs w:val="20"/>
          <w:lang w:eastAsia="pl-PL"/>
        </w:rPr>
        <w:t>Klauzula informacyjna dotycząca ochrony danych osobowych:</w:t>
      </w:r>
    </w:p>
    <w:p w:rsidR="00610C34" w:rsidRDefault="00610C34" w:rsidP="00610C34">
      <w:pPr>
        <w:ind w:left="709" w:hanging="709"/>
        <w:jc w:val="both"/>
        <w:rPr>
          <w:rFonts w:ascii="Arial" w:eastAsia="Times New Roman" w:hAnsi="Arial" w:cs="Arial"/>
          <w:b/>
          <w:lang w:eastAsia="pl-PL"/>
        </w:rPr>
      </w:pPr>
    </w:p>
    <w:p w:rsidR="00610C34" w:rsidRPr="00716A66" w:rsidRDefault="00610C34" w:rsidP="00610C34">
      <w:pPr>
        <w:ind w:left="709" w:hanging="1"/>
        <w:jc w:val="both"/>
        <w:rPr>
          <w:rFonts w:ascii="Arial" w:hAnsi="Arial" w:cs="Arial"/>
          <w:i/>
          <w:sz w:val="20"/>
          <w:szCs w:val="20"/>
        </w:rPr>
      </w:pPr>
      <w:r w:rsidRPr="00716A66">
        <w:rPr>
          <w:rFonts w:ascii="Arial" w:hAnsi="Arial" w:cs="Arial"/>
          <w:i/>
          <w:sz w:val="20"/>
          <w:szCs w:val="20"/>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(RODO), Okręgowy Inspektor Pracy w Łodzi, informuje że: </w:t>
      </w:r>
    </w:p>
    <w:p w:rsidR="00610C34" w:rsidRPr="00716A66" w:rsidRDefault="00610C34" w:rsidP="00610C34">
      <w:pPr>
        <w:ind w:left="709" w:hanging="1"/>
        <w:jc w:val="both"/>
        <w:rPr>
          <w:rFonts w:ascii="Arial" w:hAnsi="Arial" w:cs="Arial"/>
          <w:i/>
          <w:sz w:val="20"/>
          <w:szCs w:val="20"/>
        </w:rPr>
      </w:pPr>
      <w:r w:rsidRPr="00716A66">
        <w:rPr>
          <w:rFonts w:ascii="Arial" w:hAnsi="Arial" w:cs="Arial"/>
          <w:i/>
          <w:sz w:val="20"/>
          <w:szCs w:val="20"/>
        </w:rPr>
        <w:t xml:space="preserve">1) Administratorem danych osobowych jest Okręgowy Inspektor Pracy w Łodzi, z siedzibą przy al. Kościuszki 123, 90-441  Łódź. </w:t>
      </w:r>
    </w:p>
    <w:p w:rsidR="00610C34" w:rsidRPr="00716A66" w:rsidRDefault="00610C34" w:rsidP="00610C34">
      <w:pPr>
        <w:ind w:left="709" w:hanging="1"/>
        <w:jc w:val="both"/>
        <w:rPr>
          <w:rFonts w:ascii="Arial" w:hAnsi="Arial" w:cs="Arial"/>
          <w:i/>
          <w:sz w:val="20"/>
          <w:szCs w:val="20"/>
        </w:rPr>
      </w:pPr>
      <w:r w:rsidRPr="00716A66">
        <w:rPr>
          <w:rFonts w:ascii="Arial" w:hAnsi="Arial" w:cs="Arial"/>
          <w:i/>
          <w:sz w:val="20"/>
          <w:szCs w:val="20"/>
        </w:rPr>
        <w:lastRenderedPageBreak/>
        <w:t xml:space="preserve">2) Administrator powołał inspektora ochrony danych nadzorującego prawidłowość przetwarzania danych osobowych, z którym można skontaktować się za pośrednictwem adresu e-mail: iod@lodz.pip.gov.pl. </w:t>
      </w:r>
      <w:r w:rsidRPr="00716A66">
        <w:rPr>
          <w:rFonts w:ascii="Arial" w:hAnsi="Arial" w:cs="Arial"/>
          <w:i/>
          <w:sz w:val="20"/>
          <w:szCs w:val="20"/>
        </w:rPr>
        <w:br/>
        <w:t xml:space="preserve">3) Dane osobowe przetwarzane będą w celu realizacji obowiązku prawnego ciążącego na Administratorze oraz w celu wykonania umowy, której stroną jest osoba, której dane dotyczą, zgodnie z art. 6 ust. 1 lit. b) oraz c) RODO </w:t>
      </w:r>
    </w:p>
    <w:p w:rsidR="00610C34" w:rsidRPr="00716A66" w:rsidRDefault="00610C34" w:rsidP="00610C34">
      <w:pPr>
        <w:ind w:left="709" w:hanging="1"/>
        <w:jc w:val="both"/>
        <w:rPr>
          <w:rFonts w:ascii="Arial" w:hAnsi="Arial" w:cs="Arial"/>
          <w:i/>
          <w:sz w:val="20"/>
          <w:szCs w:val="20"/>
        </w:rPr>
      </w:pPr>
      <w:r w:rsidRPr="00716A66">
        <w:rPr>
          <w:rFonts w:ascii="Arial" w:hAnsi="Arial" w:cs="Arial"/>
          <w:i/>
          <w:sz w:val="20"/>
          <w:szCs w:val="20"/>
        </w:rPr>
        <w:t xml:space="preserve">4) Odbiorcą danych osobowych mogą zostać: a) osoby lub podmioty, którym udostępniona zostanie dokumentacja postępowania w oparciu przepisy ustawy z dnia 27 sierpnia 2009 r. o finansach publicznych (tekst jednolity: Dz.U.2019.869), b) inne jednostki organizacyjne PIP, c) uprawnione organy publiczne, d) podmioty wykonujące usługi niszczenia i archiwizacji dokumentacji, e) podmioty, które mogą uzyskać dane na podstawie przepisów prawa. </w:t>
      </w:r>
    </w:p>
    <w:p w:rsidR="00610C34" w:rsidRPr="00716A66" w:rsidRDefault="00610C34" w:rsidP="00610C34">
      <w:pPr>
        <w:ind w:left="709" w:hanging="1"/>
        <w:jc w:val="both"/>
        <w:rPr>
          <w:rFonts w:ascii="Arial" w:hAnsi="Arial" w:cs="Arial"/>
          <w:i/>
          <w:sz w:val="20"/>
          <w:szCs w:val="20"/>
        </w:rPr>
      </w:pPr>
      <w:r w:rsidRPr="00716A66">
        <w:rPr>
          <w:rFonts w:ascii="Arial" w:hAnsi="Arial" w:cs="Arial"/>
          <w:i/>
          <w:sz w:val="20"/>
          <w:szCs w:val="20"/>
        </w:rPr>
        <w:t xml:space="preserve">5) Dane osobowe </w:t>
      </w:r>
      <w:r>
        <w:rPr>
          <w:rFonts w:ascii="Arial" w:hAnsi="Arial" w:cs="Arial"/>
          <w:i/>
          <w:sz w:val="20"/>
          <w:szCs w:val="20"/>
        </w:rPr>
        <w:t>nie będą</w:t>
      </w:r>
      <w:r w:rsidRPr="00716A66">
        <w:rPr>
          <w:rFonts w:ascii="Arial" w:hAnsi="Arial" w:cs="Arial"/>
          <w:i/>
          <w:sz w:val="20"/>
          <w:szCs w:val="20"/>
        </w:rPr>
        <w:t xml:space="preserve"> przekazywane do państwa trzeciego lub organizacji międzynar</w:t>
      </w:r>
      <w:r>
        <w:rPr>
          <w:rFonts w:ascii="Arial" w:hAnsi="Arial" w:cs="Arial"/>
          <w:i/>
          <w:sz w:val="20"/>
          <w:szCs w:val="20"/>
        </w:rPr>
        <w:t>odowych.</w:t>
      </w:r>
      <w:r w:rsidRPr="00716A66">
        <w:rPr>
          <w:rFonts w:ascii="Arial" w:hAnsi="Arial" w:cs="Arial"/>
          <w:i/>
          <w:sz w:val="20"/>
          <w:szCs w:val="20"/>
        </w:rPr>
        <w:t xml:space="preserve"> </w:t>
      </w:r>
    </w:p>
    <w:p w:rsidR="00610C34" w:rsidRPr="00716A66" w:rsidRDefault="00610C34" w:rsidP="00610C34">
      <w:pPr>
        <w:ind w:left="709" w:hanging="1"/>
        <w:jc w:val="both"/>
        <w:rPr>
          <w:rFonts w:ascii="Arial" w:hAnsi="Arial" w:cs="Arial"/>
          <w:i/>
          <w:sz w:val="20"/>
          <w:szCs w:val="20"/>
        </w:rPr>
      </w:pPr>
      <w:r w:rsidRPr="00716A66">
        <w:rPr>
          <w:rFonts w:ascii="Arial" w:hAnsi="Arial" w:cs="Arial"/>
          <w:i/>
          <w:sz w:val="20"/>
          <w:szCs w:val="20"/>
        </w:rPr>
        <w:t xml:space="preserve">6) Dane przechowywane będą przez czas określony w przepisach prawa. </w:t>
      </w:r>
    </w:p>
    <w:p w:rsidR="00610C34" w:rsidRPr="00716A66" w:rsidRDefault="00610C34" w:rsidP="00610C34">
      <w:pPr>
        <w:ind w:left="709" w:hanging="1"/>
        <w:jc w:val="both"/>
        <w:rPr>
          <w:rFonts w:ascii="Arial" w:hAnsi="Arial" w:cs="Arial"/>
          <w:i/>
          <w:sz w:val="20"/>
          <w:szCs w:val="20"/>
        </w:rPr>
      </w:pPr>
      <w:r w:rsidRPr="00716A66">
        <w:rPr>
          <w:rFonts w:ascii="Arial" w:hAnsi="Arial" w:cs="Arial"/>
          <w:i/>
          <w:sz w:val="20"/>
          <w:szCs w:val="20"/>
        </w:rPr>
        <w:t xml:space="preserve">7) Istnieje prawo dostępu do treści swoich danych osobowych oraz prawo żądania ich sprostowania, usunięcia, ograniczenia przetwarzania oraz prawo do złożenia sprzeciwu wobec przetwarzania danych osobowych, oraz przenoszenia danych. </w:t>
      </w:r>
    </w:p>
    <w:p w:rsidR="00610C34" w:rsidRPr="00716A66" w:rsidRDefault="00610C34" w:rsidP="00610C34">
      <w:pPr>
        <w:ind w:left="709" w:hanging="1"/>
        <w:jc w:val="both"/>
        <w:rPr>
          <w:rFonts w:ascii="Arial" w:hAnsi="Arial" w:cs="Arial"/>
          <w:i/>
          <w:sz w:val="20"/>
          <w:szCs w:val="20"/>
        </w:rPr>
      </w:pPr>
      <w:r w:rsidRPr="00716A66">
        <w:rPr>
          <w:rFonts w:ascii="Arial" w:hAnsi="Arial" w:cs="Arial"/>
          <w:i/>
          <w:sz w:val="20"/>
          <w:szCs w:val="20"/>
        </w:rPr>
        <w:t xml:space="preserve">8) Istnieje prawo wniesienia skargi do Prezesa Urzędu Ochrony Danych Osobowych. </w:t>
      </w:r>
    </w:p>
    <w:p w:rsidR="00610C34" w:rsidRPr="00716A66" w:rsidRDefault="00610C34" w:rsidP="00610C34">
      <w:pPr>
        <w:ind w:left="709" w:hanging="1"/>
        <w:jc w:val="both"/>
        <w:rPr>
          <w:rFonts w:ascii="Arial" w:hAnsi="Arial" w:cs="Arial"/>
          <w:i/>
          <w:sz w:val="20"/>
          <w:szCs w:val="20"/>
        </w:rPr>
      </w:pPr>
      <w:r w:rsidRPr="00716A66">
        <w:rPr>
          <w:rFonts w:ascii="Arial" w:hAnsi="Arial" w:cs="Arial"/>
          <w:i/>
          <w:sz w:val="20"/>
          <w:szCs w:val="20"/>
        </w:rPr>
        <w:t xml:space="preserve">9) Podanie danych jest wymogiem umownym lub warunkiem zawarcia umowy, jest ono dobrowolne, ale konieczne do realizacji celów do jakich zostały zebrane. Niepodanie danych osobowych może uniemożliwić prawidłowe wykonanie umowy lub jej zawarcie. </w:t>
      </w:r>
    </w:p>
    <w:p w:rsidR="00610C34" w:rsidRPr="00716A66" w:rsidRDefault="00610C34" w:rsidP="00610C34">
      <w:pPr>
        <w:ind w:left="709" w:hanging="1"/>
        <w:jc w:val="both"/>
        <w:rPr>
          <w:rFonts w:ascii="Arial" w:eastAsia="Times New Roman" w:hAnsi="Arial" w:cs="Arial"/>
          <w:b/>
          <w:i/>
          <w:sz w:val="20"/>
          <w:szCs w:val="20"/>
          <w:lang w:eastAsia="pl-PL"/>
        </w:rPr>
      </w:pPr>
      <w:r w:rsidRPr="00716A66">
        <w:rPr>
          <w:rFonts w:ascii="Arial" w:hAnsi="Arial" w:cs="Arial"/>
          <w:i/>
          <w:sz w:val="20"/>
          <w:szCs w:val="20"/>
        </w:rPr>
        <w:t>10) Dane nie będą przetwarzane w sposób zautomatyzowany i nie będą poddawane profilowaniu</w:t>
      </w:r>
    </w:p>
    <w:p w:rsidR="00610C34" w:rsidRPr="00716A66" w:rsidRDefault="00610C34" w:rsidP="00610C34">
      <w:pPr>
        <w:ind w:left="709" w:hanging="709"/>
        <w:jc w:val="both"/>
        <w:rPr>
          <w:rFonts w:ascii="Arial" w:eastAsia="Times New Roman" w:hAnsi="Arial" w:cs="Arial"/>
          <w:b/>
          <w:i/>
          <w:sz w:val="20"/>
          <w:szCs w:val="20"/>
          <w:lang w:eastAsia="pl-PL"/>
        </w:rPr>
      </w:pPr>
    </w:p>
    <w:p w:rsidR="00610C34" w:rsidRPr="00716A66" w:rsidRDefault="00610C34" w:rsidP="00610C34">
      <w:pPr>
        <w:ind w:left="709" w:hanging="709"/>
        <w:jc w:val="both"/>
        <w:rPr>
          <w:rFonts w:ascii="Arial" w:eastAsia="Times New Roman" w:hAnsi="Arial" w:cs="Arial"/>
          <w:b/>
          <w:i/>
          <w:sz w:val="20"/>
          <w:szCs w:val="20"/>
          <w:lang w:eastAsia="pl-PL"/>
        </w:rPr>
      </w:pPr>
    </w:p>
    <w:p w:rsidR="00610C34" w:rsidRPr="00716A66" w:rsidRDefault="00610C34" w:rsidP="00610C34">
      <w:pPr>
        <w:ind w:left="709" w:hanging="709"/>
        <w:jc w:val="both"/>
        <w:rPr>
          <w:rFonts w:ascii="Arial" w:eastAsia="Times New Roman" w:hAnsi="Arial" w:cs="Arial"/>
          <w:b/>
          <w:i/>
          <w:sz w:val="20"/>
          <w:szCs w:val="20"/>
          <w:lang w:eastAsia="pl-PL"/>
        </w:rPr>
      </w:pPr>
    </w:p>
    <w:p w:rsidR="00610C34" w:rsidRPr="00716A66" w:rsidRDefault="00610C34" w:rsidP="00610C34">
      <w:pPr>
        <w:jc w:val="both"/>
        <w:rPr>
          <w:rFonts w:ascii="Arial" w:eastAsia="Times New Roman" w:hAnsi="Arial" w:cs="Arial"/>
          <w:b/>
          <w:i/>
          <w:sz w:val="20"/>
          <w:szCs w:val="20"/>
          <w:lang w:eastAsia="pl-PL"/>
        </w:rPr>
      </w:pPr>
      <w:r w:rsidRPr="00716A66">
        <w:rPr>
          <w:rFonts w:ascii="Arial" w:eastAsia="Times New Roman" w:hAnsi="Arial" w:cs="Arial"/>
          <w:b/>
          <w:i/>
          <w:sz w:val="20"/>
          <w:szCs w:val="20"/>
          <w:lang w:eastAsia="pl-PL"/>
        </w:rPr>
        <w:tab/>
      </w:r>
      <w:r w:rsidRPr="00716A66">
        <w:rPr>
          <w:rFonts w:ascii="Arial" w:eastAsia="Times New Roman" w:hAnsi="Arial" w:cs="Arial"/>
          <w:b/>
          <w:i/>
          <w:sz w:val="20"/>
          <w:szCs w:val="20"/>
          <w:lang w:eastAsia="pl-PL"/>
        </w:rPr>
        <w:tab/>
      </w:r>
    </w:p>
    <w:p w:rsidR="00610C34" w:rsidRPr="00716A66" w:rsidRDefault="00610C34" w:rsidP="00610C34">
      <w:pPr>
        <w:autoSpaceDE w:val="0"/>
        <w:autoSpaceDN w:val="0"/>
        <w:adjustRightInd w:val="0"/>
        <w:spacing w:line="360" w:lineRule="auto"/>
        <w:ind w:right="-142"/>
        <w:jc w:val="center"/>
        <w:rPr>
          <w:rFonts w:ascii="Arial" w:eastAsia="Times New Roman" w:hAnsi="Arial" w:cs="Arial"/>
          <w:b/>
          <w:i/>
          <w:sz w:val="20"/>
          <w:szCs w:val="20"/>
          <w:lang w:eastAsia="pl-PL"/>
        </w:rPr>
      </w:pPr>
    </w:p>
    <w:p w:rsidR="00610C34" w:rsidRPr="00140FEC" w:rsidRDefault="00610C34" w:rsidP="00610C34">
      <w:pPr>
        <w:jc w:val="both"/>
        <w:rPr>
          <w:rFonts w:ascii="Arial" w:hAnsi="Arial" w:cs="Arial"/>
          <w:sz w:val="22"/>
          <w:szCs w:val="22"/>
        </w:rPr>
      </w:pPr>
    </w:p>
    <w:p w:rsidR="001426D8" w:rsidRPr="00140FEC" w:rsidRDefault="001426D8" w:rsidP="001426D8">
      <w:pPr>
        <w:rPr>
          <w:rFonts w:ascii="Arial" w:hAnsi="Arial" w:cs="Arial"/>
          <w:sz w:val="22"/>
          <w:szCs w:val="22"/>
        </w:rPr>
      </w:pPr>
    </w:p>
    <w:p w:rsidR="00FD2802" w:rsidRPr="00140FEC" w:rsidRDefault="00FD2802" w:rsidP="001426D8">
      <w:pPr>
        <w:jc w:val="both"/>
        <w:rPr>
          <w:rFonts w:ascii="Arial" w:hAnsi="Arial" w:cs="Arial"/>
          <w:sz w:val="22"/>
          <w:szCs w:val="22"/>
        </w:rPr>
      </w:pPr>
    </w:p>
    <w:sectPr w:rsidR="00FD2802" w:rsidRPr="00140FEC" w:rsidSect="0065563E">
      <w:footerReference w:type="default" r:id="rId12"/>
      <w:headerReference w:type="first" r:id="rId13"/>
      <w:footerReference w:type="first" r:id="rId14"/>
      <w:pgSz w:w="11900" w:h="16840"/>
      <w:pgMar w:top="1701" w:right="1134" w:bottom="851" w:left="1985" w:header="850" w:footer="45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375" w:rsidRDefault="00432375">
      <w:r>
        <w:separator/>
      </w:r>
    </w:p>
  </w:endnote>
  <w:endnote w:type="continuationSeparator" w:id="0">
    <w:p w:rsidR="00432375" w:rsidRDefault="0043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0007" w:rsidRPr="008A5A74" w:rsidRDefault="0065274B" w:rsidP="00BF0007">
    <w:pPr>
      <w:pStyle w:val="Stopka"/>
      <w:jc w:val="right"/>
      <w:rPr>
        <w:rFonts w:ascii="Arial" w:hAnsi="Arial" w:cs="Arial"/>
        <w:color w:val="7F7F7F"/>
        <w:sz w:val="16"/>
        <w:szCs w:val="16"/>
      </w:rPr>
    </w:pPr>
    <w:r w:rsidRPr="008A5A74">
      <w:rPr>
        <w:rFonts w:ascii="Arial" w:hAnsi="Arial" w:cs="Arial"/>
        <w:color w:val="7F7F7F"/>
        <w:sz w:val="16"/>
        <w:szCs w:val="16"/>
      </w:rPr>
      <w:fldChar w:fldCharType="begin"/>
    </w:r>
    <w:r w:rsidR="00BF0007" w:rsidRPr="008A5A74">
      <w:rPr>
        <w:rFonts w:ascii="Arial" w:hAnsi="Arial" w:cs="Arial"/>
        <w:color w:val="7F7F7F"/>
        <w:sz w:val="16"/>
        <w:szCs w:val="16"/>
      </w:rPr>
      <w:instrText xml:space="preserve"> PAGE   \* MERGEFORMAT </w:instrText>
    </w:r>
    <w:r w:rsidRPr="008A5A74">
      <w:rPr>
        <w:rFonts w:ascii="Arial" w:hAnsi="Arial" w:cs="Arial"/>
        <w:color w:val="7F7F7F"/>
        <w:sz w:val="16"/>
        <w:szCs w:val="16"/>
      </w:rPr>
      <w:fldChar w:fldCharType="separate"/>
    </w:r>
    <w:r w:rsidR="001426D8">
      <w:rPr>
        <w:rFonts w:ascii="Arial" w:hAnsi="Arial" w:cs="Arial"/>
        <w:noProof/>
        <w:color w:val="7F7F7F"/>
        <w:sz w:val="16"/>
        <w:szCs w:val="16"/>
      </w:rPr>
      <w:t>2</w:t>
    </w:r>
    <w:r w:rsidRPr="008A5A74">
      <w:rPr>
        <w:rFonts w:ascii="Arial" w:hAnsi="Arial" w:cs="Arial"/>
        <w:color w:val="7F7F7F"/>
        <w:sz w:val="16"/>
        <w:szCs w:val="16"/>
      </w:rPr>
      <w:fldChar w:fldCharType="end"/>
    </w:r>
  </w:p>
  <w:p w:rsidR="006C13FF" w:rsidRPr="006C13FF" w:rsidRDefault="006C13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3C2A" w:rsidRDefault="00603C2A" w:rsidP="00603C2A">
    <w:pPr>
      <w:pStyle w:val="Stopka"/>
    </w:pPr>
  </w:p>
  <w:p w:rsidR="00920CCB" w:rsidRPr="009D3F76" w:rsidRDefault="00920CCB" w:rsidP="0065563E">
    <w:pPr>
      <w:jc w:val="center"/>
      <w:rPr>
        <w:rFonts w:ascii="Arial" w:hAnsi="Arial" w:cs="Arial"/>
        <w:sz w:val="16"/>
        <w:szCs w:val="12"/>
      </w:rPr>
    </w:pPr>
    <w:r w:rsidRPr="009D3F76">
      <w:rPr>
        <w:rFonts w:ascii="Arial" w:hAnsi="Arial" w:cs="Arial"/>
        <w:sz w:val="16"/>
        <w:szCs w:val="12"/>
      </w:rPr>
      <w:br/>
    </w:r>
  </w:p>
  <w:p w:rsidR="003B094D" w:rsidRDefault="00656158">
    <w:pPr>
      <w:pStyle w:val="Stopka"/>
    </w:pPr>
    <w:r>
      <w:rPr>
        <w:noProof/>
        <w:lang w:eastAsia="pl-PL"/>
      </w:rPr>
      <w:drawing>
        <wp:inline distT="0" distB="0" distL="0" distR="0">
          <wp:extent cx="5575935" cy="200025"/>
          <wp:effectExtent l="0" t="0" r="571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opkaOIP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935" cy="200025"/>
                  </a:xfrm>
                  <a:prstGeom prst="rect">
                    <a:avLst/>
                  </a:prstGeom>
                </pic:spPr>
              </pic:pic>
            </a:graphicData>
          </a:graphic>
        </wp:inline>
      </w:drawing>
    </w:r>
    <w:r w:rsidR="00920CCB">
      <w:rPr>
        <w:noProof/>
        <w:lang w:eastAsia="pl-PL"/>
      </w:rPr>
      <mc:AlternateContent>
        <mc:Choice Requires="wps">
          <w:drawing>
            <wp:anchor distT="4294967294" distB="4294967294" distL="114300" distR="114300" simplePos="0" relativeHeight="251668992" behindDoc="0" locked="0" layoutInCell="1" allowOverlap="1">
              <wp:simplePos x="0" y="0"/>
              <wp:positionH relativeFrom="column">
                <wp:posOffset>826135</wp:posOffset>
              </wp:positionH>
              <wp:positionV relativeFrom="paragraph">
                <wp:posOffset>5346699</wp:posOffset>
              </wp:positionV>
              <wp:extent cx="5906770" cy="0"/>
              <wp:effectExtent l="0" t="0" r="17780" b="19050"/>
              <wp:wrapNone/>
              <wp:docPr id="24" name="Łącznik prosty ze strzałką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3395CF" id="_x0000_t32" coordsize="21600,21600" o:spt="32" o:oned="t" path="m,l21600,21600e" filled="f">
              <v:path arrowok="t" fillok="f" o:connecttype="none"/>
              <o:lock v:ext="edit" shapetype="t"/>
            </v:shapetype>
            <v:shape id="Łącznik prosty ze strzałką 24" o:spid="_x0000_s1026" type="#_x0000_t32" style="position:absolute;margin-left:65.05pt;margin-top:421pt;width:465.1pt;height:0;z-index:2516689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"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375" w:rsidRDefault="00432375">
      <w:r>
        <w:separator/>
      </w:r>
    </w:p>
  </w:footnote>
  <w:footnote w:type="continuationSeparator" w:id="0">
    <w:p w:rsidR="00432375" w:rsidRDefault="00432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4D" w:rsidRDefault="00656158" w:rsidP="009413A1">
    <w:pPr>
      <w:pStyle w:val="Nagwek"/>
    </w:pPr>
    <w:r>
      <w:rPr>
        <w:noProof/>
        <w:lang w:eastAsia="pl-PL"/>
      </w:rPr>
      <w:drawing>
        <wp:inline distT="0" distB="0" distL="0" distR="0">
          <wp:extent cx="5575935" cy="607060"/>
          <wp:effectExtent l="0" t="0" r="5715" b="254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lowka_OIP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935" cy="6070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F203A2"/>
    <w:multiLevelType w:val="multilevel"/>
    <w:tmpl w:val="E70E903A"/>
    <w:lvl w:ilvl="0">
      <w:start w:val="1"/>
      <w:numFmt w:val="decimal"/>
      <w:lvlText w:val="%1."/>
      <w:lvlJc w:val="left"/>
      <w:pPr>
        <w:ind w:left="928"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01A28E6"/>
    <w:multiLevelType w:val="hybridMultilevel"/>
    <w:tmpl w:val="7B2496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E75"/>
    <w:rsid w:val="000004F5"/>
    <w:rsid w:val="000175EA"/>
    <w:rsid w:val="00021EAA"/>
    <w:rsid w:val="000301B3"/>
    <w:rsid w:val="0003265F"/>
    <w:rsid w:val="00035FA9"/>
    <w:rsid w:val="00040C8B"/>
    <w:rsid w:val="0004130E"/>
    <w:rsid w:val="0004133D"/>
    <w:rsid w:val="00043901"/>
    <w:rsid w:val="00047190"/>
    <w:rsid w:val="000536AD"/>
    <w:rsid w:val="00053E48"/>
    <w:rsid w:val="0005589B"/>
    <w:rsid w:val="000559FD"/>
    <w:rsid w:val="00060367"/>
    <w:rsid w:val="00060B0C"/>
    <w:rsid w:val="00062D25"/>
    <w:rsid w:val="00080ECB"/>
    <w:rsid w:val="00082C4F"/>
    <w:rsid w:val="0008489A"/>
    <w:rsid w:val="00085279"/>
    <w:rsid w:val="000856D6"/>
    <w:rsid w:val="0008784C"/>
    <w:rsid w:val="000906C4"/>
    <w:rsid w:val="00091D9B"/>
    <w:rsid w:val="000968D8"/>
    <w:rsid w:val="000A0D6D"/>
    <w:rsid w:val="000B0537"/>
    <w:rsid w:val="000B0AAD"/>
    <w:rsid w:val="000B2BAA"/>
    <w:rsid w:val="000B6E2F"/>
    <w:rsid w:val="000C161D"/>
    <w:rsid w:val="000C5096"/>
    <w:rsid w:val="000C56DF"/>
    <w:rsid w:val="000D360D"/>
    <w:rsid w:val="000D3AB9"/>
    <w:rsid w:val="000E2C62"/>
    <w:rsid w:val="000E3B41"/>
    <w:rsid w:val="000E5C4A"/>
    <w:rsid w:val="000E793C"/>
    <w:rsid w:val="000F3DD4"/>
    <w:rsid w:val="000F5B4A"/>
    <w:rsid w:val="001008A9"/>
    <w:rsid w:val="001111C1"/>
    <w:rsid w:val="0011386A"/>
    <w:rsid w:val="00117E29"/>
    <w:rsid w:val="00122BA8"/>
    <w:rsid w:val="00122EFE"/>
    <w:rsid w:val="00130B32"/>
    <w:rsid w:val="001336A0"/>
    <w:rsid w:val="00140FEC"/>
    <w:rsid w:val="001426D8"/>
    <w:rsid w:val="001540E6"/>
    <w:rsid w:val="0015488E"/>
    <w:rsid w:val="00157C59"/>
    <w:rsid w:val="00160F19"/>
    <w:rsid w:val="0016112E"/>
    <w:rsid w:val="001668D5"/>
    <w:rsid w:val="00167C81"/>
    <w:rsid w:val="00171360"/>
    <w:rsid w:val="0017149C"/>
    <w:rsid w:val="00177795"/>
    <w:rsid w:val="00191E19"/>
    <w:rsid w:val="00194635"/>
    <w:rsid w:val="00196302"/>
    <w:rsid w:val="001A312B"/>
    <w:rsid w:val="001A32FD"/>
    <w:rsid w:val="001A7DC2"/>
    <w:rsid w:val="001B443F"/>
    <w:rsid w:val="001B493E"/>
    <w:rsid w:val="001B77B4"/>
    <w:rsid w:val="001B7CE4"/>
    <w:rsid w:val="001C12E3"/>
    <w:rsid w:val="001C1950"/>
    <w:rsid w:val="001C2481"/>
    <w:rsid w:val="001C2B54"/>
    <w:rsid w:val="001C599F"/>
    <w:rsid w:val="001C62C7"/>
    <w:rsid w:val="001C683E"/>
    <w:rsid w:val="001D0417"/>
    <w:rsid w:val="001D0D09"/>
    <w:rsid w:val="001D26A1"/>
    <w:rsid w:val="001D3BD4"/>
    <w:rsid w:val="001D67CF"/>
    <w:rsid w:val="001D6857"/>
    <w:rsid w:val="001E01BE"/>
    <w:rsid w:val="001E074D"/>
    <w:rsid w:val="001E3926"/>
    <w:rsid w:val="001E433D"/>
    <w:rsid w:val="001E6F48"/>
    <w:rsid w:val="001E700E"/>
    <w:rsid w:val="001F6196"/>
    <w:rsid w:val="00200364"/>
    <w:rsid w:val="00201CA2"/>
    <w:rsid w:val="00204223"/>
    <w:rsid w:val="00213982"/>
    <w:rsid w:val="0021533A"/>
    <w:rsid w:val="00216069"/>
    <w:rsid w:val="00222FB8"/>
    <w:rsid w:val="002230BB"/>
    <w:rsid w:val="002311F0"/>
    <w:rsid w:val="00231DC4"/>
    <w:rsid w:val="0023579F"/>
    <w:rsid w:val="00237E2E"/>
    <w:rsid w:val="00247910"/>
    <w:rsid w:val="00252632"/>
    <w:rsid w:val="0025444B"/>
    <w:rsid w:val="00264539"/>
    <w:rsid w:val="0026475F"/>
    <w:rsid w:val="00264ED3"/>
    <w:rsid w:val="00266771"/>
    <w:rsid w:val="0026725F"/>
    <w:rsid w:val="00270DE0"/>
    <w:rsid w:val="002728D2"/>
    <w:rsid w:val="00276254"/>
    <w:rsid w:val="002823FA"/>
    <w:rsid w:val="00282E4B"/>
    <w:rsid w:val="002849A1"/>
    <w:rsid w:val="00286ADC"/>
    <w:rsid w:val="0029343C"/>
    <w:rsid w:val="00293DEE"/>
    <w:rsid w:val="00296223"/>
    <w:rsid w:val="002A017C"/>
    <w:rsid w:val="002A12D9"/>
    <w:rsid w:val="002A2891"/>
    <w:rsid w:val="002A28E0"/>
    <w:rsid w:val="002B0A07"/>
    <w:rsid w:val="002B25BF"/>
    <w:rsid w:val="002B3742"/>
    <w:rsid w:val="002B5CA7"/>
    <w:rsid w:val="002B71F8"/>
    <w:rsid w:val="002B7E9E"/>
    <w:rsid w:val="002D4A9F"/>
    <w:rsid w:val="002E263E"/>
    <w:rsid w:val="002E4B64"/>
    <w:rsid w:val="002F1600"/>
    <w:rsid w:val="002F42D9"/>
    <w:rsid w:val="002F4776"/>
    <w:rsid w:val="00300B1E"/>
    <w:rsid w:val="00300F24"/>
    <w:rsid w:val="0030223F"/>
    <w:rsid w:val="0030406C"/>
    <w:rsid w:val="003077B4"/>
    <w:rsid w:val="00311358"/>
    <w:rsid w:val="00316391"/>
    <w:rsid w:val="003211CC"/>
    <w:rsid w:val="0033055F"/>
    <w:rsid w:val="00331CA7"/>
    <w:rsid w:val="00332321"/>
    <w:rsid w:val="003334CB"/>
    <w:rsid w:val="00342EDB"/>
    <w:rsid w:val="00351808"/>
    <w:rsid w:val="0035563B"/>
    <w:rsid w:val="00356283"/>
    <w:rsid w:val="003567D3"/>
    <w:rsid w:val="0035696F"/>
    <w:rsid w:val="00356E5C"/>
    <w:rsid w:val="00361A00"/>
    <w:rsid w:val="0036284C"/>
    <w:rsid w:val="00362FA9"/>
    <w:rsid w:val="0036661D"/>
    <w:rsid w:val="00377498"/>
    <w:rsid w:val="0038193F"/>
    <w:rsid w:val="00386A34"/>
    <w:rsid w:val="00387C5F"/>
    <w:rsid w:val="003A57DA"/>
    <w:rsid w:val="003B094D"/>
    <w:rsid w:val="003B1B8F"/>
    <w:rsid w:val="003B3282"/>
    <w:rsid w:val="003B551D"/>
    <w:rsid w:val="003B59EA"/>
    <w:rsid w:val="003C303E"/>
    <w:rsid w:val="003C4B0A"/>
    <w:rsid w:val="003C60E9"/>
    <w:rsid w:val="003C7182"/>
    <w:rsid w:val="003D0B0C"/>
    <w:rsid w:val="003E00DA"/>
    <w:rsid w:val="003E0EEF"/>
    <w:rsid w:val="003E4876"/>
    <w:rsid w:val="003F1116"/>
    <w:rsid w:val="003F60C3"/>
    <w:rsid w:val="0040352E"/>
    <w:rsid w:val="00403CE5"/>
    <w:rsid w:val="004055F1"/>
    <w:rsid w:val="00406270"/>
    <w:rsid w:val="004118A6"/>
    <w:rsid w:val="00415548"/>
    <w:rsid w:val="00421072"/>
    <w:rsid w:val="00423384"/>
    <w:rsid w:val="004250BC"/>
    <w:rsid w:val="004277F4"/>
    <w:rsid w:val="00432375"/>
    <w:rsid w:val="00432B4C"/>
    <w:rsid w:val="00433AB1"/>
    <w:rsid w:val="004409A8"/>
    <w:rsid w:val="004409FF"/>
    <w:rsid w:val="00441DDF"/>
    <w:rsid w:val="0045120E"/>
    <w:rsid w:val="00451CD3"/>
    <w:rsid w:val="00453948"/>
    <w:rsid w:val="0045424A"/>
    <w:rsid w:val="004564FE"/>
    <w:rsid w:val="00456840"/>
    <w:rsid w:val="00460BA6"/>
    <w:rsid w:val="0046407E"/>
    <w:rsid w:val="0046734F"/>
    <w:rsid w:val="004749A7"/>
    <w:rsid w:val="00480A9D"/>
    <w:rsid w:val="00490896"/>
    <w:rsid w:val="004A1AC8"/>
    <w:rsid w:val="004A3B8D"/>
    <w:rsid w:val="004A6C31"/>
    <w:rsid w:val="004B0E17"/>
    <w:rsid w:val="004B6EB1"/>
    <w:rsid w:val="004C03BB"/>
    <w:rsid w:val="004C2BD4"/>
    <w:rsid w:val="004C404E"/>
    <w:rsid w:val="004C57C3"/>
    <w:rsid w:val="004C59DB"/>
    <w:rsid w:val="004D1177"/>
    <w:rsid w:val="004D3124"/>
    <w:rsid w:val="004D3242"/>
    <w:rsid w:val="004D37D4"/>
    <w:rsid w:val="004D3CBC"/>
    <w:rsid w:val="004D771B"/>
    <w:rsid w:val="004D7E47"/>
    <w:rsid w:val="004E0F1D"/>
    <w:rsid w:val="004E7422"/>
    <w:rsid w:val="004F20FF"/>
    <w:rsid w:val="004F24BC"/>
    <w:rsid w:val="005004AF"/>
    <w:rsid w:val="00507465"/>
    <w:rsid w:val="00512C35"/>
    <w:rsid w:val="005136D7"/>
    <w:rsid w:val="00516200"/>
    <w:rsid w:val="00520E46"/>
    <w:rsid w:val="005259DC"/>
    <w:rsid w:val="00525BFF"/>
    <w:rsid w:val="005302DE"/>
    <w:rsid w:val="005326F3"/>
    <w:rsid w:val="00533D38"/>
    <w:rsid w:val="0053449E"/>
    <w:rsid w:val="00534895"/>
    <w:rsid w:val="00535D7E"/>
    <w:rsid w:val="00537CA8"/>
    <w:rsid w:val="0054053F"/>
    <w:rsid w:val="00543C85"/>
    <w:rsid w:val="0054789E"/>
    <w:rsid w:val="00547C9A"/>
    <w:rsid w:val="0055362E"/>
    <w:rsid w:val="00563C78"/>
    <w:rsid w:val="0056400E"/>
    <w:rsid w:val="00565943"/>
    <w:rsid w:val="00570A6A"/>
    <w:rsid w:val="00572AA8"/>
    <w:rsid w:val="0057433F"/>
    <w:rsid w:val="005760E0"/>
    <w:rsid w:val="00576D64"/>
    <w:rsid w:val="00577EA5"/>
    <w:rsid w:val="005807B2"/>
    <w:rsid w:val="00582F8C"/>
    <w:rsid w:val="0058398E"/>
    <w:rsid w:val="00584D51"/>
    <w:rsid w:val="00585F6D"/>
    <w:rsid w:val="00592CD3"/>
    <w:rsid w:val="0059390F"/>
    <w:rsid w:val="005B0E48"/>
    <w:rsid w:val="005B4350"/>
    <w:rsid w:val="005B77E6"/>
    <w:rsid w:val="005C7EDB"/>
    <w:rsid w:val="005D0A1C"/>
    <w:rsid w:val="005D1121"/>
    <w:rsid w:val="005D3FC4"/>
    <w:rsid w:val="005D7F19"/>
    <w:rsid w:val="005E6E79"/>
    <w:rsid w:val="005F18E7"/>
    <w:rsid w:val="005F232C"/>
    <w:rsid w:val="005F2B98"/>
    <w:rsid w:val="0060132F"/>
    <w:rsid w:val="00603C2A"/>
    <w:rsid w:val="00610C34"/>
    <w:rsid w:val="006120A0"/>
    <w:rsid w:val="00613C32"/>
    <w:rsid w:val="00614378"/>
    <w:rsid w:val="00616385"/>
    <w:rsid w:val="006176AE"/>
    <w:rsid w:val="00621B25"/>
    <w:rsid w:val="00625A5D"/>
    <w:rsid w:val="00627BF1"/>
    <w:rsid w:val="00636FA5"/>
    <w:rsid w:val="0064768B"/>
    <w:rsid w:val="0065274B"/>
    <w:rsid w:val="0065563E"/>
    <w:rsid w:val="00656158"/>
    <w:rsid w:val="00656FF7"/>
    <w:rsid w:val="00666D48"/>
    <w:rsid w:val="006718CD"/>
    <w:rsid w:val="00673CE9"/>
    <w:rsid w:val="006755F2"/>
    <w:rsid w:val="0067640A"/>
    <w:rsid w:val="006764B5"/>
    <w:rsid w:val="0068108D"/>
    <w:rsid w:val="00682324"/>
    <w:rsid w:val="00683818"/>
    <w:rsid w:val="0068430D"/>
    <w:rsid w:val="00686D31"/>
    <w:rsid w:val="00687D8A"/>
    <w:rsid w:val="00692362"/>
    <w:rsid w:val="00693EB9"/>
    <w:rsid w:val="0069698B"/>
    <w:rsid w:val="006A54A3"/>
    <w:rsid w:val="006C13FF"/>
    <w:rsid w:val="006C148E"/>
    <w:rsid w:val="006C3811"/>
    <w:rsid w:val="006C5139"/>
    <w:rsid w:val="006D3AEE"/>
    <w:rsid w:val="006D453E"/>
    <w:rsid w:val="006E128C"/>
    <w:rsid w:val="006E204A"/>
    <w:rsid w:val="006E24CE"/>
    <w:rsid w:val="006E3535"/>
    <w:rsid w:val="006E4DF0"/>
    <w:rsid w:val="006F2577"/>
    <w:rsid w:val="006F4C74"/>
    <w:rsid w:val="006F5002"/>
    <w:rsid w:val="006F5458"/>
    <w:rsid w:val="00704E8B"/>
    <w:rsid w:val="00711E28"/>
    <w:rsid w:val="0071673E"/>
    <w:rsid w:val="00717A24"/>
    <w:rsid w:val="007206B2"/>
    <w:rsid w:val="0072704A"/>
    <w:rsid w:val="007270CA"/>
    <w:rsid w:val="00735D89"/>
    <w:rsid w:val="00736B64"/>
    <w:rsid w:val="00737274"/>
    <w:rsid w:val="00743A97"/>
    <w:rsid w:val="0074438F"/>
    <w:rsid w:val="007568FA"/>
    <w:rsid w:val="007660EA"/>
    <w:rsid w:val="00773BCC"/>
    <w:rsid w:val="00774E52"/>
    <w:rsid w:val="0077632A"/>
    <w:rsid w:val="007773AA"/>
    <w:rsid w:val="0078571D"/>
    <w:rsid w:val="0079669B"/>
    <w:rsid w:val="00796ACD"/>
    <w:rsid w:val="007A000E"/>
    <w:rsid w:val="007A2BFD"/>
    <w:rsid w:val="007A5627"/>
    <w:rsid w:val="007A6430"/>
    <w:rsid w:val="007A6D57"/>
    <w:rsid w:val="007B27D8"/>
    <w:rsid w:val="007B55F3"/>
    <w:rsid w:val="007B5B77"/>
    <w:rsid w:val="007C14AA"/>
    <w:rsid w:val="007C2B52"/>
    <w:rsid w:val="007D2155"/>
    <w:rsid w:val="007D3782"/>
    <w:rsid w:val="007D40A0"/>
    <w:rsid w:val="007D659A"/>
    <w:rsid w:val="007E2C44"/>
    <w:rsid w:val="007E566D"/>
    <w:rsid w:val="007F2E07"/>
    <w:rsid w:val="007F426B"/>
    <w:rsid w:val="007F4FF2"/>
    <w:rsid w:val="007F6004"/>
    <w:rsid w:val="00812B75"/>
    <w:rsid w:val="008173E1"/>
    <w:rsid w:val="00823BF5"/>
    <w:rsid w:val="0082539E"/>
    <w:rsid w:val="00825901"/>
    <w:rsid w:val="00835676"/>
    <w:rsid w:val="008453BC"/>
    <w:rsid w:val="008459BF"/>
    <w:rsid w:val="0084624E"/>
    <w:rsid w:val="008468B2"/>
    <w:rsid w:val="00850745"/>
    <w:rsid w:val="0086050B"/>
    <w:rsid w:val="00860CEA"/>
    <w:rsid w:val="00863355"/>
    <w:rsid w:val="00867C4B"/>
    <w:rsid w:val="00872B6F"/>
    <w:rsid w:val="00883DAC"/>
    <w:rsid w:val="008862BE"/>
    <w:rsid w:val="00887BFF"/>
    <w:rsid w:val="008903C7"/>
    <w:rsid w:val="00892448"/>
    <w:rsid w:val="00892D6E"/>
    <w:rsid w:val="008943DC"/>
    <w:rsid w:val="00895865"/>
    <w:rsid w:val="008A0B56"/>
    <w:rsid w:val="008A2C3A"/>
    <w:rsid w:val="008A58C7"/>
    <w:rsid w:val="008A7EF6"/>
    <w:rsid w:val="008C66A7"/>
    <w:rsid w:val="008C7506"/>
    <w:rsid w:val="008D6B9E"/>
    <w:rsid w:val="008E699D"/>
    <w:rsid w:val="008F2D8D"/>
    <w:rsid w:val="008F3E4F"/>
    <w:rsid w:val="008F79CE"/>
    <w:rsid w:val="009032BA"/>
    <w:rsid w:val="00906B73"/>
    <w:rsid w:val="0092009C"/>
    <w:rsid w:val="00920CCB"/>
    <w:rsid w:val="00925006"/>
    <w:rsid w:val="0092526C"/>
    <w:rsid w:val="00926DF2"/>
    <w:rsid w:val="00927391"/>
    <w:rsid w:val="009275F5"/>
    <w:rsid w:val="0092789F"/>
    <w:rsid w:val="00927E48"/>
    <w:rsid w:val="00931779"/>
    <w:rsid w:val="00931EE6"/>
    <w:rsid w:val="00937D6B"/>
    <w:rsid w:val="00937FEE"/>
    <w:rsid w:val="009413A1"/>
    <w:rsid w:val="009413E9"/>
    <w:rsid w:val="00941E65"/>
    <w:rsid w:val="00943895"/>
    <w:rsid w:val="00945B6A"/>
    <w:rsid w:val="00946241"/>
    <w:rsid w:val="00946D7A"/>
    <w:rsid w:val="00957A8B"/>
    <w:rsid w:val="0096246F"/>
    <w:rsid w:val="00964EAA"/>
    <w:rsid w:val="00974FCD"/>
    <w:rsid w:val="00985A59"/>
    <w:rsid w:val="00985B00"/>
    <w:rsid w:val="00985BF3"/>
    <w:rsid w:val="009866EA"/>
    <w:rsid w:val="009901FB"/>
    <w:rsid w:val="00997D28"/>
    <w:rsid w:val="009A1E2B"/>
    <w:rsid w:val="009B623C"/>
    <w:rsid w:val="009B765A"/>
    <w:rsid w:val="009C03D1"/>
    <w:rsid w:val="009C60E1"/>
    <w:rsid w:val="009C62E3"/>
    <w:rsid w:val="009D0562"/>
    <w:rsid w:val="009D2509"/>
    <w:rsid w:val="009D2D3C"/>
    <w:rsid w:val="009D2F48"/>
    <w:rsid w:val="009D3F76"/>
    <w:rsid w:val="009D6E82"/>
    <w:rsid w:val="009E1164"/>
    <w:rsid w:val="009E1FFC"/>
    <w:rsid w:val="009E23B5"/>
    <w:rsid w:val="009E539E"/>
    <w:rsid w:val="009F3638"/>
    <w:rsid w:val="009F42DE"/>
    <w:rsid w:val="009F459A"/>
    <w:rsid w:val="009F4DE3"/>
    <w:rsid w:val="009F61D9"/>
    <w:rsid w:val="00A00280"/>
    <w:rsid w:val="00A03AE0"/>
    <w:rsid w:val="00A047EB"/>
    <w:rsid w:val="00A04AFC"/>
    <w:rsid w:val="00A2504C"/>
    <w:rsid w:val="00A30116"/>
    <w:rsid w:val="00A372B5"/>
    <w:rsid w:val="00A3732B"/>
    <w:rsid w:val="00A419BF"/>
    <w:rsid w:val="00A41F3C"/>
    <w:rsid w:val="00A42324"/>
    <w:rsid w:val="00A426DC"/>
    <w:rsid w:val="00A57C86"/>
    <w:rsid w:val="00A63D80"/>
    <w:rsid w:val="00A662D9"/>
    <w:rsid w:val="00A83CA9"/>
    <w:rsid w:val="00A878B4"/>
    <w:rsid w:val="00A9339A"/>
    <w:rsid w:val="00A93BB8"/>
    <w:rsid w:val="00A94BA6"/>
    <w:rsid w:val="00A95269"/>
    <w:rsid w:val="00A95CFF"/>
    <w:rsid w:val="00AA49ED"/>
    <w:rsid w:val="00AB2BC3"/>
    <w:rsid w:val="00AB5442"/>
    <w:rsid w:val="00AB6B1C"/>
    <w:rsid w:val="00AB7E24"/>
    <w:rsid w:val="00AC241C"/>
    <w:rsid w:val="00AD3FD3"/>
    <w:rsid w:val="00AD737B"/>
    <w:rsid w:val="00AF0EDD"/>
    <w:rsid w:val="00AF7291"/>
    <w:rsid w:val="00AF7848"/>
    <w:rsid w:val="00B002AB"/>
    <w:rsid w:val="00B048A6"/>
    <w:rsid w:val="00B04A28"/>
    <w:rsid w:val="00B06E7F"/>
    <w:rsid w:val="00B078FE"/>
    <w:rsid w:val="00B12282"/>
    <w:rsid w:val="00B17156"/>
    <w:rsid w:val="00B31D09"/>
    <w:rsid w:val="00B35DF4"/>
    <w:rsid w:val="00B36A9D"/>
    <w:rsid w:val="00B36D2A"/>
    <w:rsid w:val="00B425EC"/>
    <w:rsid w:val="00B43DC2"/>
    <w:rsid w:val="00B46D5F"/>
    <w:rsid w:val="00B50E75"/>
    <w:rsid w:val="00B54CE2"/>
    <w:rsid w:val="00B66D84"/>
    <w:rsid w:val="00B71503"/>
    <w:rsid w:val="00B73123"/>
    <w:rsid w:val="00B75D7C"/>
    <w:rsid w:val="00B77D0A"/>
    <w:rsid w:val="00B81E15"/>
    <w:rsid w:val="00B857DE"/>
    <w:rsid w:val="00B85A56"/>
    <w:rsid w:val="00B91CF9"/>
    <w:rsid w:val="00B95AFD"/>
    <w:rsid w:val="00BA3E36"/>
    <w:rsid w:val="00BA4C69"/>
    <w:rsid w:val="00BA5475"/>
    <w:rsid w:val="00BB0B0B"/>
    <w:rsid w:val="00BB48A2"/>
    <w:rsid w:val="00BC3EC9"/>
    <w:rsid w:val="00BD4E60"/>
    <w:rsid w:val="00BD622D"/>
    <w:rsid w:val="00BD6CD1"/>
    <w:rsid w:val="00BD751B"/>
    <w:rsid w:val="00BE003A"/>
    <w:rsid w:val="00BE0723"/>
    <w:rsid w:val="00BE5DAB"/>
    <w:rsid w:val="00BE79D0"/>
    <w:rsid w:val="00BF0007"/>
    <w:rsid w:val="00BF4E72"/>
    <w:rsid w:val="00BF5BF2"/>
    <w:rsid w:val="00C0672E"/>
    <w:rsid w:val="00C14A19"/>
    <w:rsid w:val="00C22F8B"/>
    <w:rsid w:val="00C31A90"/>
    <w:rsid w:val="00C31C9A"/>
    <w:rsid w:val="00C36BEF"/>
    <w:rsid w:val="00C40C00"/>
    <w:rsid w:val="00C4112F"/>
    <w:rsid w:val="00C50EBA"/>
    <w:rsid w:val="00C50F17"/>
    <w:rsid w:val="00C61650"/>
    <w:rsid w:val="00C70502"/>
    <w:rsid w:val="00C725BF"/>
    <w:rsid w:val="00C85E9C"/>
    <w:rsid w:val="00CA1654"/>
    <w:rsid w:val="00CA2B66"/>
    <w:rsid w:val="00CA36B7"/>
    <w:rsid w:val="00CA61B1"/>
    <w:rsid w:val="00CB1A8D"/>
    <w:rsid w:val="00CD332C"/>
    <w:rsid w:val="00CE2C34"/>
    <w:rsid w:val="00CE2E05"/>
    <w:rsid w:val="00CE3931"/>
    <w:rsid w:val="00CE6981"/>
    <w:rsid w:val="00CF6541"/>
    <w:rsid w:val="00CF67AD"/>
    <w:rsid w:val="00CF69F0"/>
    <w:rsid w:val="00CF7ECF"/>
    <w:rsid w:val="00D00639"/>
    <w:rsid w:val="00D01008"/>
    <w:rsid w:val="00D06B89"/>
    <w:rsid w:val="00D10A16"/>
    <w:rsid w:val="00D147C7"/>
    <w:rsid w:val="00D175FD"/>
    <w:rsid w:val="00D17B47"/>
    <w:rsid w:val="00D258A4"/>
    <w:rsid w:val="00D339E4"/>
    <w:rsid w:val="00D33AB4"/>
    <w:rsid w:val="00D41F86"/>
    <w:rsid w:val="00D53B47"/>
    <w:rsid w:val="00D54BE5"/>
    <w:rsid w:val="00D569BC"/>
    <w:rsid w:val="00D60C4F"/>
    <w:rsid w:val="00D624E3"/>
    <w:rsid w:val="00D639CE"/>
    <w:rsid w:val="00D73C0F"/>
    <w:rsid w:val="00D73E91"/>
    <w:rsid w:val="00D77B63"/>
    <w:rsid w:val="00D94929"/>
    <w:rsid w:val="00D95252"/>
    <w:rsid w:val="00DA11AB"/>
    <w:rsid w:val="00DA3AB2"/>
    <w:rsid w:val="00DA477F"/>
    <w:rsid w:val="00DA752A"/>
    <w:rsid w:val="00DA7F12"/>
    <w:rsid w:val="00DB1BA3"/>
    <w:rsid w:val="00DB2916"/>
    <w:rsid w:val="00DB7956"/>
    <w:rsid w:val="00DC07E0"/>
    <w:rsid w:val="00DC5B4A"/>
    <w:rsid w:val="00DD0B16"/>
    <w:rsid w:val="00DE7FB7"/>
    <w:rsid w:val="00DF002A"/>
    <w:rsid w:val="00DF0AA9"/>
    <w:rsid w:val="00DF14FD"/>
    <w:rsid w:val="00DF2A04"/>
    <w:rsid w:val="00DF532F"/>
    <w:rsid w:val="00E00922"/>
    <w:rsid w:val="00E009BF"/>
    <w:rsid w:val="00E12001"/>
    <w:rsid w:val="00E16CE2"/>
    <w:rsid w:val="00E220B9"/>
    <w:rsid w:val="00E44FDC"/>
    <w:rsid w:val="00E54CF6"/>
    <w:rsid w:val="00E66CAB"/>
    <w:rsid w:val="00E710C6"/>
    <w:rsid w:val="00E72983"/>
    <w:rsid w:val="00E72AFE"/>
    <w:rsid w:val="00E740EC"/>
    <w:rsid w:val="00E743C0"/>
    <w:rsid w:val="00E76925"/>
    <w:rsid w:val="00E7696B"/>
    <w:rsid w:val="00E81F86"/>
    <w:rsid w:val="00E84E0D"/>
    <w:rsid w:val="00E8743E"/>
    <w:rsid w:val="00E909A6"/>
    <w:rsid w:val="00E94B1D"/>
    <w:rsid w:val="00E9766E"/>
    <w:rsid w:val="00EA226A"/>
    <w:rsid w:val="00EB34BE"/>
    <w:rsid w:val="00EB5563"/>
    <w:rsid w:val="00EB60DE"/>
    <w:rsid w:val="00EB7498"/>
    <w:rsid w:val="00EB7581"/>
    <w:rsid w:val="00ED02CD"/>
    <w:rsid w:val="00ED1A7E"/>
    <w:rsid w:val="00ED30BE"/>
    <w:rsid w:val="00ED5F84"/>
    <w:rsid w:val="00EE31F3"/>
    <w:rsid w:val="00EE686E"/>
    <w:rsid w:val="00EF3BAE"/>
    <w:rsid w:val="00EF66A6"/>
    <w:rsid w:val="00F016AC"/>
    <w:rsid w:val="00F01EAD"/>
    <w:rsid w:val="00F02DC4"/>
    <w:rsid w:val="00F03115"/>
    <w:rsid w:val="00F13627"/>
    <w:rsid w:val="00F17141"/>
    <w:rsid w:val="00F30927"/>
    <w:rsid w:val="00F345AA"/>
    <w:rsid w:val="00F34C2A"/>
    <w:rsid w:val="00F43B8A"/>
    <w:rsid w:val="00F45CE6"/>
    <w:rsid w:val="00F46543"/>
    <w:rsid w:val="00F576E8"/>
    <w:rsid w:val="00F57C69"/>
    <w:rsid w:val="00F63A26"/>
    <w:rsid w:val="00F65F88"/>
    <w:rsid w:val="00F84816"/>
    <w:rsid w:val="00F96612"/>
    <w:rsid w:val="00FB67AC"/>
    <w:rsid w:val="00FB6F25"/>
    <w:rsid w:val="00FC3299"/>
    <w:rsid w:val="00FC56BC"/>
    <w:rsid w:val="00FC5C62"/>
    <w:rsid w:val="00FD2802"/>
    <w:rsid w:val="00FD2F30"/>
    <w:rsid w:val="00FD5124"/>
    <w:rsid w:val="00FD6FE6"/>
    <w:rsid w:val="00FE097C"/>
    <w:rsid w:val="00FE1AFC"/>
    <w:rsid w:val="00FE4F7C"/>
    <w:rsid w:val="00FF09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71512E"/>
  <w15:docId w15:val="{6DE76E23-DE5A-4DAE-B0F5-9F04EF6BC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7296E"/>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203EC"/>
    <w:pPr>
      <w:tabs>
        <w:tab w:val="center" w:pos="4320"/>
        <w:tab w:val="right" w:pos="8640"/>
      </w:tabs>
    </w:pPr>
  </w:style>
  <w:style w:type="character" w:customStyle="1" w:styleId="NagwekZnak">
    <w:name w:val="Nagłówek Znak"/>
    <w:basedOn w:val="Domylnaczcionkaakapitu"/>
    <w:link w:val="Nagwek"/>
    <w:uiPriority w:val="99"/>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uiPriority w:val="99"/>
    <w:rsid w:val="00E203EC"/>
  </w:style>
  <w:style w:type="paragraph" w:styleId="Tekstdymka">
    <w:name w:val="Balloon Text"/>
    <w:basedOn w:val="Normalny"/>
    <w:link w:val="TekstdymkaZnak"/>
    <w:uiPriority w:val="99"/>
    <w:semiHidden/>
    <w:unhideWhenUsed/>
    <w:rsid w:val="00FF097E"/>
    <w:rPr>
      <w:rFonts w:ascii="Tahoma" w:hAnsi="Tahoma" w:cs="Tahoma"/>
      <w:sz w:val="16"/>
      <w:szCs w:val="16"/>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paragraph" w:styleId="NormalnyWeb">
    <w:name w:val="Normal (Web)"/>
    <w:basedOn w:val="Normalny"/>
    <w:rsid w:val="00157C59"/>
    <w:pPr>
      <w:spacing w:before="100" w:beforeAutospacing="1" w:after="119"/>
    </w:pPr>
    <w:rPr>
      <w:rFonts w:ascii="Times New Roman" w:eastAsia="Times New Roman" w:hAnsi="Times New Roman"/>
      <w:lang w:eastAsia="pl-PL"/>
    </w:rPr>
  </w:style>
  <w:style w:type="character" w:styleId="Uwydatnienie">
    <w:name w:val="Emphasis"/>
    <w:qFormat/>
    <w:rsid w:val="000E2C62"/>
    <w:rPr>
      <w:rFonts w:ascii="inherit" w:hAnsi="inherit" w:hint="default"/>
      <w:i/>
      <w:iCs/>
    </w:rPr>
  </w:style>
  <w:style w:type="character" w:styleId="Pogrubienie">
    <w:name w:val="Strong"/>
    <w:qFormat/>
    <w:rsid w:val="004C03BB"/>
    <w:rPr>
      <w:rFonts w:ascii="inherit" w:hAnsi="inherit" w:hint="default"/>
      <w:b/>
      <w:bCs/>
    </w:rPr>
  </w:style>
  <w:style w:type="character" w:styleId="Tekstzastpczy">
    <w:name w:val="Placeholder Text"/>
    <w:basedOn w:val="Domylnaczcionkaakapitu"/>
    <w:uiPriority w:val="99"/>
    <w:semiHidden/>
    <w:rsid w:val="00DA3AB2"/>
    <w:rPr>
      <w:color w:val="808080"/>
    </w:rPr>
  </w:style>
  <w:style w:type="paragraph" w:styleId="Mapadokumentu">
    <w:name w:val="Document Map"/>
    <w:basedOn w:val="Normalny"/>
    <w:link w:val="MapadokumentuZnak"/>
    <w:uiPriority w:val="99"/>
    <w:semiHidden/>
    <w:unhideWhenUsed/>
    <w:rsid w:val="006120A0"/>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120A0"/>
    <w:rPr>
      <w:rFonts w:ascii="Tahoma" w:hAnsi="Tahoma" w:cs="Tahoma"/>
      <w:sz w:val="16"/>
      <w:szCs w:val="16"/>
      <w:lang w:eastAsia="en-US"/>
    </w:rPr>
  </w:style>
  <w:style w:type="paragraph" w:styleId="Akapitzlist">
    <w:name w:val="List Paragraph"/>
    <w:basedOn w:val="Normalny"/>
    <w:uiPriority w:val="34"/>
    <w:qFormat/>
    <w:rsid w:val="00610C34"/>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894852">
      <w:bodyDiv w:val="1"/>
      <w:marLeft w:val="0"/>
      <w:marRight w:val="0"/>
      <w:marTop w:val="0"/>
      <w:marBottom w:val="0"/>
      <w:divBdr>
        <w:top w:val="none" w:sz="0" w:space="0" w:color="auto"/>
        <w:left w:val="none" w:sz="0" w:space="0" w:color="auto"/>
        <w:bottom w:val="none" w:sz="0" w:space="0" w:color="auto"/>
        <w:right w:val="none" w:sz="0" w:space="0" w:color="auto"/>
      </w:divBdr>
    </w:div>
    <w:div w:id="183369759">
      <w:bodyDiv w:val="1"/>
      <w:marLeft w:val="0"/>
      <w:marRight w:val="0"/>
      <w:marTop w:val="0"/>
      <w:marBottom w:val="0"/>
      <w:divBdr>
        <w:top w:val="none" w:sz="0" w:space="0" w:color="auto"/>
        <w:left w:val="none" w:sz="0" w:space="0" w:color="auto"/>
        <w:bottom w:val="none" w:sz="0" w:space="0" w:color="auto"/>
        <w:right w:val="none" w:sz="0" w:space="0" w:color="auto"/>
      </w:divBdr>
    </w:div>
    <w:div w:id="371272757">
      <w:bodyDiv w:val="1"/>
      <w:marLeft w:val="0"/>
      <w:marRight w:val="0"/>
      <w:marTop w:val="0"/>
      <w:marBottom w:val="0"/>
      <w:divBdr>
        <w:top w:val="none" w:sz="0" w:space="0" w:color="auto"/>
        <w:left w:val="none" w:sz="0" w:space="0" w:color="auto"/>
        <w:bottom w:val="none" w:sz="0" w:space="0" w:color="auto"/>
        <w:right w:val="none" w:sz="0" w:space="0" w:color="auto"/>
      </w:divBdr>
    </w:div>
    <w:div w:id="479348391">
      <w:bodyDiv w:val="1"/>
      <w:marLeft w:val="0"/>
      <w:marRight w:val="0"/>
      <w:marTop w:val="0"/>
      <w:marBottom w:val="0"/>
      <w:divBdr>
        <w:top w:val="none" w:sz="0" w:space="0" w:color="auto"/>
        <w:left w:val="none" w:sz="0" w:space="0" w:color="auto"/>
        <w:bottom w:val="none" w:sz="0" w:space="0" w:color="auto"/>
        <w:right w:val="none" w:sz="0" w:space="0" w:color="auto"/>
      </w:divBdr>
    </w:div>
    <w:div w:id="499732338">
      <w:bodyDiv w:val="1"/>
      <w:marLeft w:val="0"/>
      <w:marRight w:val="0"/>
      <w:marTop w:val="0"/>
      <w:marBottom w:val="0"/>
      <w:divBdr>
        <w:top w:val="none" w:sz="0" w:space="0" w:color="auto"/>
        <w:left w:val="none" w:sz="0" w:space="0" w:color="auto"/>
        <w:bottom w:val="none" w:sz="0" w:space="0" w:color="auto"/>
        <w:right w:val="none" w:sz="0" w:space="0" w:color="auto"/>
      </w:divBdr>
    </w:div>
    <w:div w:id="511720682">
      <w:bodyDiv w:val="1"/>
      <w:marLeft w:val="0"/>
      <w:marRight w:val="0"/>
      <w:marTop w:val="0"/>
      <w:marBottom w:val="0"/>
      <w:divBdr>
        <w:top w:val="none" w:sz="0" w:space="0" w:color="auto"/>
        <w:left w:val="none" w:sz="0" w:space="0" w:color="auto"/>
        <w:bottom w:val="none" w:sz="0" w:space="0" w:color="auto"/>
        <w:right w:val="none" w:sz="0" w:space="0" w:color="auto"/>
      </w:divBdr>
    </w:div>
    <w:div w:id="552237665">
      <w:bodyDiv w:val="1"/>
      <w:marLeft w:val="0"/>
      <w:marRight w:val="0"/>
      <w:marTop w:val="0"/>
      <w:marBottom w:val="0"/>
      <w:divBdr>
        <w:top w:val="none" w:sz="0" w:space="0" w:color="auto"/>
        <w:left w:val="none" w:sz="0" w:space="0" w:color="auto"/>
        <w:bottom w:val="none" w:sz="0" w:space="0" w:color="auto"/>
        <w:right w:val="none" w:sz="0" w:space="0" w:color="auto"/>
      </w:divBdr>
    </w:div>
    <w:div w:id="592125690">
      <w:bodyDiv w:val="1"/>
      <w:marLeft w:val="0"/>
      <w:marRight w:val="0"/>
      <w:marTop w:val="0"/>
      <w:marBottom w:val="0"/>
      <w:divBdr>
        <w:top w:val="none" w:sz="0" w:space="0" w:color="auto"/>
        <w:left w:val="none" w:sz="0" w:space="0" w:color="auto"/>
        <w:bottom w:val="none" w:sz="0" w:space="0" w:color="auto"/>
        <w:right w:val="none" w:sz="0" w:space="0" w:color="auto"/>
      </w:divBdr>
    </w:div>
    <w:div w:id="740451029">
      <w:bodyDiv w:val="1"/>
      <w:marLeft w:val="0"/>
      <w:marRight w:val="0"/>
      <w:marTop w:val="0"/>
      <w:marBottom w:val="0"/>
      <w:divBdr>
        <w:top w:val="none" w:sz="0" w:space="0" w:color="auto"/>
        <w:left w:val="none" w:sz="0" w:space="0" w:color="auto"/>
        <w:bottom w:val="none" w:sz="0" w:space="0" w:color="auto"/>
        <w:right w:val="none" w:sz="0" w:space="0" w:color="auto"/>
      </w:divBdr>
    </w:div>
    <w:div w:id="740562834">
      <w:bodyDiv w:val="1"/>
      <w:marLeft w:val="0"/>
      <w:marRight w:val="0"/>
      <w:marTop w:val="0"/>
      <w:marBottom w:val="0"/>
      <w:divBdr>
        <w:top w:val="none" w:sz="0" w:space="0" w:color="auto"/>
        <w:left w:val="none" w:sz="0" w:space="0" w:color="auto"/>
        <w:bottom w:val="none" w:sz="0" w:space="0" w:color="auto"/>
        <w:right w:val="none" w:sz="0" w:space="0" w:color="auto"/>
      </w:divBdr>
    </w:div>
    <w:div w:id="750932673">
      <w:bodyDiv w:val="1"/>
      <w:marLeft w:val="0"/>
      <w:marRight w:val="0"/>
      <w:marTop w:val="0"/>
      <w:marBottom w:val="0"/>
      <w:divBdr>
        <w:top w:val="none" w:sz="0" w:space="0" w:color="auto"/>
        <w:left w:val="none" w:sz="0" w:space="0" w:color="auto"/>
        <w:bottom w:val="none" w:sz="0" w:space="0" w:color="auto"/>
        <w:right w:val="none" w:sz="0" w:space="0" w:color="auto"/>
      </w:divBdr>
    </w:div>
    <w:div w:id="756293149">
      <w:bodyDiv w:val="1"/>
      <w:marLeft w:val="0"/>
      <w:marRight w:val="0"/>
      <w:marTop w:val="0"/>
      <w:marBottom w:val="0"/>
      <w:divBdr>
        <w:top w:val="none" w:sz="0" w:space="0" w:color="auto"/>
        <w:left w:val="none" w:sz="0" w:space="0" w:color="auto"/>
        <w:bottom w:val="none" w:sz="0" w:space="0" w:color="auto"/>
        <w:right w:val="none" w:sz="0" w:space="0" w:color="auto"/>
      </w:divBdr>
    </w:div>
    <w:div w:id="804389807">
      <w:bodyDiv w:val="1"/>
      <w:marLeft w:val="0"/>
      <w:marRight w:val="0"/>
      <w:marTop w:val="0"/>
      <w:marBottom w:val="0"/>
      <w:divBdr>
        <w:top w:val="none" w:sz="0" w:space="0" w:color="auto"/>
        <w:left w:val="none" w:sz="0" w:space="0" w:color="auto"/>
        <w:bottom w:val="none" w:sz="0" w:space="0" w:color="auto"/>
        <w:right w:val="none" w:sz="0" w:space="0" w:color="auto"/>
      </w:divBdr>
    </w:div>
    <w:div w:id="805779484">
      <w:bodyDiv w:val="1"/>
      <w:marLeft w:val="0"/>
      <w:marRight w:val="0"/>
      <w:marTop w:val="0"/>
      <w:marBottom w:val="0"/>
      <w:divBdr>
        <w:top w:val="none" w:sz="0" w:space="0" w:color="auto"/>
        <w:left w:val="none" w:sz="0" w:space="0" w:color="auto"/>
        <w:bottom w:val="none" w:sz="0" w:space="0" w:color="auto"/>
        <w:right w:val="none" w:sz="0" w:space="0" w:color="auto"/>
      </w:divBdr>
    </w:div>
    <w:div w:id="825706314">
      <w:bodyDiv w:val="1"/>
      <w:marLeft w:val="0"/>
      <w:marRight w:val="0"/>
      <w:marTop w:val="0"/>
      <w:marBottom w:val="0"/>
      <w:divBdr>
        <w:top w:val="none" w:sz="0" w:space="0" w:color="auto"/>
        <w:left w:val="none" w:sz="0" w:space="0" w:color="auto"/>
        <w:bottom w:val="none" w:sz="0" w:space="0" w:color="auto"/>
        <w:right w:val="none" w:sz="0" w:space="0" w:color="auto"/>
      </w:divBdr>
    </w:div>
    <w:div w:id="868418572">
      <w:bodyDiv w:val="1"/>
      <w:marLeft w:val="0"/>
      <w:marRight w:val="0"/>
      <w:marTop w:val="0"/>
      <w:marBottom w:val="0"/>
      <w:divBdr>
        <w:top w:val="none" w:sz="0" w:space="0" w:color="auto"/>
        <w:left w:val="none" w:sz="0" w:space="0" w:color="auto"/>
        <w:bottom w:val="none" w:sz="0" w:space="0" w:color="auto"/>
        <w:right w:val="none" w:sz="0" w:space="0" w:color="auto"/>
      </w:divBdr>
    </w:div>
    <w:div w:id="872808683">
      <w:bodyDiv w:val="1"/>
      <w:marLeft w:val="0"/>
      <w:marRight w:val="0"/>
      <w:marTop w:val="0"/>
      <w:marBottom w:val="0"/>
      <w:divBdr>
        <w:top w:val="none" w:sz="0" w:space="0" w:color="auto"/>
        <w:left w:val="none" w:sz="0" w:space="0" w:color="auto"/>
        <w:bottom w:val="none" w:sz="0" w:space="0" w:color="auto"/>
        <w:right w:val="none" w:sz="0" w:space="0" w:color="auto"/>
      </w:divBdr>
    </w:div>
    <w:div w:id="970675074">
      <w:bodyDiv w:val="1"/>
      <w:marLeft w:val="0"/>
      <w:marRight w:val="0"/>
      <w:marTop w:val="0"/>
      <w:marBottom w:val="0"/>
      <w:divBdr>
        <w:top w:val="none" w:sz="0" w:space="0" w:color="auto"/>
        <w:left w:val="none" w:sz="0" w:space="0" w:color="auto"/>
        <w:bottom w:val="none" w:sz="0" w:space="0" w:color="auto"/>
        <w:right w:val="none" w:sz="0" w:space="0" w:color="auto"/>
      </w:divBdr>
    </w:div>
    <w:div w:id="972099123">
      <w:bodyDiv w:val="1"/>
      <w:marLeft w:val="0"/>
      <w:marRight w:val="0"/>
      <w:marTop w:val="0"/>
      <w:marBottom w:val="0"/>
      <w:divBdr>
        <w:top w:val="none" w:sz="0" w:space="0" w:color="auto"/>
        <w:left w:val="none" w:sz="0" w:space="0" w:color="auto"/>
        <w:bottom w:val="none" w:sz="0" w:space="0" w:color="auto"/>
        <w:right w:val="none" w:sz="0" w:space="0" w:color="auto"/>
      </w:divBdr>
    </w:div>
    <w:div w:id="1137724107">
      <w:bodyDiv w:val="1"/>
      <w:marLeft w:val="0"/>
      <w:marRight w:val="0"/>
      <w:marTop w:val="0"/>
      <w:marBottom w:val="0"/>
      <w:divBdr>
        <w:top w:val="none" w:sz="0" w:space="0" w:color="auto"/>
        <w:left w:val="none" w:sz="0" w:space="0" w:color="auto"/>
        <w:bottom w:val="none" w:sz="0" w:space="0" w:color="auto"/>
        <w:right w:val="none" w:sz="0" w:space="0" w:color="auto"/>
      </w:divBdr>
    </w:div>
    <w:div w:id="1183740426">
      <w:bodyDiv w:val="1"/>
      <w:marLeft w:val="0"/>
      <w:marRight w:val="0"/>
      <w:marTop w:val="0"/>
      <w:marBottom w:val="0"/>
      <w:divBdr>
        <w:top w:val="none" w:sz="0" w:space="0" w:color="auto"/>
        <w:left w:val="none" w:sz="0" w:space="0" w:color="auto"/>
        <w:bottom w:val="none" w:sz="0" w:space="0" w:color="auto"/>
        <w:right w:val="none" w:sz="0" w:space="0" w:color="auto"/>
      </w:divBdr>
    </w:div>
    <w:div w:id="1252465577">
      <w:bodyDiv w:val="1"/>
      <w:marLeft w:val="0"/>
      <w:marRight w:val="0"/>
      <w:marTop w:val="0"/>
      <w:marBottom w:val="0"/>
      <w:divBdr>
        <w:top w:val="none" w:sz="0" w:space="0" w:color="auto"/>
        <w:left w:val="none" w:sz="0" w:space="0" w:color="auto"/>
        <w:bottom w:val="none" w:sz="0" w:space="0" w:color="auto"/>
        <w:right w:val="none" w:sz="0" w:space="0" w:color="auto"/>
      </w:divBdr>
    </w:div>
    <w:div w:id="1253053156">
      <w:bodyDiv w:val="1"/>
      <w:marLeft w:val="0"/>
      <w:marRight w:val="0"/>
      <w:marTop w:val="0"/>
      <w:marBottom w:val="0"/>
      <w:divBdr>
        <w:top w:val="none" w:sz="0" w:space="0" w:color="auto"/>
        <w:left w:val="none" w:sz="0" w:space="0" w:color="auto"/>
        <w:bottom w:val="none" w:sz="0" w:space="0" w:color="auto"/>
        <w:right w:val="none" w:sz="0" w:space="0" w:color="auto"/>
      </w:divBdr>
    </w:div>
    <w:div w:id="1343513390">
      <w:bodyDiv w:val="1"/>
      <w:marLeft w:val="0"/>
      <w:marRight w:val="0"/>
      <w:marTop w:val="0"/>
      <w:marBottom w:val="0"/>
      <w:divBdr>
        <w:top w:val="none" w:sz="0" w:space="0" w:color="auto"/>
        <w:left w:val="none" w:sz="0" w:space="0" w:color="auto"/>
        <w:bottom w:val="none" w:sz="0" w:space="0" w:color="auto"/>
        <w:right w:val="none" w:sz="0" w:space="0" w:color="auto"/>
      </w:divBdr>
    </w:div>
    <w:div w:id="1611475526">
      <w:bodyDiv w:val="1"/>
      <w:marLeft w:val="0"/>
      <w:marRight w:val="0"/>
      <w:marTop w:val="0"/>
      <w:marBottom w:val="0"/>
      <w:divBdr>
        <w:top w:val="none" w:sz="0" w:space="0" w:color="auto"/>
        <w:left w:val="none" w:sz="0" w:space="0" w:color="auto"/>
        <w:bottom w:val="none" w:sz="0" w:space="0" w:color="auto"/>
        <w:right w:val="none" w:sz="0" w:space="0" w:color="auto"/>
      </w:divBdr>
    </w:div>
    <w:div w:id="1767193136">
      <w:bodyDiv w:val="1"/>
      <w:marLeft w:val="0"/>
      <w:marRight w:val="0"/>
      <w:marTop w:val="0"/>
      <w:marBottom w:val="0"/>
      <w:divBdr>
        <w:top w:val="none" w:sz="0" w:space="0" w:color="auto"/>
        <w:left w:val="none" w:sz="0" w:space="0" w:color="auto"/>
        <w:bottom w:val="none" w:sz="0" w:space="0" w:color="auto"/>
        <w:right w:val="none" w:sz="0" w:space="0" w:color="auto"/>
      </w:divBdr>
    </w:div>
    <w:div w:id="1991670936">
      <w:bodyDiv w:val="1"/>
      <w:marLeft w:val="0"/>
      <w:marRight w:val="0"/>
      <w:marTop w:val="0"/>
      <w:marBottom w:val="0"/>
      <w:divBdr>
        <w:top w:val="none" w:sz="0" w:space="0" w:color="auto"/>
        <w:left w:val="none" w:sz="0" w:space="0" w:color="auto"/>
        <w:bottom w:val="none" w:sz="0" w:space="0" w:color="auto"/>
        <w:right w:val="none" w:sz="0" w:space="0" w:color="auto"/>
      </w:divBdr>
    </w:div>
    <w:div w:id="21087718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MKUCHA~1\USTAWI~1\Temp\7zO91.tmp\AP%20P2.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LD-*</Komorki>
    <Opis xmlns="24013cd9-d7a6-4e0b-bde9-b4174ed491f6" xsi:nil="true"/>
    <TypSzablonu xmlns="5092F08F-8307-42F4-B594-D3D94BB5AA4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83557-509B-4F90-BBFD-E2A5826A45CF}">
  <ds:schemaRefs>
    <ds:schemaRef ds:uri="http://schemas.microsoft.com/sharepoint/v3/contenttype/forms"/>
  </ds:schemaRefs>
</ds:datastoreItem>
</file>

<file path=customXml/itemProps2.xml><?xml version="1.0" encoding="utf-8"?>
<ds:datastoreItem xmlns:ds="http://schemas.openxmlformats.org/officeDocument/2006/customXml" ds:itemID="{715C62CB-FEC6-460D-BC47-4631DF6AF5C9}">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3.xml><?xml version="1.0" encoding="utf-8"?>
<ds:datastoreItem xmlns:ds="http://schemas.openxmlformats.org/officeDocument/2006/customXml" ds:itemID="{4B9DA43B-0487-49B4-A4A2-D6F7846194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827EE2-39EC-4A43-B57F-3D640B4C1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 P2</Template>
  <TotalTime>1</TotalTime>
  <Pages>4</Pages>
  <Words>1365</Words>
  <Characters>8195</Characters>
  <Application>Microsoft Office Word</Application>
  <DocSecurity>0</DocSecurity>
  <Lines>68</Lines>
  <Paragraphs>19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Lodz</vt:lpstr>
      <vt:lpstr>Szablon pisma eP</vt:lpstr>
    </vt:vector>
  </TitlesOfParts>
  <Company/>
  <LinksUpToDate>false</LinksUpToDate>
  <CharactersWithSpaces>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Lodz</dc:title>
  <dc:creator>Konrad Urbański;Dominik Tylman;Barbara Grymm</dc:creator>
  <cp:lastModifiedBy>Małgorzata Tylman</cp:lastModifiedBy>
  <cp:revision>3</cp:revision>
  <cp:lastPrinted>2024-04-15T10:36:00Z</cp:lastPrinted>
  <dcterms:created xsi:type="dcterms:W3CDTF">2024-04-15T10:44:00Z</dcterms:created>
  <dcterms:modified xsi:type="dcterms:W3CDTF">2024-04-15T11:26:00Z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0x0101003900F30AF4F6BB4E80176D87F742B963</vt:lpwstr>
  </property>
  <property fmtid="{D5CDD505-2E9C-101B-9397-08002B2CF9AE}" pid="3" name="ZnakPisma">
    <vt:lpwstr>LD-POR-A.2102.4.2024.10</vt:lpwstr>
  </property>
  <property fmtid="{D5CDD505-2E9C-101B-9397-08002B2CF9AE}" pid="4" name="UNPPisma">
    <vt:lpwstr>LD-24-16810</vt:lpwstr>
  </property>
  <property fmtid="{D5CDD505-2E9C-101B-9397-08002B2CF9AE}" pid="5" name="ZnakSprawy">
    <vt:lpwstr>LD-POR-A.2102.4.2024</vt:lpwstr>
  </property>
  <property fmtid="{D5CDD505-2E9C-101B-9397-08002B2CF9AE}" pid="6" name="ZnakSprawy2">
    <vt:lpwstr>Znak sprawy: LD-POR-A.2102.4.2024</vt:lpwstr>
  </property>
  <property fmtid="{D5CDD505-2E9C-101B-9397-08002B2CF9AE}" pid="7" name="AktualnaDataSlownie">
    <vt:lpwstr>15 kwietnia 2024</vt:lpwstr>
  </property>
  <property fmtid="{D5CDD505-2E9C-101B-9397-08002B2CF9AE}" pid="8" name="ZnakSprawyPrzedPrzeniesieniem">
    <vt:lpwstr/>
  </property>
  <property fmtid="{D5CDD505-2E9C-101B-9397-08002B2CF9AE}" pid="9" name="Autor">
    <vt:lpwstr>Tylman Małgorzata</vt:lpwstr>
  </property>
  <property fmtid="{D5CDD505-2E9C-101B-9397-08002B2CF9AE}" pid="10" name="AutorNumer">
    <vt:lpwstr>090245</vt:lpwstr>
  </property>
  <property fmtid="{D5CDD505-2E9C-101B-9397-08002B2CF9AE}" pid="11" name="AutorKomorkaNadrzedna">
    <vt:lpwstr>Zastępca OIP ds. prawno-organizacyjnych(P)</vt:lpwstr>
  </property>
  <property fmtid="{D5CDD505-2E9C-101B-9397-08002B2CF9AE}" pid="12" name="AutorInicjaly">
    <vt:lpwstr>MT21</vt:lpwstr>
  </property>
  <property fmtid="{D5CDD505-2E9C-101B-9397-08002B2CF9AE}" pid="13" name="AutorNrTelefonu">
    <vt:lpwstr>-</vt:lpwstr>
  </property>
  <property fmtid="{D5CDD505-2E9C-101B-9397-08002B2CF9AE}" pid="14" name="Stanowisko">
    <vt:lpwstr>Kierownik Sekcji Organizacji</vt:lpwstr>
  </property>
  <property fmtid="{D5CDD505-2E9C-101B-9397-08002B2CF9AE}" pid="15" name="OpisPisma">
    <vt:lpwstr>Drugie ogłoszenie o przetargu na sprzedaż auta - cena obniżona o 10 %.</vt:lpwstr>
  </property>
  <property fmtid="{D5CDD505-2E9C-101B-9397-08002B2CF9AE}" pid="16" name="Komorka">
    <vt:lpwstr>Okręgowy Inspektor Pracy w Łodzi</vt:lpwstr>
  </property>
  <property fmtid="{D5CDD505-2E9C-101B-9397-08002B2CF9AE}" pid="17" name="KodKomorki">
    <vt:lpwstr>O</vt:lpwstr>
  </property>
  <property fmtid="{D5CDD505-2E9C-101B-9397-08002B2CF9AE}" pid="18" name="AktualnaData">
    <vt:lpwstr>2024-04-15</vt:lpwstr>
  </property>
  <property fmtid="{D5CDD505-2E9C-101B-9397-08002B2CF9AE}" pid="19" name="Wydzial">
    <vt:lpwstr>Sekcja organizacji</vt:lpwstr>
  </property>
  <property fmtid="{D5CDD505-2E9C-101B-9397-08002B2CF9AE}" pid="20" name="KodWydzialu">
    <vt:lpwstr>POR-A</vt:lpwstr>
  </property>
  <property fmtid="{D5CDD505-2E9C-101B-9397-08002B2CF9AE}" pid="21" name="ZaakceptowanePrzez">
    <vt:lpwstr>n/d</vt:lpwstr>
  </property>
  <property fmtid="{D5CDD505-2E9C-101B-9397-08002B2CF9AE}" pid="22" name="PrzekazanieDo">
    <vt:lpwstr>Małgorzata Tylman</vt:lpwstr>
  </property>
  <property fmtid="{D5CDD505-2E9C-101B-9397-08002B2CF9AE}" pid="23" name="PrzekazanieDoStanowisko">
    <vt:lpwstr>Kierownik Sekcji Organizacji</vt:lpwstr>
  </property>
  <property fmtid="{D5CDD505-2E9C-101B-9397-08002B2CF9AE}" pid="24" name="PrzekazanieDoKomorkaPracownika">
    <vt:lpwstr>Sekcja organizacji(POR-A) </vt:lpwstr>
  </property>
  <property fmtid="{D5CDD505-2E9C-101B-9397-08002B2CF9AE}" pid="25" name="PrzekazanieWgRozdzielnika">
    <vt:lpwstr/>
  </property>
  <property fmtid="{D5CDD505-2E9C-101B-9397-08002B2CF9AE}" pid="26" name="adresImie">
    <vt:lpwstr/>
  </property>
  <property fmtid="{D5CDD505-2E9C-101B-9397-08002B2CF9AE}" pid="27" name="adresNazwisko">
    <vt:lpwstr/>
  </property>
  <property fmtid="{D5CDD505-2E9C-101B-9397-08002B2CF9AE}" pid="28" name="adresNazwa">
    <vt:lpwstr/>
  </property>
  <property fmtid="{D5CDD505-2E9C-101B-9397-08002B2CF9AE}" pid="29" name="adresOddzial">
    <vt:lpwstr/>
  </property>
  <property fmtid="{D5CDD505-2E9C-101B-9397-08002B2CF9AE}" pid="30" name="adresTypUlicy">
    <vt:lpwstr/>
  </property>
  <property fmtid="{D5CDD505-2E9C-101B-9397-08002B2CF9AE}" pid="31" name="adresUlica">
    <vt:lpwstr/>
  </property>
  <property fmtid="{D5CDD505-2E9C-101B-9397-08002B2CF9AE}" pid="32" name="adresNrDomu">
    <vt:lpwstr/>
  </property>
  <property fmtid="{D5CDD505-2E9C-101B-9397-08002B2CF9AE}" pid="33" name="adresNrLokalu">
    <vt:lpwstr/>
  </property>
  <property fmtid="{D5CDD505-2E9C-101B-9397-08002B2CF9AE}" pid="34" name="adresKodPocztowy">
    <vt:lpwstr/>
  </property>
  <property fmtid="{D5CDD505-2E9C-101B-9397-08002B2CF9AE}" pid="35" name="adresMiejscowosc">
    <vt:lpwstr/>
  </property>
  <property fmtid="{D5CDD505-2E9C-101B-9397-08002B2CF9AE}" pid="36" name="adresPoczta">
    <vt:lpwstr/>
  </property>
  <property fmtid="{D5CDD505-2E9C-101B-9397-08002B2CF9AE}" pid="37" name="adresEMail">
    <vt:lpwstr/>
  </property>
  <property fmtid="{D5CDD505-2E9C-101B-9397-08002B2CF9AE}" pid="38" name="DataNaPismie">
    <vt:lpwstr>brak</vt:lpwstr>
  </property>
  <property fmtid="{D5CDD505-2E9C-101B-9397-08002B2CF9AE}" pid="39" name="adresaciDW">
    <vt:lpwstr/>
  </property>
  <property fmtid="{D5CDD505-2E9C-101B-9397-08002B2CF9AE}" pid="40" name="adresaciDW2">
    <vt:lpwstr/>
  </property>
  <property fmtid="{D5CDD505-2E9C-101B-9397-08002B2CF9AE}" pid="41" name="DataCzasWprowadzenia">
    <vt:lpwstr>2024-04-15 12:28:38</vt:lpwstr>
  </property>
  <property fmtid="{D5CDD505-2E9C-101B-9397-08002B2CF9AE}" pid="42" name="TematSprawy">
    <vt:lpwstr>Likwidacja1/2024 Hyundai i20</vt:lpwstr>
  </property>
  <property fmtid="{D5CDD505-2E9C-101B-9397-08002B2CF9AE}" pid="43" name="ProwadzacySprawe">
    <vt:lpwstr>Tylman Małgorzata</vt:lpwstr>
  </property>
  <property fmtid="{D5CDD505-2E9C-101B-9397-08002B2CF9AE}" pid="44" name="DaneJednostki1">
    <vt:lpwstr>Okręgowy Inspektorat Pracy w Łodzi</vt:lpwstr>
  </property>
  <property fmtid="{D5CDD505-2E9C-101B-9397-08002B2CF9AE}" pid="45" name="PolaDodatkowe1">
    <vt:lpwstr>Okręgowy Inspektorat Pracy w Łodzi</vt:lpwstr>
  </property>
  <property fmtid="{D5CDD505-2E9C-101B-9397-08002B2CF9AE}" pid="46" name="DaneJednostki2">
    <vt:lpwstr>Łódź</vt:lpwstr>
  </property>
  <property fmtid="{D5CDD505-2E9C-101B-9397-08002B2CF9AE}" pid="47" name="PolaDodatkowe2">
    <vt:lpwstr>Łódź</vt:lpwstr>
  </property>
  <property fmtid="{D5CDD505-2E9C-101B-9397-08002B2CF9AE}" pid="48" name="DaneJednostki3">
    <vt:lpwstr>90-441</vt:lpwstr>
  </property>
  <property fmtid="{D5CDD505-2E9C-101B-9397-08002B2CF9AE}" pid="49" name="PolaDodatkowe3">
    <vt:lpwstr>90-441</vt:lpwstr>
  </property>
  <property fmtid="{D5CDD505-2E9C-101B-9397-08002B2CF9AE}" pid="50" name="DaneJednostki4">
    <vt:lpwstr>Al. Kościuszki</vt:lpwstr>
  </property>
  <property fmtid="{D5CDD505-2E9C-101B-9397-08002B2CF9AE}" pid="51" name="PolaDodatkowe4">
    <vt:lpwstr>Al. Kościuszki</vt:lpwstr>
  </property>
  <property fmtid="{D5CDD505-2E9C-101B-9397-08002B2CF9AE}" pid="52" name="DaneJednostki5">
    <vt:lpwstr>123</vt:lpwstr>
  </property>
  <property fmtid="{D5CDD505-2E9C-101B-9397-08002B2CF9AE}" pid="53" name="PolaDodatkowe5">
    <vt:lpwstr>123</vt:lpwstr>
  </property>
  <property fmtid="{D5CDD505-2E9C-101B-9397-08002B2CF9AE}" pid="54" name="DaneJednostki6">
    <vt:lpwstr>42 636 23 13</vt:lpwstr>
  </property>
  <property fmtid="{D5CDD505-2E9C-101B-9397-08002B2CF9AE}" pid="55" name="PolaDodatkowe6">
    <vt:lpwstr>42 636 23 13</vt:lpwstr>
  </property>
  <property fmtid="{D5CDD505-2E9C-101B-9397-08002B2CF9AE}" pid="56" name="DaneJednostki7">
    <vt:lpwstr>42 636 85 13</vt:lpwstr>
  </property>
  <property fmtid="{D5CDD505-2E9C-101B-9397-08002B2CF9AE}" pid="57" name="PolaDodatkowe7">
    <vt:lpwstr>42 636 85 13</vt:lpwstr>
  </property>
  <property fmtid="{D5CDD505-2E9C-101B-9397-08002B2CF9AE}" pid="58" name="DaneJednostki8">
    <vt:lpwstr>kancelaria@lodz.pip.gov.pl</vt:lpwstr>
  </property>
  <property fmtid="{D5CDD505-2E9C-101B-9397-08002B2CF9AE}" pid="59" name="PolaDodatkowe8">
    <vt:lpwstr>kancelaria@lodz.pip.gov.pl</vt:lpwstr>
  </property>
  <property fmtid="{D5CDD505-2E9C-101B-9397-08002B2CF9AE}" pid="60" name="DaneJednostki9">
    <vt:lpwstr>www.lodz.pip.gov.pl</vt:lpwstr>
  </property>
  <property fmtid="{D5CDD505-2E9C-101B-9397-08002B2CF9AE}" pid="61" name="PolaDodatkowe9">
    <vt:lpwstr>www.lodz.pip.gov.pl</vt:lpwstr>
  </property>
  <property fmtid="{D5CDD505-2E9C-101B-9397-08002B2CF9AE}" pid="62" name="KodKreskowy">
    <vt:lpwstr> </vt:lpwstr>
  </property>
  <property fmtid="{D5CDD505-2E9C-101B-9397-08002B2CF9AE}" pid="63" name="TrescPisma">
    <vt:lpwstr/>
  </property>
</Properties>
</file>