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26456" w14:textId="77777777" w:rsidR="00777560" w:rsidRPr="00B926A7" w:rsidRDefault="00777560" w:rsidP="00777560">
      <w:pPr>
        <w:pStyle w:val="Default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b/>
          <w:bCs/>
          <w:sz w:val="20"/>
          <w:szCs w:val="20"/>
        </w:rPr>
        <w:t xml:space="preserve">Zastrzeżenia </w:t>
      </w:r>
    </w:p>
    <w:p w14:paraId="16F027CA" w14:textId="77777777" w:rsidR="00777560" w:rsidRPr="00B926A7" w:rsidRDefault="00777560" w:rsidP="00777560">
      <w:pPr>
        <w:pStyle w:val="Default"/>
        <w:jc w:val="both"/>
        <w:rPr>
          <w:rFonts w:ascii="Lato" w:hAnsi="Lato" w:cstheme="minorHAnsi"/>
          <w:sz w:val="20"/>
          <w:szCs w:val="20"/>
        </w:rPr>
      </w:pPr>
    </w:p>
    <w:p w14:paraId="16331D1E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Postępowanie nie podlega ustawie z dnia 11 września 2019 r. roku Prawo zamówień publicznych. </w:t>
      </w:r>
    </w:p>
    <w:p w14:paraId="41F0CC3C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Niniejsze zapytanie ofertowe nie stanowi oferty w rozumieniu przepisów Kodeksu cywilnego. Złożenie oferty nie stanowi zawarcia umowy. </w:t>
      </w:r>
    </w:p>
    <w:p w14:paraId="4DD7E673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Oferty, które nie spełniają wymagań określonych w zapytaniu ofertowym nie będą rozpatrywane. </w:t>
      </w:r>
    </w:p>
    <w:p w14:paraId="6EB09CA5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Wydanie niniejszego zapytania ofertowego nie zobowiązuje Zamawiającego do akceptacji oferty, w całości lub części i nie zobowiązuje Zamawiającego do składania wyjaśnień czy powodów akceptacji lub odrzucenia oferty. </w:t>
      </w:r>
    </w:p>
    <w:p w14:paraId="0876621A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W toku oceny ofert Zamawiający może żądać od oferentów wyjaśnień dotyczących treści złożonych ofert. </w:t>
      </w:r>
    </w:p>
    <w:p w14:paraId="409E322C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Koszty przygotowania oraz dostarczenia oferty ponosi Wykonawca. </w:t>
      </w:r>
    </w:p>
    <w:p w14:paraId="0FF79AB4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Zamawiający zastrzega sobie prawo do zmiany całości lub części zapytania ofertowego. </w:t>
      </w:r>
    </w:p>
    <w:p w14:paraId="28F6A144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Zamawiający zastrzega sobie prawo przerwania postępowania na każdym jego etapie oraz możliwość zakończenia postępowania bez dokonania wyboru oferty i bez podania przyczyny. </w:t>
      </w:r>
    </w:p>
    <w:p w14:paraId="1895782F" w14:textId="77777777" w:rsidR="00777560" w:rsidRPr="00B926A7" w:rsidRDefault="00777560" w:rsidP="00777560">
      <w:pPr>
        <w:pStyle w:val="Default"/>
        <w:spacing w:after="23"/>
        <w:ind w:left="697"/>
        <w:jc w:val="both"/>
        <w:rPr>
          <w:rFonts w:ascii="Lato" w:hAnsi="Lato" w:cstheme="minorHAnsi"/>
          <w:sz w:val="20"/>
          <w:szCs w:val="20"/>
        </w:rPr>
      </w:pPr>
    </w:p>
    <w:p w14:paraId="39306BAE" w14:textId="77777777" w:rsidR="00777560" w:rsidRDefault="00777560" w:rsidP="00777560">
      <w:pPr>
        <w:pStyle w:val="Akapitzlist"/>
        <w:spacing w:after="43" w:line="254" w:lineRule="auto"/>
        <w:jc w:val="center"/>
        <w:rPr>
          <w:rFonts w:ascii="Lato" w:hAnsi="Lato" w:cstheme="minorHAnsi"/>
          <w:b/>
          <w:sz w:val="20"/>
          <w:szCs w:val="20"/>
        </w:rPr>
      </w:pPr>
      <w:r w:rsidRPr="00B926A7">
        <w:rPr>
          <w:rFonts w:ascii="Lato" w:hAnsi="Lato" w:cstheme="minorHAnsi"/>
          <w:b/>
          <w:sz w:val="20"/>
          <w:szCs w:val="20"/>
        </w:rPr>
        <w:t>KLAUZULA INFORMACYJNA O PRZETWARZANIU DANYCH OSOBOWYCH</w:t>
      </w:r>
    </w:p>
    <w:p w14:paraId="551819B3" w14:textId="77777777" w:rsidR="00C93CEB" w:rsidRDefault="00C93CEB" w:rsidP="00777560">
      <w:pPr>
        <w:pStyle w:val="Akapitzlist"/>
        <w:spacing w:after="43" w:line="254" w:lineRule="auto"/>
        <w:jc w:val="center"/>
        <w:rPr>
          <w:rFonts w:ascii="Lato" w:hAnsi="Lato" w:cstheme="minorHAnsi"/>
          <w:b/>
          <w:sz w:val="20"/>
          <w:szCs w:val="20"/>
        </w:rPr>
      </w:pPr>
    </w:p>
    <w:p w14:paraId="5E0AF366" w14:textId="77777777" w:rsidR="00C93CEB" w:rsidRPr="00C93CEB" w:rsidRDefault="00C93CEB" w:rsidP="00C93CEB">
      <w:p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>Zgodnie z art. 13 ust. 1 i ust. 2 ogólnego rozporządzenia o ochronie danych osobowych</w:t>
      </w:r>
      <w:r w:rsidRPr="00C93CEB">
        <w:rPr>
          <w:rFonts w:ascii="Lato" w:hAnsi="Lato"/>
          <w:sz w:val="20"/>
          <w:szCs w:val="20"/>
        </w:rPr>
        <w:br/>
        <w:t>z dnia 27 kwietnia 2016 r. informuję, iż:</w:t>
      </w:r>
    </w:p>
    <w:p w14:paraId="65288012" w14:textId="7E19132C" w:rsidR="00C93CEB" w:rsidRPr="00C93CEB" w:rsidRDefault="00C93CEB" w:rsidP="00C93CEB">
      <w:p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 xml:space="preserve">1. Administratorem Pani/Pana danych osobowych jest Powiatowa Stacja Sanitarno-Epidemiologiczna </w:t>
      </w:r>
      <w:r>
        <w:rPr>
          <w:rFonts w:ascii="Lato" w:hAnsi="Lato"/>
          <w:sz w:val="20"/>
          <w:szCs w:val="20"/>
        </w:rPr>
        <w:t xml:space="preserve">  </w:t>
      </w:r>
      <w:r w:rsidRPr="00C93CEB">
        <w:rPr>
          <w:rFonts w:ascii="Lato" w:hAnsi="Lato"/>
          <w:sz w:val="20"/>
          <w:szCs w:val="20"/>
        </w:rPr>
        <w:t>w Śremie z siedzibą przy ulicy Wiejskiej 2, 63-100 Śrem. Kontakt: listownie na adres: Powiatowa Stacja Sanitarno-Epidemiologiczna w Śremie, ul. Wiejska 2, 63-100 Śrem, przez elektroniczną skrzynkę podawczą o adresie: /PSSESREM/</w:t>
      </w:r>
      <w:proofErr w:type="spellStart"/>
      <w:r w:rsidRPr="00C93CEB">
        <w:rPr>
          <w:rFonts w:ascii="Lato" w:hAnsi="Lato"/>
          <w:sz w:val="20"/>
          <w:szCs w:val="20"/>
        </w:rPr>
        <w:t>SkrytkaESP</w:t>
      </w:r>
      <w:proofErr w:type="spellEnd"/>
      <w:r w:rsidRPr="00C93CEB">
        <w:rPr>
          <w:rFonts w:ascii="Lato" w:hAnsi="Lato"/>
          <w:sz w:val="20"/>
          <w:szCs w:val="20"/>
        </w:rPr>
        <w:t xml:space="preserve"> lub na adres do doręczeń elektronicznych: AE:PL-85390-12885-FBGWI-33.</w:t>
      </w:r>
    </w:p>
    <w:p w14:paraId="5DC62195" w14:textId="23017333" w:rsidR="00C93CEB" w:rsidRPr="00C93CEB" w:rsidRDefault="00C93CEB" w:rsidP="00C93CEB">
      <w:p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 xml:space="preserve">2. Z Inspektorem Ochrony Danych (IOD) można kontaktować się poprzez Elektroniczną Skrzynkę Podawczą Urzędu lub e-mailem na adres: </w:t>
      </w:r>
      <w:hyperlink r:id="rId5" w:history="1">
        <w:r w:rsidRPr="00C93CEB">
          <w:rPr>
            <w:rStyle w:val="Hipercze"/>
            <w:rFonts w:ascii="Lato" w:hAnsi="Lato"/>
            <w:sz w:val="20"/>
            <w:szCs w:val="20"/>
          </w:rPr>
          <w:t>iod.psse.srem@sanepid.gov.pl</w:t>
        </w:r>
      </w:hyperlink>
      <w:r w:rsidRPr="00C93CEB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br/>
      </w:r>
      <w:r w:rsidRPr="00C93CEB">
        <w:rPr>
          <w:rFonts w:ascii="Lato" w:hAnsi="Lato"/>
          <w:sz w:val="20"/>
          <w:szCs w:val="20"/>
        </w:rPr>
        <w:t>Do Inspektora Ochrony Danych należy kierować wyłącznie sprawy dotyczące przetwarzania Państwa danych przez PSSE w Śremie, w tym realizacji Państwa praw. Do kompetencji Inspektora Ochrony Danych PSSE w Śremie nie należy natomiast załatwianie innych spraw.</w:t>
      </w:r>
    </w:p>
    <w:p w14:paraId="15033250" w14:textId="1BC34E6F" w:rsidR="00C93CEB" w:rsidRPr="00C93CEB" w:rsidRDefault="00C93CEB" w:rsidP="00C93CEB">
      <w:pPr>
        <w:spacing w:after="0"/>
        <w:rPr>
          <w:rFonts w:ascii="Lato" w:hAnsi="Lato"/>
          <w:color w:val="FF0000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 xml:space="preserve">3. Pani/Pana dane będą przetwarzane w celu wypełnienia obowiązków wynikających </w:t>
      </w:r>
      <w:r w:rsidRPr="00C93CEB">
        <w:rPr>
          <w:rFonts w:ascii="Lato" w:hAnsi="Lato"/>
          <w:sz w:val="20"/>
          <w:szCs w:val="20"/>
        </w:rPr>
        <w:br/>
        <w:t>z przepisów prawa</w:t>
      </w:r>
      <w:r w:rsidR="00264F95">
        <w:rPr>
          <w:rFonts w:ascii="Lato" w:hAnsi="Lato"/>
          <w:sz w:val="20"/>
          <w:szCs w:val="20"/>
        </w:rPr>
        <w:t>.</w:t>
      </w:r>
      <w:r w:rsidRPr="00C93CEB">
        <w:rPr>
          <w:rFonts w:ascii="Lato" w:hAnsi="Lato"/>
          <w:sz w:val="20"/>
          <w:szCs w:val="20"/>
        </w:rPr>
        <w:t xml:space="preserve"> </w:t>
      </w:r>
    </w:p>
    <w:p w14:paraId="36ADF118" w14:textId="09AD3AE1" w:rsidR="00C93CEB" w:rsidRPr="00C93CEB" w:rsidRDefault="00C93CEB" w:rsidP="00C93CEB">
      <w:p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 xml:space="preserve">4. Dane po zrealizowaniu celu, dla którego zostały zebrane, będą przetwarzane do celów archiwalnych </w:t>
      </w:r>
      <w:r>
        <w:rPr>
          <w:rFonts w:ascii="Lato" w:hAnsi="Lato"/>
          <w:sz w:val="20"/>
          <w:szCs w:val="20"/>
        </w:rPr>
        <w:br/>
      </w:r>
      <w:r w:rsidRPr="00C93CEB">
        <w:rPr>
          <w:rFonts w:ascii="Lato" w:hAnsi="Lato"/>
          <w:sz w:val="20"/>
          <w:szCs w:val="20"/>
        </w:rPr>
        <w:t xml:space="preserve">i przechowywane przez okres niezbędny do zrealizowania przepisów dotyczących archiwizowania danych przez Administratora w szczególności Rozporządzenia Prezesa Rady Ministrów z dnia 18 stycznia 2011 r. w sprawie instrukcji kancelaryjnej, jednolitych rzeczowych wykazów akt oraz instrukcji w sprawie organizacji i zakresu działania archiwów zakładowych (Dz. U. z 2011 r., Nr 14 poz. 67 ze zm.). </w:t>
      </w:r>
    </w:p>
    <w:p w14:paraId="4A06EAE1" w14:textId="77777777" w:rsidR="00C93CEB" w:rsidRPr="00C93CEB" w:rsidRDefault="00C93CEB" w:rsidP="00C93CEB">
      <w:p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>5. Posiada Pani/Pan prawo do żądania od administratora:</w:t>
      </w:r>
    </w:p>
    <w:p w14:paraId="066D8652" w14:textId="77777777" w:rsidR="00C93CEB" w:rsidRPr="00C93CEB" w:rsidRDefault="00C93CEB" w:rsidP="00C93CEB">
      <w:pPr>
        <w:pStyle w:val="Akapitzlist"/>
        <w:numPr>
          <w:ilvl w:val="0"/>
          <w:numId w:val="3"/>
        </w:num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 xml:space="preserve">dostępu do swoich danych osobowych oraz otrzymania ich kopii, </w:t>
      </w:r>
    </w:p>
    <w:p w14:paraId="32C69D54" w14:textId="77777777" w:rsidR="00C93CEB" w:rsidRPr="00C93CEB" w:rsidRDefault="00C93CEB" w:rsidP="00C93CEB">
      <w:pPr>
        <w:pStyle w:val="Akapitzlist"/>
        <w:numPr>
          <w:ilvl w:val="0"/>
          <w:numId w:val="3"/>
        </w:num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>sprostowania swoich danych osobowych,</w:t>
      </w:r>
    </w:p>
    <w:p w14:paraId="088E796F" w14:textId="77777777" w:rsidR="00C93CEB" w:rsidRPr="00C93CEB" w:rsidRDefault="00C93CEB" w:rsidP="00C93CEB">
      <w:pPr>
        <w:pStyle w:val="Akapitzlist"/>
        <w:numPr>
          <w:ilvl w:val="0"/>
          <w:numId w:val="3"/>
        </w:num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>ograniczenia przetwarzania danych osobowych,</w:t>
      </w:r>
    </w:p>
    <w:p w14:paraId="5CD5499A" w14:textId="77777777" w:rsidR="00C93CEB" w:rsidRPr="00C93CEB" w:rsidRDefault="00C93CEB" w:rsidP="00C93CEB">
      <w:pPr>
        <w:pStyle w:val="Akapitzlist"/>
        <w:numPr>
          <w:ilvl w:val="0"/>
          <w:numId w:val="3"/>
        </w:num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 xml:space="preserve">przenoszenia danych do innego administratora, </w:t>
      </w:r>
    </w:p>
    <w:p w14:paraId="7D756E36" w14:textId="77777777" w:rsidR="00C93CEB" w:rsidRPr="00C93CEB" w:rsidRDefault="00C93CEB" w:rsidP="00C93CEB">
      <w:pPr>
        <w:pStyle w:val="Akapitzlist"/>
        <w:numPr>
          <w:ilvl w:val="0"/>
          <w:numId w:val="3"/>
        </w:num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>wniesienia sprzeciwu wobec przetwarzania danych,</w:t>
      </w:r>
    </w:p>
    <w:p w14:paraId="1D120295" w14:textId="77777777" w:rsidR="00C93CEB" w:rsidRPr="00C93CEB" w:rsidRDefault="00C93CEB" w:rsidP="00C93CEB">
      <w:pPr>
        <w:pStyle w:val="Akapitzlist"/>
        <w:numPr>
          <w:ilvl w:val="0"/>
          <w:numId w:val="3"/>
        </w:num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>usunięcia danych („prawo do bycia zapomnianym”).</w:t>
      </w:r>
    </w:p>
    <w:p w14:paraId="56F9D66F" w14:textId="77777777" w:rsidR="00C93CEB" w:rsidRPr="00C93CEB" w:rsidRDefault="00C93CEB" w:rsidP="00C93CEB">
      <w:p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 xml:space="preserve">6. Ma Pani/Pan prawo do wniesienia skargi do organu nadzorczego, którym jest Prezes Urzędu Ochrony Danych Osobowych (na adres Urzędu Ochrony Danych Osobowych, </w:t>
      </w:r>
      <w:r w:rsidRPr="00C93CEB">
        <w:rPr>
          <w:rFonts w:ascii="Lato" w:hAnsi="Lato"/>
          <w:sz w:val="20"/>
          <w:szCs w:val="20"/>
        </w:rPr>
        <w:br/>
        <w:t>ul. Stawki 2, 00-193 Warszawa).</w:t>
      </w:r>
    </w:p>
    <w:p w14:paraId="49A44507" w14:textId="77777777" w:rsidR="00C93CEB" w:rsidRPr="00C93CEB" w:rsidRDefault="00C93CEB" w:rsidP="00C93CEB">
      <w:p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>7. Podanie danych osobowych jest wymogiem ustawowym.</w:t>
      </w:r>
    </w:p>
    <w:p w14:paraId="3DF8FC2E" w14:textId="77777777" w:rsidR="00C93CEB" w:rsidRPr="00C93CEB" w:rsidRDefault="00C93CEB" w:rsidP="00C93CEB">
      <w:p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>8. Dane osobowe nie będą przetwarzane w sposób opierający się wyłącznie na zautomatyzowanym przetwarzaniu, w tym profilowaniu.</w:t>
      </w:r>
    </w:p>
    <w:p w14:paraId="13EF3400" w14:textId="77777777" w:rsidR="00C93CEB" w:rsidRPr="00C93CEB" w:rsidRDefault="00C93CEB" w:rsidP="00C93CEB">
      <w:pPr>
        <w:spacing w:after="0"/>
        <w:rPr>
          <w:rFonts w:ascii="Lato" w:hAnsi="Lato"/>
          <w:sz w:val="20"/>
          <w:szCs w:val="20"/>
        </w:rPr>
      </w:pPr>
      <w:r w:rsidRPr="00C93CEB">
        <w:rPr>
          <w:rFonts w:ascii="Lato" w:hAnsi="Lato"/>
          <w:sz w:val="20"/>
          <w:szCs w:val="20"/>
        </w:rPr>
        <w:t>9. Odbiorcami danych są podmioty określone w przepisach prawa.</w:t>
      </w:r>
    </w:p>
    <w:p w14:paraId="253B9251" w14:textId="77777777" w:rsidR="00B12C72" w:rsidRPr="00B926A7" w:rsidRDefault="00B12C72">
      <w:pPr>
        <w:rPr>
          <w:rFonts w:ascii="Lato" w:hAnsi="Lato"/>
          <w:sz w:val="20"/>
          <w:szCs w:val="20"/>
        </w:rPr>
      </w:pPr>
    </w:p>
    <w:sectPr w:rsidR="00B12C72" w:rsidRPr="00B9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42A3"/>
    <w:multiLevelType w:val="hybridMultilevel"/>
    <w:tmpl w:val="F07C7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AA6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106BE"/>
    <w:multiLevelType w:val="hybridMultilevel"/>
    <w:tmpl w:val="C5D6566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8276E8"/>
    <w:multiLevelType w:val="hybridMultilevel"/>
    <w:tmpl w:val="74FA0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97205">
    <w:abstractNumId w:val="0"/>
  </w:num>
  <w:num w:numId="2" w16cid:durableId="1662930397">
    <w:abstractNumId w:val="1"/>
  </w:num>
  <w:num w:numId="3" w16cid:durableId="1340347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60"/>
    <w:rsid w:val="00264F95"/>
    <w:rsid w:val="0029741E"/>
    <w:rsid w:val="003F4161"/>
    <w:rsid w:val="004B136A"/>
    <w:rsid w:val="006017E3"/>
    <w:rsid w:val="00637E5A"/>
    <w:rsid w:val="00777560"/>
    <w:rsid w:val="00876C2D"/>
    <w:rsid w:val="008C196F"/>
    <w:rsid w:val="00945A26"/>
    <w:rsid w:val="0096154C"/>
    <w:rsid w:val="00B12C72"/>
    <w:rsid w:val="00B50F3B"/>
    <w:rsid w:val="00B926A7"/>
    <w:rsid w:val="00C93CEB"/>
    <w:rsid w:val="00F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E095"/>
  <w15:chartTrackingRefBased/>
  <w15:docId w15:val="{2150C14E-68E0-4752-A69A-AD3A9CDA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56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5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5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5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5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5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5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75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5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75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5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5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7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756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3C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srem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Wieslawa Marciniak</dc:creator>
  <cp:keywords/>
  <dc:description/>
  <cp:lastModifiedBy>PSSE Śrem - Urszula Sitnicka</cp:lastModifiedBy>
  <cp:revision>6</cp:revision>
  <dcterms:created xsi:type="dcterms:W3CDTF">2024-10-22T11:20:00Z</dcterms:created>
  <dcterms:modified xsi:type="dcterms:W3CDTF">2025-11-26T13:12:00Z</dcterms:modified>
</cp:coreProperties>
</file>