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18964086"/>
    <w:p w14:paraId="37BD1D78" w14:textId="0E8B91B9" w:rsidR="00EC6616" w:rsidRDefault="00EC6616" w:rsidP="0082713A">
      <w:pPr>
        <w:pStyle w:val="Bezodstpw"/>
        <w:rPr>
          <w:rFonts w:asciiTheme="minorHAnsi" w:hAnsiTheme="minorHAnsi" w:cstheme="minorHAnsi"/>
        </w:rPr>
      </w:pPr>
      <w:r w:rsidRPr="0082713A">
        <w:rPr>
          <w:rFonts w:asciiTheme="minorHAnsi" w:hAnsiTheme="minorHAnsi" w:cstheme="minorHAnsi"/>
        </w:rPr>
        <w:object w:dxaOrig="641" w:dyaOrig="721" w14:anchorId="6D2063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39.75pt" o:ole="" fillcolor="window">
            <v:imagedata r:id="rId7" o:title=""/>
          </v:shape>
          <o:OLEObject Type="Embed" ProgID="Word.Picture.8" ShapeID="_x0000_i1025" DrawAspect="Content" ObjectID="_1853309172" r:id="rId8"/>
        </w:object>
      </w:r>
    </w:p>
    <w:p w14:paraId="1E2C987D" w14:textId="77777777" w:rsidR="00EC6616" w:rsidRDefault="00EC6616" w:rsidP="0016543C">
      <w:pPr>
        <w:pStyle w:val="Bezodstpw"/>
        <w:rPr>
          <w:rFonts w:asciiTheme="minorHAnsi" w:hAnsiTheme="minorHAnsi" w:cstheme="minorHAnsi"/>
        </w:rPr>
      </w:pPr>
    </w:p>
    <w:p w14:paraId="770D8F00" w14:textId="1B621E2E" w:rsidR="0082713A" w:rsidRPr="00A3200A" w:rsidRDefault="0082713A" w:rsidP="00A3200A">
      <w:pPr>
        <w:pStyle w:val="Bezodstpw"/>
        <w:rPr>
          <w:rFonts w:ascii="Arial" w:hAnsi="Arial" w:cs="Arial"/>
        </w:rPr>
      </w:pPr>
      <w:r w:rsidRPr="00A3200A">
        <w:rPr>
          <w:rFonts w:ascii="Arial" w:hAnsi="Arial" w:cs="Arial"/>
        </w:rPr>
        <w:t>GENERALNY DYREKTOR OCHRONY ŚRODOWISKA</w:t>
      </w:r>
    </w:p>
    <w:p w14:paraId="0617D0E8" w14:textId="77777777" w:rsidR="0082713A" w:rsidRPr="00A3200A" w:rsidRDefault="0082713A" w:rsidP="00A3200A">
      <w:pPr>
        <w:pStyle w:val="Bezodstpw"/>
        <w:rPr>
          <w:rFonts w:ascii="Arial" w:hAnsi="Arial" w:cs="Arial"/>
        </w:rPr>
      </w:pPr>
    </w:p>
    <w:p w14:paraId="60CC2ED0" w14:textId="5BAFDBF7" w:rsidR="0082713A" w:rsidRDefault="0082713A" w:rsidP="00A3200A">
      <w:pPr>
        <w:pStyle w:val="Bezodstpw"/>
        <w:rPr>
          <w:rFonts w:ascii="Arial" w:hAnsi="Arial" w:cs="Arial"/>
        </w:rPr>
      </w:pPr>
      <w:r w:rsidRPr="00974A22">
        <w:rPr>
          <w:rFonts w:ascii="Arial" w:hAnsi="Arial" w:cs="Arial"/>
        </w:rPr>
        <w:t xml:space="preserve">Warszawa, </w:t>
      </w:r>
      <w:r w:rsidR="00FB21DF">
        <w:rPr>
          <w:rFonts w:ascii="Arial" w:hAnsi="Arial" w:cs="Arial"/>
        </w:rPr>
        <w:t>9 października</w:t>
      </w:r>
      <w:r w:rsidR="001D256C" w:rsidRPr="00974A22">
        <w:rPr>
          <w:rFonts w:ascii="Arial" w:hAnsi="Arial" w:cs="Arial"/>
        </w:rPr>
        <w:t xml:space="preserve"> 2026 r.</w:t>
      </w:r>
    </w:p>
    <w:p w14:paraId="002FD1D2" w14:textId="77777777" w:rsidR="00FB21DF" w:rsidRPr="00974A22" w:rsidRDefault="00FB21DF" w:rsidP="00A3200A">
      <w:pPr>
        <w:pStyle w:val="Bezodstpw"/>
        <w:rPr>
          <w:rFonts w:ascii="Arial" w:hAnsi="Arial" w:cs="Arial"/>
        </w:rPr>
      </w:pPr>
    </w:p>
    <w:bookmarkEnd w:id="0"/>
    <w:p w14:paraId="163A78F2" w14:textId="322E12AB" w:rsidR="00715C91" w:rsidRPr="00974A22" w:rsidRDefault="00FB21DF" w:rsidP="00A3200A">
      <w:pPr>
        <w:spacing w:after="120" w:line="312" w:lineRule="auto"/>
        <w:rPr>
          <w:rFonts w:ascii="Arial" w:hAnsi="Arial" w:cs="Arial"/>
          <w:b/>
        </w:rPr>
      </w:pPr>
      <w:r>
        <w:rPr>
          <w:rFonts w:ascii="Arial" w:hAnsi="Arial" w:cs="Arial"/>
        </w:rPr>
        <w:t>DOOŚ-WDŚIII.420.15.2026.mk.MRO.14</w:t>
      </w:r>
    </w:p>
    <w:p w14:paraId="272DD19D" w14:textId="42163A2C" w:rsidR="00974A22" w:rsidRPr="00974A22" w:rsidRDefault="00974A22" w:rsidP="00974A22">
      <w:pPr>
        <w:spacing w:after="120" w:line="312" w:lineRule="auto"/>
        <w:rPr>
          <w:rFonts w:ascii="Arial" w:hAnsi="Arial" w:cs="Arial"/>
        </w:rPr>
      </w:pPr>
      <w:r w:rsidRPr="00974A22">
        <w:rPr>
          <w:rFonts w:ascii="Arial" w:hAnsi="Arial" w:cs="Arial"/>
        </w:rPr>
        <w:t xml:space="preserve">(stary znak: </w:t>
      </w:r>
      <w:r w:rsidR="00FB21DF">
        <w:rPr>
          <w:rFonts w:ascii="Arial" w:hAnsi="Arial" w:cs="Arial"/>
        </w:rPr>
        <w:t>DOOŚ-WDŚZIL.420.4.2022.mk.14</w:t>
      </w:r>
      <w:r w:rsidRPr="00974A22">
        <w:rPr>
          <w:rFonts w:ascii="Arial" w:hAnsi="Arial" w:cs="Arial"/>
        </w:rPr>
        <w:t>)</w:t>
      </w:r>
    </w:p>
    <w:p w14:paraId="5B5E2DC1" w14:textId="77777777" w:rsidR="00F96E0B" w:rsidRPr="00A3200A" w:rsidRDefault="00F96E0B" w:rsidP="00A3200A">
      <w:pPr>
        <w:spacing w:after="120" w:line="312" w:lineRule="auto"/>
        <w:rPr>
          <w:rFonts w:ascii="Arial" w:hAnsi="Arial" w:cs="Arial"/>
          <w:b/>
        </w:rPr>
      </w:pPr>
    </w:p>
    <w:p w14:paraId="5C3EA7AB" w14:textId="77777777" w:rsidR="00715C91" w:rsidRPr="00A3200A" w:rsidRDefault="00715C91" w:rsidP="001D256C">
      <w:pPr>
        <w:spacing w:after="120" w:line="312" w:lineRule="auto"/>
        <w:rPr>
          <w:rFonts w:ascii="Arial" w:hAnsi="Arial" w:cs="Arial"/>
        </w:rPr>
      </w:pPr>
      <w:r w:rsidRPr="00A3200A">
        <w:rPr>
          <w:rFonts w:ascii="Arial" w:hAnsi="Arial" w:cs="Arial"/>
          <w:color w:val="000000"/>
        </w:rPr>
        <w:t>ZAWIADOMIENIE</w:t>
      </w:r>
    </w:p>
    <w:p w14:paraId="083007CF" w14:textId="35AB9E00" w:rsidR="00FB21DF" w:rsidRPr="00FB21DF" w:rsidRDefault="00FB21DF" w:rsidP="00FB21DF">
      <w:pPr>
        <w:spacing w:after="120" w:line="312" w:lineRule="auto"/>
        <w:rPr>
          <w:rFonts w:ascii="Arial" w:hAnsi="Arial" w:cs="Arial"/>
        </w:rPr>
      </w:pPr>
      <w:r w:rsidRPr="00FB21DF">
        <w:rPr>
          <w:rFonts w:ascii="Arial" w:hAnsi="Arial" w:cs="Arial"/>
          <w:color w:val="000000"/>
        </w:rPr>
        <w:t xml:space="preserve">Generalny Dyrektor Ochrony Środowiska zawiadamia, że w związku z wyrokiem </w:t>
      </w:r>
      <w:r w:rsidRPr="00FB21DF">
        <w:rPr>
          <w:rFonts w:ascii="Arial" w:hAnsi="Arial" w:cs="Arial"/>
        </w:rPr>
        <w:t>Wojewódzkiego Sądu Administracyjnego w Warszawie z 18 kwietnia 2023 r., sygn. akt IV SA/Wa 2150/22, ponownie prowadzi</w:t>
      </w:r>
      <w:r w:rsidRPr="00FB21DF">
        <w:rPr>
          <w:rFonts w:ascii="Arial" w:hAnsi="Arial" w:cs="Arial"/>
          <w:color w:val="000000"/>
        </w:rPr>
        <w:t xml:space="preserve"> postępowanie odwoławcze </w:t>
      </w:r>
      <w:r w:rsidRPr="00FB21DF">
        <w:rPr>
          <w:rFonts w:ascii="Arial" w:hAnsi="Arial" w:cs="Arial"/>
        </w:rPr>
        <w:t xml:space="preserve">od decyzji Regionalnego Dyrektora Ochrony Środowiska w Poznaniu z 1 marca 2019 r., znak: WOO-II.420.122.2018.JC.37, o środowiskowych uwarunkowaniach dla przedsięwzięcia pn.: „Budowa linii 400 kV Piła Krzewina – Plewiska, według wariantu proponowanego przez wnioskodawcę (wariant WP)”. Jednocześnie informuje, </w:t>
      </w:r>
      <w:r w:rsidRPr="00FB21DF">
        <w:rPr>
          <w:rFonts w:ascii="Arial" w:hAnsi="Arial" w:cs="Arial"/>
          <w:color w:val="000000"/>
        </w:rPr>
        <w:t xml:space="preserve">że sprawa </w:t>
      </w:r>
      <w:r w:rsidRPr="00FB21DF">
        <w:rPr>
          <w:rFonts w:ascii="Arial" w:hAnsi="Arial" w:cs="Arial"/>
        </w:rPr>
        <w:t xml:space="preserve">nie mogła być zakończona w wyznaczonym terminie, oraz wskazuje nowy termin jej załatwienia na 29 stycznia 2027 r. Przyczyną zwłoki jest skomplikowany charakter sprawy. </w:t>
      </w:r>
    </w:p>
    <w:p w14:paraId="35A841E1" w14:textId="77777777" w:rsidR="00FB21DF" w:rsidRPr="00FB21DF" w:rsidRDefault="00FB21DF" w:rsidP="00FB21DF">
      <w:pPr>
        <w:spacing w:after="120" w:line="312" w:lineRule="auto"/>
        <w:rPr>
          <w:rFonts w:ascii="Arial" w:hAnsi="Arial" w:cs="Arial"/>
        </w:rPr>
      </w:pPr>
      <w:r w:rsidRPr="00FB21DF">
        <w:rPr>
          <w:rFonts w:ascii="Arial" w:hAnsi="Arial" w:cs="Arial"/>
          <w:color w:val="000000"/>
        </w:rPr>
        <w:t>Równocześnie Generalny Dyrektor Ochrony Środowiska informuje, że stronie służy prawo do wniesienia ponaglenia. Ponaglenie wnosi się do Generalnego Dyrektora Ochrony Środowiska, w formie papierowej – na adres siedziby Generalnej Dyrekcji Ochrony Środowiska: Al. Jerozolimskie 136, 02-305 Warszawa albo w formie elektronicznej – na adres do e-Doręczeń: AE:PL-14966-78422-TRCJH-21.</w:t>
      </w:r>
    </w:p>
    <w:p w14:paraId="3D77B7AE" w14:textId="77777777" w:rsidR="004D7169" w:rsidRPr="008D28B7" w:rsidRDefault="004D7169" w:rsidP="00A3200A">
      <w:pPr>
        <w:pStyle w:val="Bezodstpw"/>
        <w:rPr>
          <w:rFonts w:ascii="Arial" w:hAnsi="Arial" w:cs="Arial"/>
        </w:rPr>
      </w:pPr>
    </w:p>
    <w:p w14:paraId="3390CB3E" w14:textId="1E77E6F1" w:rsidR="005E4A7E" w:rsidRPr="008D28B7" w:rsidRDefault="005E4A7E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 xml:space="preserve">Upubliczniono w dniach: od </w:t>
      </w:r>
      <w:r w:rsidR="00FB21DF">
        <w:rPr>
          <w:rFonts w:ascii="Arial" w:hAnsi="Arial" w:cs="Arial"/>
        </w:rPr>
        <w:t>12.10</w:t>
      </w:r>
      <w:r w:rsidR="00B307E0" w:rsidRPr="008D28B7">
        <w:rPr>
          <w:rFonts w:ascii="Arial" w:hAnsi="Arial" w:cs="Arial"/>
        </w:rPr>
        <w:t>.2026</w:t>
      </w:r>
      <w:r w:rsidR="009D263E" w:rsidRPr="008D28B7">
        <w:rPr>
          <w:rFonts w:ascii="Arial" w:hAnsi="Arial" w:cs="Arial"/>
        </w:rPr>
        <w:t xml:space="preserve"> r. do</w:t>
      </w:r>
      <w:r w:rsidR="001D256C" w:rsidRPr="008D28B7">
        <w:rPr>
          <w:rFonts w:ascii="Arial" w:hAnsi="Arial" w:cs="Arial"/>
        </w:rPr>
        <w:t xml:space="preserve"> </w:t>
      </w:r>
      <w:r w:rsidR="00FB21DF">
        <w:rPr>
          <w:rFonts w:ascii="Arial" w:hAnsi="Arial" w:cs="Arial"/>
        </w:rPr>
        <w:t>26</w:t>
      </w:r>
      <w:r w:rsidR="001D256C" w:rsidRPr="008D28B7">
        <w:rPr>
          <w:rFonts w:ascii="Arial" w:hAnsi="Arial" w:cs="Arial"/>
        </w:rPr>
        <w:t>.</w:t>
      </w:r>
      <w:r w:rsidR="008D28B7" w:rsidRPr="008D28B7">
        <w:rPr>
          <w:rFonts w:ascii="Arial" w:hAnsi="Arial" w:cs="Arial"/>
        </w:rPr>
        <w:t>10</w:t>
      </w:r>
      <w:r w:rsidR="00B307E0" w:rsidRPr="008D28B7">
        <w:rPr>
          <w:rFonts w:ascii="Arial" w:hAnsi="Arial" w:cs="Arial"/>
        </w:rPr>
        <w:t>.2026</w:t>
      </w:r>
      <w:r w:rsidR="00F96E0B" w:rsidRPr="008D28B7">
        <w:rPr>
          <w:rFonts w:ascii="Arial" w:hAnsi="Arial" w:cs="Arial"/>
        </w:rPr>
        <w:t xml:space="preserve"> r.</w:t>
      </w:r>
    </w:p>
    <w:p w14:paraId="54D1DECA" w14:textId="5F6F6E44" w:rsidR="004B13F6" w:rsidRPr="008D28B7" w:rsidRDefault="005E4A7E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Pieczęć urzędu i podpis:</w:t>
      </w:r>
    </w:p>
    <w:p w14:paraId="50E615D2" w14:textId="292896C9" w:rsidR="00A334FB" w:rsidRPr="008D28B7" w:rsidRDefault="00A334FB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Generalna Dyrekcja Ochrony Środowiska</w:t>
      </w:r>
    </w:p>
    <w:p w14:paraId="152D5691" w14:textId="4C5CA780" w:rsidR="00A334FB" w:rsidRPr="008D28B7" w:rsidRDefault="00A334FB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Departament Ocen Oddziaływania na Środowisko</w:t>
      </w:r>
    </w:p>
    <w:p w14:paraId="1992AA93" w14:textId="05DEA2E6" w:rsidR="00A334FB" w:rsidRPr="008D28B7" w:rsidRDefault="000A6321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ul. Al. Jerozolimskie 136, 02-305 Warszawa</w:t>
      </w:r>
    </w:p>
    <w:p w14:paraId="125CE059" w14:textId="1D566275" w:rsidR="004B13F6" w:rsidRPr="008D28B7" w:rsidRDefault="004B13F6" w:rsidP="00A3200A">
      <w:pPr>
        <w:pStyle w:val="Bezodstpw"/>
        <w:rPr>
          <w:rFonts w:ascii="Arial" w:hAnsi="Arial" w:cs="Arial"/>
        </w:rPr>
      </w:pPr>
    </w:p>
    <w:p w14:paraId="2E272C63" w14:textId="218883F7" w:rsidR="001E0C4A" w:rsidRPr="008D28B7" w:rsidRDefault="000A6321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Z upoważnienia Generalnego Dyrektora Ochrony Środowiska,</w:t>
      </w:r>
      <w:r w:rsidR="008D28B7" w:rsidRPr="008D28B7">
        <w:rPr>
          <w:rFonts w:ascii="Arial" w:hAnsi="Arial" w:cs="Arial"/>
        </w:rPr>
        <w:t xml:space="preserve"> </w:t>
      </w:r>
      <w:r w:rsidR="00FB21DF">
        <w:rPr>
          <w:rFonts w:ascii="Arial" w:hAnsi="Arial" w:cs="Arial"/>
        </w:rPr>
        <w:t>Naczelnik Wydziału</w:t>
      </w:r>
      <w:r w:rsidRPr="008D28B7">
        <w:rPr>
          <w:rFonts w:ascii="Arial" w:hAnsi="Arial" w:cs="Arial"/>
        </w:rPr>
        <w:t xml:space="preserve"> w Departamencie Ocen Oddziaływania na Środowisko,</w:t>
      </w:r>
    </w:p>
    <w:p w14:paraId="11215E41" w14:textId="21AE2014" w:rsidR="001E0C4A" w:rsidRPr="008D28B7" w:rsidRDefault="00FB21DF" w:rsidP="00A3200A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>EWA URBANIAK</w:t>
      </w:r>
    </w:p>
    <w:p w14:paraId="1A5C849C" w14:textId="240F37AF" w:rsidR="004D7169" w:rsidRPr="008D28B7" w:rsidRDefault="004D7169" w:rsidP="00A3200A">
      <w:pPr>
        <w:rPr>
          <w:rFonts w:ascii="Arial" w:hAnsi="Arial" w:cs="Arial"/>
        </w:rPr>
      </w:pPr>
    </w:p>
    <w:p w14:paraId="46122AC5" w14:textId="77777777" w:rsidR="00FB21DF" w:rsidRPr="00FB21DF" w:rsidRDefault="00FB21DF" w:rsidP="00FB21DF">
      <w:pPr>
        <w:pStyle w:val="Bezodstpw1"/>
        <w:spacing w:after="60"/>
        <w:rPr>
          <w:rFonts w:ascii="Arial" w:hAnsi="Arial" w:cs="Arial"/>
          <w:bCs/>
        </w:rPr>
      </w:pPr>
      <w:r w:rsidRPr="00FB21DF">
        <w:rPr>
          <w:rFonts w:ascii="Arial" w:hAnsi="Arial" w:cs="Arial"/>
          <w:bCs/>
        </w:rPr>
        <w:t>Art. 36 ustawy z dnia 14 czerwca 1960 r. – Kodeks postępowania administracyjnego (Dz. U. z 2025 r. poz. 1691), dalej k.</w:t>
      </w:r>
      <w:r w:rsidRPr="00FB21DF">
        <w:rPr>
          <w:rFonts w:ascii="Arial" w:hAnsi="Arial" w:cs="Arial"/>
          <w:bCs/>
          <w:iCs/>
        </w:rPr>
        <w:t>p.a.:</w:t>
      </w:r>
      <w:r w:rsidRPr="00FB21DF">
        <w:rPr>
          <w:rFonts w:ascii="Arial" w:hAnsi="Arial" w:cs="Arial"/>
          <w:bCs/>
        </w:rPr>
        <w:t xml:space="preserve"> 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</w:t>
      </w:r>
      <w:r w:rsidRPr="00FB21DF">
        <w:rPr>
          <w:rFonts w:ascii="Arial" w:hAnsi="Arial" w:cs="Arial"/>
          <w:bCs/>
        </w:rPr>
        <w:lastRenderedPageBreak/>
        <w:t>administracji publicznej również w przypadku zwłoki w załatwieniu sprawy z przyczyn niezależnych od organu (§ 2).</w:t>
      </w:r>
    </w:p>
    <w:p w14:paraId="41FFA3BA" w14:textId="77777777" w:rsidR="00FB21DF" w:rsidRPr="00FB21DF" w:rsidRDefault="00FB21DF" w:rsidP="00FB21DF">
      <w:pPr>
        <w:pStyle w:val="Bezodstpw1"/>
        <w:spacing w:after="60"/>
        <w:rPr>
          <w:rFonts w:ascii="Arial" w:hAnsi="Arial" w:cs="Arial"/>
          <w:bCs/>
        </w:rPr>
      </w:pPr>
      <w:r w:rsidRPr="00FB21DF">
        <w:rPr>
          <w:rFonts w:ascii="Arial" w:hAnsi="Arial" w:cs="Arial"/>
          <w:bCs/>
        </w:rPr>
        <w:t xml:space="preserve">Art. 37 § 1 </w:t>
      </w:r>
      <w:r w:rsidRPr="00FB21DF">
        <w:rPr>
          <w:rFonts w:ascii="Arial" w:hAnsi="Arial" w:cs="Arial"/>
          <w:bCs/>
          <w:iCs/>
        </w:rPr>
        <w:t xml:space="preserve">k.p.a.: </w:t>
      </w:r>
      <w:r w:rsidRPr="00FB21DF">
        <w:rPr>
          <w:rFonts w:ascii="Arial" w:hAnsi="Arial" w:cs="Arial"/>
          <w:bCs/>
        </w:rPr>
        <w:t>Stronie służy prawo do wniesienia ponaglenia, jeżeli: 1) nie załatwiono sprawy w terminie określonym w art. 35 lub przepisach szczególnych ani w terminie wskazanym zgodnie z art. 36 § 1 (bezczynność); 2) postępowanie jest prowadzone dłużej niż jest to niezbędne do załatwienia sprawy (przewlekłość).</w:t>
      </w:r>
    </w:p>
    <w:p w14:paraId="07390073" w14:textId="77777777" w:rsidR="00FB21DF" w:rsidRPr="00FB21DF" w:rsidRDefault="00FB21DF" w:rsidP="00FB21DF">
      <w:pPr>
        <w:pStyle w:val="Bezodstpw1"/>
        <w:spacing w:after="60"/>
        <w:rPr>
          <w:rFonts w:ascii="Arial" w:hAnsi="Arial" w:cs="Arial"/>
          <w:bCs/>
        </w:rPr>
      </w:pPr>
      <w:r w:rsidRPr="00FB21DF">
        <w:rPr>
          <w:rFonts w:ascii="Arial" w:hAnsi="Arial" w:cs="Arial"/>
          <w:bCs/>
        </w:rPr>
        <w:t>Art. 37 § 3 pkt 2 k.p.a.: Ponaglenie wnosi się do organu prowadzącego postępowanie - jeżeli nie ma organu wyższego stopnia.</w:t>
      </w:r>
    </w:p>
    <w:p w14:paraId="30D2E224" w14:textId="77777777" w:rsidR="00FB21DF" w:rsidRPr="00FB21DF" w:rsidRDefault="00FB21DF" w:rsidP="00FB21DF">
      <w:pPr>
        <w:pStyle w:val="Bezodstpw1"/>
        <w:spacing w:after="60"/>
        <w:rPr>
          <w:rFonts w:ascii="Arial" w:hAnsi="Arial" w:cs="Arial"/>
          <w:bCs/>
        </w:rPr>
      </w:pPr>
      <w:r w:rsidRPr="00FB21DF">
        <w:rPr>
          <w:rFonts w:ascii="Arial" w:hAnsi="Arial" w:cs="Arial"/>
          <w:bCs/>
        </w:rPr>
        <w:t xml:space="preserve">Art. 49 § 1 </w:t>
      </w:r>
      <w:r w:rsidRPr="00FB21DF">
        <w:rPr>
          <w:rFonts w:ascii="Arial" w:hAnsi="Arial" w:cs="Arial"/>
          <w:bCs/>
          <w:iCs/>
        </w:rPr>
        <w:t>k.p.a.:</w:t>
      </w:r>
      <w:r w:rsidRPr="00FB21DF">
        <w:rPr>
          <w:rFonts w:ascii="Arial" w:hAnsi="Arial" w:cs="Arial"/>
          <w:bCs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 danej miejscowości lub przez udostępnienie pisma w Biuletynie Informacji Publicznej na stronie podmiotowej właściwego organu administracji publicznej.</w:t>
      </w:r>
    </w:p>
    <w:p w14:paraId="253A58EB" w14:textId="77777777" w:rsidR="00FB21DF" w:rsidRPr="00FB21DF" w:rsidRDefault="00FB21DF" w:rsidP="00FB21DF">
      <w:pPr>
        <w:pStyle w:val="Bezodstpw1"/>
        <w:spacing w:after="60"/>
        <w:rPr>
          <w:rFonts w:ascii="Arial" w:hAnsi="Arial" w:cs="Arial"/>
          <w:bCs/>
        </w:rPr>
      </w:pPr>
      <w:r w:rsidRPr="00FB21DF">
        <w:rPr>
          <w:rFonts w:ascii="Arial" w:hAnsi="Arial" w:cs="Arial"/>
          <w:bCs/>
        </w:rPr>
        <w:t xml:space="preserve">Art. 74 ust. 3 pkt 1 </w:t>
      </w:r>
      <w:r w:rsidRPr="00FB21DF">
        <w:rPr>
          <w:rFonts w:ascii="Arial" w:hAnsi="Arial" w:cs="Arial"/>
          <w:bCs/>
          <w:iCs/>
        </w:rPr>
        <w:t>ustawy z dnia 3 października 2008 r. o udostępnianiu informacji o środowisku i jego ochronie, udziale społeczeństwa w ochronie środowiska oraz o ocenach oddziaływania na środowisko (Dz. U. z 2018 r. poz. 2081):</w:t>
      </w:r>
      <w:r w:rsidRPr="00FB21DF">
        <w:rPr>
          <w:rFonts w:ascii="Arial" w:hAnsi="Arial" w:cs="Arial"/>
          <w:bCs/>
        </w:rPr>
        <w:t xml:space="preserve"> Jeżeli liczba stron postępowania o wydanie decyzji o środowiskowych uwarunkowaniach przekracza 20, stosuje się przepis art. 49 Kodeksu postępowania administracyjnego.</w:t>
      </w:r>
    </w:p>
    <w:p w14:paraId="4A72010B" w14:textId="77777777" w:rsidR="00FB21DF" w:rsidRPr="00FB21DF" w:rsidRDefault="00FB21DF" w:rsidP="00FB21DF">
      <w:pPr>
        <w:pStyle w:val="Bezodstpw1"/>
        <w:spacing w:after="60"/>
        <w:rPr>
          <w:rFonts w:ascii="Arial" w:hAnsi="Arial" w:cs="Arial"/>
          <w:bCs/>
        </w:rPr>
      </w:pPr>
      <w:r w:rsidRPr="00FB21DF">
        <w:rPr>
          <w:rFonts w:ascii="Arial" w:hAnsi="Arial" w:cs="Arial"/>
          <w:bCs/>
        </w:rPr>
        <w:t xml:space="preserve">Art. 4 ust. 1 ustawy z dnia 19 lipca 2019 r. </w:t>
      </w:r>
      <w:r w:rsidRPr="00FB21DF">
        <w:rPr>
          <w:rFonts w:ascii="Arial" w:hAnsi="Arial" w:cs="Arial"/>
          <w:bCs/>
          <w:iCs/>
        </w:rPr>
        <w:t>o zmianie ustawy o udostępnianiu informacji o środowisku i jego ochronie, udziale społeczeństwa w ochronie środowiska oraz o ocenach oddziaływania na środowisko oraz niektórych innych ustaw</w:t>
      </w:r>
      <w:r w:rsidRPr="00FB21DF">
        <w:rPr>
          <w:rFonts w:ascii="Arial" w:hAnsi="Arial" w:cs="Arial"/>
          <w:bCs/>
        </w:rPr>
        <w:t xml:space="preserve"> (Dz. U. poz. 1712, ze zm.): Do spraw wszczętych na podstawie ustaw zmienianych w art. 1 oraz w art. 3 i niezakończonych przed dniem wejścia w życie niniejszej ustawy stosuje się przepisy dotychczasowe.</w:t>
      </w:r>
    </w:p>
    <w:p w14:paraId="129EDC63" w14:textId="77777777" w:rsidR="00FB21DF" w:rsidRPr="00FB21DF" w:rsidRDefault="00FB21DF" w:rsidP="00FB21DF">
      <w:pPr>
        <w:pStyle w:val="Bezodstpw1"/>
        <w:spacing w:after="60"/>
        <w:rPr>
          <w:rFonts w:ascii="Arial" w:hAnsi="Arial" w:cs="Arial"/>
          <w:bCs/>
        </w:rPr>
      </w:pPr>
      <w:r w:rsidRPr="00FB21DF">
        <w:rPr>
          <w:rFonts w:ascii="Arial" w:hAnsi="Arial" w:cs="Arial"/>
          <w:bCs/>
        </w:rPr>
        <w:t>Art. 15 ust. 1 ustawy z dnia 13 lipca 2023 r. o zmianie ustawy o udostępnianiu informacji o środowisku i jego ochronie, udziale społeczeństwa w ochronie środowiska oraz o ocenach oddziaływania na środowisko oraz niektórych innych ustaw (Dz. U. 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p w14:paraId="440B31E3" w14:textId="77777777" w:rsidR="00D50757" w:rsidRPr="00985B8F" w:rsidRDefault="00D50757" w:rsidP="00D50757"/>
    <w:p w14:paraId="15C75A9C" w14:textId="7C5AA7B7" w:rsidR="005E4A7E" w:rsidRPr="00F50552" w:rsidRDefault="005E4A7E" w:rsidP="00F50552">
      <w:pPr>
        <w:pStyle w:val="Bezodstpw1"/>
        <w:rPr>
          <w:rFonts w:ascii="Arial" w:hAnsi="Arial" w:cs="Arial"/>
        </w:rPr>
      </w:pPr>
    </w:p>
    <w:sectPr w:rsidR="005E4A7E" w:rsidRPr="00F50552" w:rsidSect="0084292B">
      <w:footerReference w:type="even" r:id="rId9"/>
      <w:footerReference w:type="default" r:id="rId10"/>
      <w:pgSz w:w="11906" w:h="16838"/>
      <w:pgMar w:top="1276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CFA0A" w14:textId="77777777" w:rsidR="00D351C5" w:rsidRDefault="00D351C5">
      <w:r>
        <w:separator/>
      </w:r>
    </w:p>
  </w:endnote>
  <w:endnote w:type="continuationSeparator" w:id="0">
    <w:p w14:paraId="168446E1" w14:textId="77777777" w:rsidR="00D351C5" w:rsidRDefault="00D35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5B66C" w14:textId="77777777" w:rsidR="00144FE8" w:rsidRDefault="00FB5DDE" w:rsidP="008914E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44FE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5643B74" w14:textId="77777777" w:rsidR="00144FE8" w:rsidRDefault="00144FE8" w:rsidP="0034480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12669"/>
      <w:docPartObj>
        <w:docPartGallery w:val="Page Numbers (Bottom of Page)"/>
        <w:docPartUnique/>
      </w:docPartObj>
    </w:sdtPr>
    <w:sdtContent>
      <w:p w14:paraId="634DC40D" w14:textId="0FD2A2A8" w:rsidR="00501B46" w:rsidRDefault="00C956DE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25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670E20" w14:textId="77777777" w:rsidR="00144FE8" w:rsidRDefault="00144FE8" w:rsidP="0034480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4E5C4" w14:textId="77777777" w:rsidR="00D351C5" w:rsidRDefault="00D351C5">
      <w:r>
        <w:separator/>
      </w:r>
    </w:p>
  </w:footnote>
  <w:footnote w:type="continuationSeparator" w:id="0">
    <w:p w14:paraId="1E1A2B63" w14:textId="77777777" w:rsidR="00D351C5" w:rsidRDefault="00D351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67B31"/>
    <w:multiLevelType w:val="hybridMultilevel"/>
    <w:tmpl w:val="8A381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67CD3"/>
    <w:multiLevelType w:val="hybridMultilevel"/>
    <w:tmpl w:val="EB827BD6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A966C1E"/>
    <w:multiLevelType w:val="hybridMultilevel"/>
    <w:tmpl w:val="1BC49678"/>
    <w:lvl w:ilvl="0" w:tplc="5650D16C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0C6DB2"/>
    <w:multiLevelType w:val="hybridMultilevel"/>
    <w:tmpl w:val="4AEA69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8012C"/>
    <w:multiLevelType w:val="hybridMultilevel"/>
    <w:tmpl w:val="4118B84C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A1F670A"/>
    <w:multiLevelType w:val="hybridMultilevel"/>
    <w:tmpl w:val="5A642D9E"/>
    <w:lvl w:ilvl="0" w:tplc="5A46B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37A47"/>
    <w:multiLevelType w:val="hybridMultilevel"/>
    <w:tmpl w:val="EDF69DEA"/>
    <w:lvl w:ilvl="0" w:tplc="50867EDE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7" w15:restartNumberingAfterBreak="0">
    <w:nsid w:val="4735026B"/>
    <w:multiLevelType w:val="hybridMultilevel"/>
    <w:tmpl w:val="CC22A8AC"/>
    <w:lvl w:ilvl="0" w:tplc="4F0CF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23099"/>
    <w:multiLevelType w:val="hybridMultilevel"/>
    <w:tmpl w:val="B24CC062"/>
    <w:lvl w:ilvl="0" w:tplc="109A42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DF53D1"/>
    <w:multiLevelType w:val="hybridMultilevel"/>
    <w:tmpl w:val="BD585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B0C13"/>
    <w:multiLevelType w:val="hybridMultilevel"/>
    <w:tmpl w:val="9DBE0C8A"/>
    <w:lvl w:ilvl="0" w:tplc="B14C624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32344"/>
    <w:multiLevelType w:val="hybridMultilevel"/>
    <w:tmpl w:val="3B126E30"/>
    <w:lvl w:ilvl="0" w:tplc="B7C452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03E2803"/>
    <w:multiLevelType w:val="hybridMultilevel"/>
    <w:tmpl w:val="BCBE7650"/>
    <w:lvl w:ilvl="0" w:tplc="5650D16C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</w:lvl>
  </w:abstractNum>
  <w:abstractNum w:abstractNumId="13" w15:restartNumberingAfterBreak="0">
    <w:nsid w:val="51F84AB8"/>
    <w:multiLevelType w:val="hybridMultilevel"/>
    <w:tmpl w:val="DB945D6C"/>
    <w:lvl w:ilvl="0" w:tplc="3B6E74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96549"/>
    <w:multiLevelType w:val="hybridMultilevel"/>
    <w:tmpl w:val="DFEAB2D2"/>
    <w:lvl w:ilvl="0" w:tplc="50867EDE">
      <w:start w:val="1"/>
      <w:numFmt w:val="bullet"/>
      <w:lvlText w:val=""/>
      <w:lvlJc w:val="left"/>
      <w:pPr>
        <w:tabs>
          <w:tab w:val="num" w:pos="844"/>
        </w:tabs>
        <w:ind w:left="844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5A1E738B"/>
    <w:multiLevelType w:val="hybridMultilevel"/>
    <w:tmpl w:val="BF2EBD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0061DB1"/>
    <w:multiLevelType w:val="hybridMultilevel"/>
    <w:tmpl w:val="775C7444"/>
    <w:lvl w:ilvl="0" w:tplc="109A425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DF1CC5"/>
    <w:multiLevelType w:val="hybridMultilevel"/>
    <w:tmpl w:val="C23E6398"/>
    <w:lvl w:ilvl="0" w:tplc="109A425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3E3045"/>
    <w:multiLevelType w:val="hybridMultilevel"/>
    <w:tmpl w:val="A68E1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580AAF"/>
    <w:multiLevelType w:val="hybridMultilevel"/>
    <w:tmpl w:val="0A467C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936674"/>
    <w:multiLevelType w:val="hybridMultilevel"/>
    <w:tmpl w:val="568EEDF8"/>
    <w:lvl w:ilvl="0" w:tplc="1BBA1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pacing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F2EF3"/>
    <w:multiLevelType w:val="hybridMultilevel"/>
    <w:tmpl w:val="799CB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080573">
    <w:abstractNumId w:val="12"/>
  </w:num>
  <w:num w:numId="2" w16cid:durableId="1894460578">
    <w:abstractNumId w:val="11"/>
  </w:num>
  <w:num w:numId="3" w16cid:durableId="763109454">
    <w:abstractNumId w:val="2"/>
  </w:num>
  <w:num w:numId="4" w16cid:durableId="586303604">
    <w:abstractNumId w:val="9"/>
  </w:num>
  <w:num w:numId="5" w16cid:durableId="465926816">
    <w:abstractNumId w:val="19"/>
  </w:num>
  <w:num w:numId="6" w16cid:durableId="387344894">
    <w:abstractNumId w:val="6"/>
  </w:num>
  <w:num w:numId="7" w16cid:durableId="1587498569">
    <w:abstractNumId w:val="1"/>
  </w:num>
  <w:num w:numId="8" w16cid:durableId="1733113113">
    <w:abstractNumId w:val="3"/>
  </w:num>
  <w:num w:numId="9" w16cid:durableId="629242491">
    <w:abstractNumId w:val="4"/>
  </w:num>
  <w:num w:numId="10" w16cid:durableId="446778398">
    <w:abstractNumId w:val="14"/>
  </w:num>
  <w:num w:numId="11" w16cid:durableId="1348209921">
    <w:abstractNumId w:val="15"/>
  </w:num>
  <w:num w:numId="12" w16cid:durableId="1670909778">
    <w:abstractNumId w:val="8"/>
  </w:num>
  <w:num w:numId="13" w16cid:durableId="428506298">
    <w:abstractNumId w:val="16"/>
  </w:num>
  <w:num w:numId="14" w16cid:durableId="93600632">
    <w:abstractNumId w:val="17"/>
  </w:num>
  <w:num w:numId="15" w16cid:durableId="805700870">
    <w:abstractNumId w:val="10"/>
  </w:num>
  <w:num w:numId="16" w16cid:durableId="493571130">
    <w:abstractNumId w:val="0"/>
  </w:num>
  <w:num w:numId="17" w16cid:durableId="1189178997">
    <w:abstractNumId w:val="18"/>
  </w:num>
  <w:num w:numId="18" w16cid:durableId="574163737">
    <w:abstractNumId w:val="7"/>
  </w:num>
  <w:num w:numId="19" w16cid:durableId="163254000">
    <w:abstractNumId w:val="20"/>
  </w:num>
  <w:num w:numId="20" w16cid:durableId="1060907798">
    <w:abstractNumId w:val="21"/>
  </w:num>
  <w:num w:numId="21" w16cid:durableId="1736977459">
    <w:abstractNumId w:val="5"/>
  </w:num>
  <w:num w:numId="22" w16cid:durableId="172012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1EF"/>
    <w:rsid w:val="0000210A"/>
    <w:rsid w:val="00004D18"/>
    <w:rsid w:val="00007EF0"/>
    <w:rsid w:val="0001169E"/>
    <w:rsid w:val="0001308E"/>
    <w:rsid w:val="00014578"/>
    <w:rsid w:val="00030BDB"/>
    <w:rsid w:val="00030E2E"/>
    <w:rsid w:val="00033A61"/>
    <w:rsid w:val="0003494F"/>
    <w:rsid w:val="0004068E"/>
    <w:rsid w:val="00041430"/>
    <w:rsid w:val="00041B8F"/>
    <w:rsid w:val="000458C0"/>
    <w:rsid w:val="000463CE"/>
    <w:rsid w:val="000523D5"/>
    <w:rsid w:val="000524F9"/>
    <w:rsid w:val="00052F8A"/>
    <w:rsid w:val="00053217"/>
    <w:rsid w:val="00054191"/>
    <w:rsid w:val="00056380"/>
    <w:rsid w:val="00062990"/>
    <w:rsid w:val="0007400A"/>
    <w:rsid w:val="000745BF"/>
    <w:rsid w:val="00075256"/>
    <w:rsid w:val="0008060E"/>
    <w:rsid w:val="00080761"/>
    <w:rsid w:val="000810C7"/>
    <w:rsid w:val="000824A7"/>
    <w:rsid w:val="000828F0"/>
    <w:rsid w:val="00084232"/>
    <w:rsid w:val="00085296"/>
    <w:rsid w:val="000873CE"/>
    <w:rsid w:val="000958D5"/>
    <w:rsid w:val="00097746"/>
    <w:rsid w:val="000A05C6"/>
    <w:rsid w:val="000A5203"/>
    <w:rsid w:val="000A6321"/>
    <w:rsid w:val="000B4CFC"/>
    <w:rsid w:val="000B55BD"/>
    <w:rsid w:val="000C4CDA"/>
    <w:rsid w:val="000C6706"/>
    <w:rsid w:val="000D0EFD"/>
    <w:rsid w:val="000D18F3"/>
    <w:rsid w:val="000D5531"/>
    <w:rsid w:val="000D6CB9"/>
    <w:rsid w:val="000D7DFC"/>
    <w:rsid w:val="000E0FEA"/>
    <w:rsid w:val="000E6C04"/>
    <w:rsid w:val="000F1266"/>
    <w:rsid w:val="000F1698"/>
    <w:rsid w:val="000F2097"/>
    <w:rsid w:val="000F2A3A"/>
    <w:rsid w:val="000F437A"/>
    <w:rsid w:val="00103618"/>
    <w:rsid w:val="00103E99"/>
    <w:rsid w:val="00106F35"/>
    <w:rsid w:val="00110278"/>
    <w:rsid w:val="001106B4"/>
    <w:rsid w:val="001126C9"/>
    <w:rsid w:val="001133D8"/>
    <w:rsid w:val="00123138"/>
    <w:rsid w:val="00126E40"/>
    <w:rsid w:val="0012750E"/>
    <w:rsid w:val="0013134A"/>
    <w:rsid w:val="00133DB8"/>
    <w:rsid w:val="001350E4"/>
    <w:rsid w:val="001351A0"/>
    <w:rsid w:val="001351CD"/>
    <w:rsid w:val="001431A1"/>
    <w:rsid w:val="00143E6B"/>
    <w:rsid w:val="00144FE8"/>
    <w:rsid w:val="00145C3F"/>
    <w:rsid w:val="00147A66"/>
    <w:rsid w:val="00151173"/>
    <w:rsid w:val="00154FB5"/>
    <w:rsid w:val="00155CBE"/>
    <w:rsid w:val="0016543C"/>
    <w:rsid w:val="00165C8F"/>
    <w:rsid w:val="00165DAA"/>
    <w:rsid w:val="0017583F"/>
    <w:rsid w:val="001768A5"/>
    <w:rsid w:val="00177411"/>
    <w:rsid w:val="00177A6F"/>
    <w:rsid w:val="00184325"/>
    <w:rsid w:val="0018489F"/>
    <w:rsid w:val="001A1381"/>
    <w:rsid w:val="001B4A25"/>
    <w:rsid w:val="001C1FE4"/>
    <w:rsid w:val="001C2B11"/>
    <w:rsid w:val="001C45D4"/>
    <w:rsid w:val="001C571B"/>
    <w:rsid w:val="001D1AEE"/>
    <w:rsid w:val="001D256C"/>
    <w:rsid w:val="001D523C"/>
    <w:rsid w:val="001E0C4A"/>
    <w:rsid w:val="001E44DD"/>
    <w:rsid w:val="001E6031"/>
    <w:rsid w:val="001F0C2A"/>
    <w:rsid w:val="001F3739"/>
    <w:rsid w:val="001F375F"/>
    <w:rsid w:val="001F3EF0"/>
    <w:rsid w:val="001F4955"/>
    <w:rsid w:val="001F4EC5"/>
    <w:rsid w:val="001F4F69"/>
    <w:rsid w:val="001F7868"/>
    <w:rsid w:val="002137A4"/>
    <w:rsid w:val="0021584F"/>
    <w:rsid w:val="00231FC4"/>
    <w:rsid w:val="00233EB1"/>
    <w:rsid w:val="00234F17"/>
    <w:rsid w:val="002421EF"/>
    <w:rsid w:val="0024255C"/>
    <w:rsid w:val="00243962"/>
    <w:rsid w:val="00243D3A"/>
    <w:rsid w:val="0024721B"/>
    <w:rsid w:val="0024780C"/>
    <w:rsid w:val="00252A9C"/>
    <w:rsid w:val="00252D2C"/>
    <w:rsid w:val="0026051C"/>
    <w:rsid w:val="0027002D"/>
    <w:rsid w:val="00277B0A"/>
    <w:rsid w:val="00280559"/>
    <w:rsid w:val="002856C4"/>
    <w:rsid w:val="00285956"/>
    <w:rsid w:val="00286A09"/>
    <w:rsid w:val="00287B3C"/>
    <w:rsid w:val="00290520"/>
    <w:rsid w:val="00292A56"/>
    <w:rsid w:val="002963C7"/>
    <w:rsid w:val="002A31EC"/>
    <w:rsid w:val="002A6172"/>
    <w:rsid w:val="002A7106"/>
    <w:rsid w:val="002B6F18"/>
    <w:rsid w:val="002B7D6D"/>
    <w:rsid w:val="002C1E84"/>
    <w:rsid w:val="002C3411"/>
    <w:rsid w:val="002C534C"/>
    <w:rsid w:val="002C7E06"/>
    <w:rsid w:val="002D05A2"/>
    <w:rsid w:val="002D2ACB"/>
    <w:rsid w:val="002D2AF6"/>
    <w:rsid w:val="002D7983"/>
    <w:rsid w:val="002E148D"/>
    <w:rsid w:val="002E341C"/>
    <w:rsid w:val="002E3829"/>
    <w:rsid w:val="002E4FE5"/>
    <w:rsid w:val="002F244C"/>
    <w:rsid w:val="002F4A9E"/>
    <w:rsid w:val="002F6D96"/>
    <w:rsid w:val="0030395B"/>
    <w:rsid w:val="0030450E"/>
    <w:rsid w:val="003062A4"/>
    <w:rsid w:val="00306BAA"/>
    <w:rsid w:val="00307225"/>
    <w:rsid w:val="003202B9"/>
    <w:rsid w:val="003247CF"/>
    <w:rsid w:val="0033286C"/>
    <w:rsid w:val="003348CC"/>
    <w:rsid w:val="00336000"/>
    <w:rsid w:val="00337E68"/>
    <w:rsid w:val="00341A41"/>
    <w:rsid w:val="00342255"/>
    <w:rsid w:val="003430B0"/>
    <w:rsid w:val="00344807"/>
    <w:rsid w:val="00347989"/>
    <w:rsid w:val="00352204"/>
    <w:rsid w:val="003562FB"/>
    <w:rsid w:val="00357297"/>
    <w:rsid w:val="00364673"/>
    <w:rsid w:val="00364B0D"/>
    <w:rsid w:val="00365DDB"/>
    <w:rsid w:val="00367128"/>
    <w:rsid w:val="003674E7"/>
    <w:rsid w:val="00373D5C"/>
    <w:rsid w:val="003762EE"/>
    <w:rsid w:val="00377D17"/>
    <w:rsid w:val="003802C5"/>
    <w:rsid w:val="003803F4"/>
    <w:rsid w:val="0038594A"/>
    <w:rsid w:val="00385C62"/>
    <w:rsid w:val="00385F3A"/>
    <w:rsid w:val="00386033"/>
    <w:rsid w:val="003908E5"/>
    <w:rsid w:val="00397AD9"/>
    <w:rsid w:val="00397AF3"/>
    <w:rsid w:val="003A2AA0"/>
    <w:rsid w:val="003A5531"/>
    <w:rsid w:val="003A7EAB"/>
    <w:rsid w:val="003B4526"/>
    <w:rsid w:val="003B5E06"/>
    <w:rsid w:val="003B6740"/>
    <w:rsid w:val="003C6AB9"/>
    <w:rsid w:val="003C6B42"/>
    <w:rsid w:val="003C705E"/>
    <w:rsid w:val="003D243D"/>
    <w:rsid w:val="003D2823"/>
    <w:rsid w:val="003D4889"/>
    <w:rsid w:val="003D4F7F"/>
    <w:rsid w:val="003E6020"/>
    <w:rsid w:val="003F12F2"/>
    <w:rsid w:val="003F458A"/>
    <w:rsid w:val="003F4CBD"/>
    <w:rsid w:val="003F66B1"/>
    <w:rsid w:val="00402B17"/>
    <w:rsid w:val="00403DDB"/>
    <w:rsid w:val="004071D7"/>
    <w:rsid w:val="00407669"/>
    <w:rsid w:val="00407E27"/>
    <w:rsid w:val="004100CB"/>
    <w:rsid w:val="00410309"/>
    <w:rsid w:val="0041351E"/>
    <w:rsid w:val="00415A47"/>
    <w:rsid w:val="00416980"/>
    <w:rsid w:val="004211C6"/>
    <w:rsid w:val="0043119E"/>
    <w:rsid w:val="00433EB3"/>
    <w:rsid w:val="00437BEF"/>
    <w:rsid w:val="0044619B"/>
    <w:rsid w:val="00446983"/>
    <w:rsid w:val="00446B58"/>
    <w:rsid w:val="004470DD"/>
    <w:rsid w:val="00451BED"/>
    <w:rsid w:val="00451CC3"/>
    <w:rsid w:val="00455997"/>
    <w:rsid w:val="00457337"/>
    <w:rsid w:val="004606BB"/>
    <w:rsid w:val="00460B4B"/>
    <w:rsid w:val="00461394"/>
    <w:rsid w:val="00461AF7"/>
    <w:rsid w:val="004755B2"/>
    <w:rsid w:val="0048113F"/>
    <w:rsid w:val="00484F7C"/>
    <w:rsid w:val="00485802"/>
    <w:rsid w:val="00490077"/>
    <w:rsid w:val="00493DB0"/>
    <w:rsid w:val="0049464C"/>
    <w:rsid w:val="00495C71"/>
    <w:rsid w:val="004A14A8"/>
    <w:rsid w:val="004A1F7A"/>
    <w:rsid w:val="004B0094"/>
    <w:rsid w:val="004B13F6"/>
    <w:rsid w:val="004B44B5"/>
    <w:rsid w:val="004B4C52"/>
    <w:rsid w:val="004B7B7A"/>
    <w:rsid w:val="004D3BBB"/>
    <w:rsid w:val="004D7169"/>
    <w:rsid w:val="004E19F7"/>
    <w:rsid w:val="004E318D"/>
    <w:rsid w:val="004E6080"/>
    <w:rsid w:val="004F316A"/>
    <w:rsid w:val="004F4D89"/>
    <w:rsid w:val="00501B46"/>
    <w:rsid w:val="00505FBE"/>
    <w:rsid w:val="00510424"/>
    <w:rsid w:val="00512A57"/>
    <w:rsid w:val="005149DE"/>
    <w:rsid w:val="00514DE5"/>
    <w:rsid w:val="0051542F"/>
    <w:rsid w:val="0053074B"/>
    <w:rsid w:val="00531727"/>
    <w:rsid w:val="00533D40"/>
    <w:rsid w:val="005363AC"/>
    <w:rsid w:val="00546E2E"/>
    <w:rsid w:val="005476EA"/>
    <w:rsid w:val="005542A1"/>
    <w:rsid w:val="005668D6"/>
    <w:rsid w:val="0057139C"/>
    <w:rsid w:val="00571EBE"/>
    <w:rsid w:val="005723C3"/>
    <w:rsid w:val="00573AAB"/>
    <w:rsid w:val="00573F0A"/>
    <w:rsid w:val="00575DE7"/>
    <w:rsid w:val="00576419"/>
    <w:rsid w:val="005825AC"/>
    <w:rsid w:val="00587E55"/>
    <w:rsid w:val="00587FD3"/>
    <w:rsid w:val="00590CCA"/>
    <w:rsid w:val="00590F23"/>
    <w:rsid w:val="00592554"/>
    <w:rsid w:val="0059720F"/>
    <w:rsid w:val="005978D6"/>
    <w:rsid w:val="005A1845"/>
    <w:rsid w:val="005A6AB6"/>
    <w:rsid w:val="005B0BA3"/>
    <w:rsid w:val="005B0F33"/>
    <w:rsid w:val="005B2F86"/>
    <w:rsid w:val="005B5320"/>
    <w:rsid w:val="005B55B3"/>
    <w:rsid w:val="005B5C0D"/>
    <w:rsid w:val="005B604C"/>
    <w:rsid w:val="005C649B"/>
    <w:rsid w:val="005E0DDA"/>
    <w:rsid w:val="005E295E"/>
    <w:rsid w:val="005E4A7E"/>
    <w:rsid w:val="005E4B3D"/>
    <w:rsid w:val="005F639F"/>
    <w:rsid w:val="005F7231"/>
    <w:rsid w:val="006010B8"/>
    <w:rsid w:val="00604073"/>
    <w:rsid w:val="00604B31"/>
    <w:rsid w:val="0060789F"/>
    <w:rsid w:val="00611CF7"/>
    <w:rsid w:val="0061431C"/>
    <w:rsid w:val="00614479"/>
    <w:rsid w:val="00614527"/>
    <w:rsid w:val="00614570"/>
    <w:rsid w:val="00615B0D"/>
    <w:rsid w:val="006202EC"/>
    <w:rsid w:val="006210F6"/>
    <w:rsid w:val="006218E5"/>
    <w:rsid w:val="00622648"/>
    <w:rsid w:val="00623F67"/>
    <w:rsid w:val="00625046"/>
    <w:rsid w:val="00626221"/>
    <w:rsid w:val="006303D4"/>
    <w:rsid w:val="00630694"/>
    <w:rsid w:val="00630E34"/>
    <w:rsid w:val="00632823"/>
    <w:rsid w:val="00632D10"/>
    <w:rsid w:val="00637703"/>
    <w:rsid w:val="006445BD"/>
    <w:rsid w:val="0064649C"/>
    <w:rsid w:val="00663AAC"/>
    <w:rsid w:val="00667A6F"/>
    <w:rsid w:val="00674E6B"/>
    <w:rsid w:val="00677496"/>
    <w:rsid w:val="00677962"/>
    <w:rsid w:val="00681841"/>
    <w:rsid w:val="00683636"/>
    <w:rsid w:val="00683B63"/>
    <w:rsid w:val="00683D9A"/>
    <w:rsid w:val="00684D65"/>
    <w:rsid w:val="0068650D"/>
    <w:rsid w:val="00686ACB"/>
    <w:rsid w:val="00686FC2"/>
    <w:rsid w:val="006900F1"/>
    <w:rsid w:val="0069720D"/>
    <w:rsid w:val="006A0E53"/>
    <w:rsid w:val="006A518F"/>
    <w:rsid w:val="006B0075"/>
    <w:rsid w:val="006B00CE"/>
    <w:rsid w:val="006B016F"/>
    <w:rsid w:val="006B51AF"/>
    <w:rsid w:val="006C1821"/>
    <w:rsid w:val="006C1C08"/>
    <w:rsid w:val="006D068F"/>
    <w:rsid w:val="006D5BF2"/>
    <w:rsid w:val="006D6D68"/>
    <w:rsid w:val="006E5A71"/>
    <w:rsid w:val="006E6329"/>
    <w:rsid w:val="006E7BF8"/>
    <w:rsid w:val="006E7E4F"/>
    <w:rsid w:val="006F2A58"/>
    <w:rsid w:val="006F4097"/>
    <w:rsid w:val="00700677"/>
    <w:rsid w:val="0070495B"/>
    <w:rsid w:val="00705199"/>
    <w:rsid w:val="007058B3"/>
    <w:rsid w:val="0070646A"/>
    <w:rsid w:val="007064CB"/>
    <w:rsid w:val="007110AD"/>
    <w:rsid w:val="00711A6B"/>
    <w:rsid w:val="007123F5"/>
    <w:rsid w:val="007133D5"/>
    <w:rsid w:val="00714FBF"/>
    <w:rsid w:val="00715C91"/>
    <w:rsid w:val="00717AD1"/>
    <w:rsid w:val="007200FE"/>
    <w:rsid w:val="00720885"/>
    <w:rsid w:val="007208F6"/>
    <w:rsid w:val="00722603"/>
    <w:rsid w:val="00731705"/>
    <w:rsid w:val="007331A1"/>
    <w:rsid w:val="007331BE"/>
    <w:rsid w:val="0073489D"/>
    <w:rsid w:val="007372BA"/>
    <w:rsid w:val="00737DC7"/>
    <w:rsid w:val="00744A62"/>
    <w:rsid w:val="00745841"/>
    <w:rsid w:val="0074699D"/>
    <w:rsid w:val="00751311"/>
    <w:rsid w:val="00753C94"/>
    <w:rsid w:val="0075644F"/>
    <w:rsid w:val="00757BF9"/>
    <w:rsid w:val="00760BF7"/>
    <w:rsid w:val="007659AD"/>
    <w:rsid w:val="00773C98"/>
    <w:rsid w:val="00776979"/>
    <w:rsid w:val="00781EB2"/>
    <w:rsid w:val="0078342D"/>
    <w:rsid w:val="00783C10"/>
    <w:rsid w:val="0078466F"/>
    <w:rsid w:val="00784FFE"/>
    <w:rsid w:val="00786728"/>
    <w:rsid w:val="00796A38"/>
    <w:rsid w:val="007A082F"/>
    <w:rsid w:val="007A234D"/>
    <w:rsid w:val="007A4D33"/>
    <w:rsid w:val="007C0A9D"/>
    <w:rsid w:val="007D3378"/>
    <w:rsid w:val="007D3A0C"/>
    <w:rsid w:val="007E0B85"/>
    <w:rsid w:val="007F2B77"/>
    <w:rsid w:val="007F570D"/>
    <w:rsid w:val="007F6CC0"/>
    <w:rsid w:val="00801390"/>
    <w:rsid w:val="00802887"/>
    <w:rsid w:val="0080498D"/>
    <w:rsid w:val="0081368D"/>
    <w:rsid w:val="00814661"/>
    <w:rsid w:val="00816DA1"/>
    <w:rsid w:val="008208E4"/>
    <w:rsid w:val="00823EFC"/>
    <w:rsid w:val="0082713A"/>
    <w:rsid w:val="00830CDB"/>
    <w:rsid w:val="0083263D"/>
    <w:rsid w:val="00835C94"/>
    <w:rsid w:val="00840B7D"/>
    <w:rsid w:val="0084292B"/>
    <w:rsid w:val="00842A77"/>
    <w:rsid w:val="00846744"/>
    <w:rsid w:val="00850FC1"/>
    <w:rsid w:val="008542B2"/>
    <w:rsid w:val="0085555B"/>
    <w:rsid w:val="00857A5D"/>
    <w:rsid w:val="00860D96"/>
    <w:rsid w:val="00861B78"/>
    <w:rsid w:val="00863389"/>
    <w:rsid w:val="00863400"/>
    <w:rsid w:val="00864A5E"/>
    <w:rsid w:val="00865E6E"/>
    <w:rsid w:val="00866E24"/>
    <w:rsid w:val="0087087D"/>
    <w:rsid w:val="008742AC"/>
    <w:rsid w:val="008744D7"/>
    <w:rsid w:val="008764B5"/>
    <w:rsid w:val="00876A2A"/>
    <w:rsid w:val="008808F1"/>
    <w:rsid w:val="008914E0"/>
    <w:rsid w:val="0089310C"/>
    <w:rsid w:val="00893734"/>
    <w:rsid w:val="00894DA1"/>
    <w:rsid w:val="00894F1F"/>
    <w:rsid w:val="008A26E0"/>
    <w:rsid w:val="008B01B4"/>
    <w:rsid w:val="008B168C"/>
    <w:rsid w:val="008B2CD2"/>
    <w:rsid w:val="008B6A7B"/>
    <w:rsid w:val="008B7E42"/>
    <w:rsid w:val="008C5A1F"/>
    <w:rsid w:val="008C6F0D"/>
    <w:rsid w:val="008D28B7"/>
    <w:rsid w:val="008D297F"/>
    <w:rsid w:val="008D30C2"/>
    <w:rsid w:val="008E1E7C"/>
    <w:rsid w:val="008E3514"/>
    <w:rsid w:val="008E483C"/>
    <w:rsid w:val="008E6400"/>
    <w:rsid w:val="008E7EE1"/>
    <w:rsid w:val="008F0CCC"/>
    <w:rsid w:val="008F1DB8"/>
    <w:rsid w:val="008F3EF3"/>
    <w:rsid w:val="008F66F7"/>
    <w:rsid w:val="008F7690"/>
    <w:rsid w:val="008F7A0C"/>
    <w:rsid w:val="00902706"/>
    <w:rsid w:val="0090396C"/>
    <w:rsid w:val="00903CBC"/>
    <w:rsid w:val="00910D65"/>
    <w:rsid w:val="00911BA0"/>
    <w:rsid w:val="00911D06"/>
    <w:rsid w:val="009122E8"/>
    <w:rsid w:val="00920F67"/>
    <w:rsid w:val="00922476"/>
    <w:rsid w:val="009268B9"/>
    <w:rsid w:val="00926D25"/>
    <w:rsid w:val="00936324"/>
    <w:rsid w:val="0093669F"/>
    <w:rsid w:val="00941FDE"/>
    <w:rsid w:val="0094409B"/>
    <w:rsid w:val="009471C2"/>
    <w:rsid w:val="00954ED1"/>
    <w:rsid w:val="00955400"/>
    <w:rsid w:val="00957552"/>
    <w:rsid w:val="00961F7C"/>
    <w:rsid w:val="00962150"/>
    <w:rsid w:val="00972572"/>
    <w:rsid w:val="00974A22"/>
    <w:rsid w:val="00975BC4"/>
    <w:rsid w:val="009823E0"/>
    <w:rsid w:val="009842B9"/>
    <w:rsid w:val="00985341"/>
    <w:rsid w:val="00990FE3"/>
    <w:rsid w:val="0099326C"/>
    <w:rsid w:val="009969AD"/>
    <w:rsid w:val="009A03E6"/>
    <w:rsid w:val="009A0D62"/>
    <w:rsid w:val="009A17B0"/>
    <w:rsid w:val="009A3AD9"/>
    <w:rsid w:val="009B376D"/>
    <w:rsid w:val="009B5B16"/>
    <w:rsid w:val="009C1CFC"/>
    <w:rsid w:val="009C28BA"/>
    <w:rsid w:val="009C5F41"/>
    <w:rsid w:val="009D0AEE"/>
    <w:rsid w:val="009D0B32"/>
    <w:rsid w:val="009D211C"/>
    <w:rsid w:val="009D263E"/>
    <w:rsid w:val="009E342E"/>
    <w:rsid w:val="009E409D"/>
    <w:rsid w:val="009E5933"/>
    <w:rsid w:val="009E7D3D"/>
    <w:rsid w:val="009F02BD"/>
    <w:rsid w:val="009F3560"/>
    <w:rsid w:val="009F3797"/>
    <w:rsid w:val="00A03966"/>
    <w:rsid w:val="00A11E73"/>
    <w:rsid w:val="00A14408"/>
    <w:rsid w:val="00A158FF"/>
    <w:rsid w:val="00A168EA"/>
    <w:rsid w:val="00A21E07"/>
    <w:rsid w:val="00A3200A"/>
    <w:rsid w:val="00A334FB"/>
    <w:rsid w:val="00A34AC2"/>
    <w:rsid w:val="00A4004C"/>
    <w:rsid w:val="00A4122E"/>
    <w:rsid w:val="00A417A1"/>
    <w:rsid w:val="00A620BA"/>
    <w:rsid w:val="00A659CF"/>
    <w:rsid w:val="00A77369"/>
    <w:rsid w:val="00A77FD7"/>
    <w:rsid w:val="00A827C7"/>
    <w:rsid w:val="00A918F0"/>
    <w:rsid w:val="00A979ED"/>
    <w:rsid w:val="00AA287D"/>
    <w:rsid w:val="00AA3871"/>
    <w:rsid w:val="00AA6238"/>
    <w:rsid w:val="00AA70FC"/>
    <w:rsid w:val="00AB05E3"/>
    <w:rsid w:val="00AC12BA"/>
    <w:rsid w:val="00AC3CB6"/>
    <w:rsid w:val="00AC564E"/>
    <w:rsid w:val="00AD0D3D"/>
    <w:rsid w:val="00AD370C"/>
    <w:rsid w:val="00AD53BD"/>
    <w:rsid w:val="00AE6142"/>
    <w:rsid w:val="00AF0704"/>
    <w:rsid w:val="00AF2167"/>
    <w:rsid w:val="00AF3BAB"/>
    <w:rsid w:val="00B00578"/>
    <w:rsid w:val="00B00A1B"/>
    <w:rsid w:val="00B04A57"/>
    <w:rsid w:val="00B05BD6"/>
    <w:rsid w:val="00B074BA"/>
    <w:rsid w:val="00B107D1"/>
    <w:rsid w:val="00B13142"/>
    <w:rsid w:val="00B222B7"/>
    <w:rsid w:val="00B22ACB"/>
    <w:rsid w:val="00B256FA"/>
    <w:rsid w:val="00B307E0"/>
    <w:rsid w:val="00B312B9"/>
    <w:rsid w:val="00B32BEE"/>
    <w:rsid w:val="00B4227C"/>
    <w:rsid w:val="00B44990"/>
    <w:rsid w:val="00B56A90"/>
    <w:rsid w:val="00B57853"/>
    <w:rsid w:val="00B60964"/>
    <w:rsid w:val="00B60D01"/>
    <w:rsid w:val="00B6285E"/>
    <w:rsid w:val="00B675D0"/>
    <w:rsid w:val="00B714B2"/>
    <w:rsid w:val="00B83578"/>
    <w:rsid w:val="00B83EF9"/>
    <w:rsid w:val="00B8407A"/>
    <w:rsid w:val="00B92538"/>
    <w:rsid w:val="00B92EB3"/>
    <w:rsid w:val="00B97F41"/>
    <w:rsid w:val="00B97FDF"/>
    <w:rsid w:val="00BB1944"/>
    <w:rsid w:val="00BB1CEA"/>
    <w:rsid w:val="00BB58FE"/>
    <w:rsid w:val="00BC0DFB"/>
    <w:rsid w:val="00BC0F67"/>
    <w:rsid w:val="00BD2E2E"/>
    <w:rsid w:val="00BD79C8"/>
    <w:rsid w:val="00BE0E95"/>
    <w:rsid w:val="00BE3AF8"/>
    <w:rsid w:val="00BE682C"/>
    <w:rsid w:val="00BE6F0C"/>
    <w:rsid w:val="00BE7B89"/>
    <w:rsid w:val="00BF55EC"/>
    <w:rsid w:val="00BF6736"/>
    <w:rsid w:val="00BF6FD7"/>
    <w:rsid w:val="00BF7490"/>
    <w:rsid w:val="00BF76A3"/>
    <w:rsid w:val="00C05295"/>
    <w:rsid w:val="00C05FB9"/>
    <w:rsid w:val="00C06E04"/>
    <w:rsid w:val="00C07E61"/>
    <w:rsid w:val="00C114DE"/>
    <w:rsid w:val="00C153B3"/>
    <w:rsid w:val="00C17407"/>
    <w:rsid w:val="00C26F88"/>
    <w:rsid w:val="00C3002B"/>
    <w:rsid w:val="00C30774"/>
    <w:rsid w:val="00C318D2"/>
    <w:rsid w:val="00C33E0F"/>
    <w:rsid w:val="00C35284"/>
    <w:rsid w:val="00C353B2"/>
    <w:rsid w:val="00C35B88"/>
    <w:rsid w:val="00C40EDB"/>
    <w:rsid w:val="00C45D02"/>
    <w:rsid w:val="00C4653C"/>
    <w:rsid w:val="00C4673B"/>
    <w:rsid w:val="00C5033F"/>
    <w:rsid w:val="00C539C6"/>
    <w:rsid w:val="00C62385"/>
    <w:rsid w:val="00C63D93"/>
    <w:rsid w:val="00C64CFD"/>
    <w:rsid w:val="00C71F76"/>
    <w:rsid w:val="00C733AF"/>
    <w:rsid w:val="00C8032D"/>
    <w:rsid w:val="00C8083A"/>
    <w:rsid w:val="00C844B4"/>
    <w:rsid w:val="00C84E6E"/>
    <w:rsid w:val="00C85D6F"/>
    <w:rsid w:val="00C9304E"/>
    <w:rsid w:val="00C956DE"/>
    <w:rsid w:val="00C97B63"/>
    <w:rsid w:val="00CA2B7F"/>
    <w:rsid w:val="00CA4541"/>
    <w:rsid w:val="00CA56AA"/>
    <w:rsid w:val="00CC2BC7"/>
    <w:rsid w:val="00CC39C6"/>
    <w:rsid w:val="00CD0158"/>
    <w:rsid w:val="00CD0899"/>
    <w:rsid w:val="00CD1838"/>
    <w:rsid w:val="00CD3ABD"/>
    <w:rsid w:val="00CD4380"/>
    <w:rsid w:val="00CD633F"/>
    <w:rsid w:val="00CD76B5"/>
    <w:rsid w:val="00CE1200"/>
    <w:rsid w:val="00CE1C81"/>
    <w:rsid w:val="00CE3347"/>
    <w:rsid w:val="00CE3D6E"/>
    <w:rsid w:val="00CE4340"/>
    <w:rsid w:val="00CE4CA9"/>
    <w:rsid w:val="00CE4E92"/>
    <w:rsid w:val="00CE6004"/>
    <w:rsid w:val="00CF0CB9"/>
    <w:rsid w:val="00CF49B9"/>
    <w:rsid w:val="00CF53E5"/>
    <w:rsid w:val="00CF6C56"/>
    <w:rsid w:val="00CF6CAD"/>
    <w:rsid w:val="00D03896"/>
    <w:rsid w:val="00D040AD"/>
    <w:rsid w:val="00D1084C"/>
    <w:rsid w:val="00D155B7"/>
    <w:rsid w:val="00D226C5"/>
    <w:rsid w:val="00D236D3"/>
    <w:rsid w:val="00D253EE"/>
    <w:rsid w:val="00D31486"/>
    <w:rsid w:val="00D31A4F"/>
    <w:rsid w:val="00D351C5"/>
    <w:rsid w:val="00D36687"/>
    <w:rsid w:val="00D41A9A"/>
    <w:rsid w:val="00D43D6D"/>
    <w:rsid w:val="00D47971"/>
    <w:rsid w:val="00D50757"/>
    <w:rsid w:val="00D50D9A"/>
    <w:rsid w:val="00D5428A"/>
    <w:rsid w:val="00D5538A"/>
    <w:rsid w:val="00D57250"/>
    <w:rsid w:val="00D613FC"/>
    <w:rsid w:val="00D61DB8"/>
    <w:rsid w:val="00D62D66"/>
    <w:rsid w:val="00D6374D"/>
    <w:rsid w:val="00D66949"/>
    <w:rsid w:val="00D70F56"/>
    <w:rsid w:val="00D71603"/>
    <w:rsid w:val="00D72F0D"/>
    <w:rsid w:val="00D73919"/>
    <w:rsid w:val="00D73C99"/>
    <w:rsid w:val="00D73CDB"/>
    <w:rsid w:val="00D844DF"/>
    <w:rsid w:val="00D85618"/>
    <w:rsid w:val="00D909EE"/>
    <w:rsid w:val="00D92BFE"/>
    <w:rsid w:val="00D92D99"/>
    <w:rsid w:val="00D9637E"/>
    <w:rsid w:val="00D96B89"/>
    <w:rsid w:val="00DA7C2C"/>
    <w:rsid w:val="00DB0C74"/>
    <w:rsid w:val="00DB57FA"/>
    <w:rsid w:val="00DB61D5"/>
    <w:rsid w:val="00DB65FB"/>
    <w:rsid w:val="00DB6FBF"/>
    <w:rsid w:val="00DC0190"/>
    <w:rsid w:val="00DC0D2B"/>
    <w:rsid w:val="00DC5ADB"/>
    <w:rsid w:val="00DD5246"/>
    <w:rsid w:val="00DD5945"/>
    <w:rsid w:val="00DF1604"/>
    <w:rsid w:val="00DF4D9A"/>
    <w:rsid w:val="00E014EA"/>
    <w:rsid w:val="00E02E31"/>
    <w:rsid w:val="00E043F4"/>
    <w:rsid w:val="00E15203"/>
    <w:rsid w:val="00E15F6A"/>
    <w:rsid w:val="00E240AD"/>
    <w:rsid w:val="00E2715B"/>
    <w:rsid w:val="00E31E6D"/>
    <w:rsid w:val="00E355D2"/>
    <w:rsid w:val="00E37A4D"/>
    <w:rsid w:val="00E44461"/>
    <w:rsid w:val="00E462B9"/>
    <w:rsid w:val="00E47AAA"/>
    <w:rsid w:val="00E64AB7"/>
    <w:rsid w:val="00E672C4"/>
    <w:rsid w:val="00E72ECF"/>
    <w:rsid w:val="00E75C02"/>
    <w:rsid w:val="00E76422"/>
    <w:rsid w:val="00E77FA9"/>
    <w:rsid w:val="00E82200"/>
    <w:rsid w:val="00E9133F"/>
    <w:rsid w:val="00E95B38"/>
    <w:rsid w:val="00EA0ABD"/>
    <w:rsid w:val="00EA12EE"/>
    <w:rsid w:val="00EA26CB"/>
    <w:rsid w:val="00EA36CB"/>
    <w:rsid w:val="00EA4054"/>
    <w:rsid w:val="00EA640F"/>
    <w:rsid w:val="00EA7669"/>
    <w:rsid w:val="00EB3951"/>
    <w:rsid w:val="00EB5AD4"/>
    <w:rsid w:val="00EB6AEE"/>
    <w:rsid w:val="00EB7124"/>
    <w:rsid w:val="00EC21A7"/>
    <w:rsid w:val="00EC2CF1"/>
    <w:rsid w:val="00EC44CC"/>
    <w:rsid w:val="00EC6616"/>
    <w:rsid w:val="00EC6FC4"/>
    <w:rsid w:val="00EC789D"/>
    <w:rsid w:val="00ED1AC1"/>
    <w:rsid w:val="00ED21C3"/>
    <w:rsid w:val="00ED7347"/>
    <w:rsid w:val="00EE0ACC"/>
    <w:rsid w:val="00EE58E9"/>
    <w:rsid w:val="00EF4EF1"/>
    <w:rsid w:val="00EF6372"/>
    <w:rsid w:val="00EF6B9C"/>
    <w:rsid w:val="00F00B08"/>
    <w:rsid w:val="00F03C45"/>
    <w:rsid w:val="00F0464F"/>
    <w:rsid w:val="00F1151D"/>
    <w:rsid w:val="00F12067"/>
    <w:rsid w:val="00F14A37"/>
    <w:rsid w:val="00F1609E"/>
    <w:rsid w:val="00F17923"/>
    <w:rsid w:val="00F22B9D"/>
    <w:rsid w:val="00F23B8E"/>
    <w:rsid w:val="00F23BC8"/>
    <w:rsid w:val="00F254FA"/>
    <w:rsid w:val="00F30430"/>
    <w:rsid w:val="00F31B7F"/>
    <w:rsid w:val="00F331CA"/>
    <w:rsid w:val="00F35BE5"/>
    <w:rsid w:val="00F36F40"/>
    <w:rsid w:val="00F437CB"/>
    <w:rsid w:val="00F43EA6"/>
    <w:rsid w:val="00F50552"/>
    <w:rsid w:val="00F54A0D"/>
    <w:rsid w:val="00F6634D"/>
    <w:rsid w:val="00F73FA0"/>
    <w:rsid w:val="00F764FC"/>
    <w:rsid w:val="00F834DE"/>
    <w:rsid w:val="00F9438C"/>
    <w:rsid w:val="00F957EE"/>
    <w:rsid w:val="00F95C0F"/>
    <w:rsid w:val="00F96E0B"/>
    <w:rsid w:val="00FA644A"/>
    <w:rsid w:val="00FA6D3B"/>
    <w:rsid w:val="00FB0F07"/>
    <w:rsid w:val="00FB21DF"/>
    <w:rsid w:val="00FB3744"/>
    <w:rsid w:val="00FB5DDE"/>
    <w:rsid w:val="00FC62AC"/>
    <w:rsid w:val="00FC7859"/>
    <w:rsid w:val="00FD32DF"/>
    <w:rsid w:val="00FD55BD"/>
    <w:rsid w:val="00FE75DB"/>
    <w:rsid w:val="00FF1553"/>
    <w:rsid w:val="00FF3958"/>
    <w:rsid w:val="00FF544A"/>
    <w:rsid w:val="00FF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DFA0C"/>
  <w15:docId w15:val="{16263495-8338-4099-A1DA-BA5C8FF44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421E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421EF"/>
    <w:pPr>
      <w:keepNext/>
      <w:jc w:val="center"/>
      <w:outlineLvl w:val="0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421EF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link w:val="TekstpodstawowyZnak"/>
    <w:rsid w:val="000D5531"/>
    <w:rPr>
      <w:szCs w:val="20"/>
    </w:rPr>
  </w:style>
  <w:style w:type="paragraph" w:customStyle="1" w:styleId="Znak">
    <w:name w:val="Znak"/>
    <w:basedOn w:val="Normalny"/>
    <w:rsid w:val="000D5531"/>
  </w:style>
  <w:style w:type="character" w:customStyle="1" w:styleId="TekstpodstawowyZnak">
    <w:name w:val="Tekst podstawowy Znak"/>
    <w:basedOn w:val="Domylnaczcionkaakapitu"/>
    <w:link w:val="Tekstpodstawowy"/>
    <w:rsid w:val="009969AD"/>
    <w:rPr>
      <w:sz w:val="24"/>
      <w:lang w:val="pl-PL" w:eastAsia="pl-PL" w:bidi="ar-SA"/>
    </w:rPr>
  </w:style>
  <w:style w:type="character" w:styleId="Numerstrony">
    <w:name w:val="page number"/>
    <w:basedOn w:val="Domylnaczcionkaakapitu"/>
    <w:rsid w:val="00344807"/>
  </w:style>
  <w:style w:type="character" w:styleId="Pogrubienie">
    <w:name w:val="Strong"/>
    <w:basedOn w:val="Domylnaczcionkaakapitu"/>
    <w:qFormat/>
    <w:rsid w:val="00493DB0"/>
    <w:rPr>
      <w:b/>
      <w:bCs/>
    </w:rPr>
  </w:style>
  <w:style w:type="character" w:styleId="Odwoaniedokomentarza">
    <w:name w:val="annotation reference"/>
    <w:basedOn w:val="Domylnaczcionkaakapitu"/>
    <w:rsid w:val="00BE7B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7B8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E7B89"/>
  </w:style>
  <w:style w:type="paragraph" w:styleId="Tematkomentarza">
    <w:name w:val="annotation subject"/>
    <w:basedOn w:val="Tekstkomentarza"/>
    <w:next w:val="Tekstkomentarza"/>
    <w:link w:val="TematkomentarzaZnak"/>
    <w:rsid w:val="00BE7B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E7B89"/>
    <w:rPr>
      <w:b/>
      <w:bCs/>
    </w:rPr>
  </w:style>
  <w:style w:type="paragraph" w:styleId="Tekstdymka">
    <w:name w:val="Balloon Text"/>
    <w:basedOn w:val="Normalny"/>
    <w:link w:val="TekstdymkaZnak"/>
    <w:rsid w:val="00BE7B8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E7B8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C0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5FB9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05FB9"/>
  </w:style>
  <w:style w:type="paragraph" w:styleId="Tekstprzypisudolnego">
    <w:name w:val="footnote text"/>
    <w:basedOn w:val="Normalny"/>
    <w:semiHidden/>
    <w:rsid w:val="0068650D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68650D"/>
    <w:rPr>
      <w:vertAlign w:val="superscript"/>
    </w:rPr>
  </w:style>
  <w:style w:type="paragraph" w:styleId="Mapadokumentu">
    <w:name w:val="Document Map"/>
    <w:basedOn w:val="Normalny"/>
    <w:semiHidden/>
    <w:rsid w:val="00BF6FD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8764B5"/>
    <w:pPr>
      <w:ind w:left="720"/>
      <w:contextualSpacing/>
    </w:pPr>
  </w:style>
  <w:style w:type="paragraph" w:styleId="Tekstpodstawowywcity3">
    <w:name w:val="Body Text Indent 3"/>
    <w:basedOn w:val="Normalny"/>
    <w:link w:val="Tekstpodstawowywcity3Znak"/>
    <w:uiPriority w:val="99"/>
    <w:rsid w:val="008E351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8E3514"/>
    <w:rPr>
      <w:sz w:val="16"/>
      <w:szCs w:val="16"/>
    </w:rPr>
  </w:style>
  <w:style w:type="paragraph" w:customStyle="1" w:styleId="Bezodstpw1">
    <w:name w:val="Bez odstępów1"/>
    <w:rsid w:val="008E3514"/>
    <w:rPr>
      <w:sz w:val="24"/>
      <w:szCs w:val="24"/>
    </w:rPr>
  </w:style>
  <w:style w:type="character" w:styleId="Hipercze">
    <w:name w:val="Hyperlink"/>
    <w:uiPriority w:val="99"/>
    <w:rsid w:val="008E3514"/>
    <w:rPr>
      <w:rFonts w:cs="Times New Roman"/>
      <w:color w:val="0000FF"/>
      <w:u w:val="single"/>
    </w:rPr>
  </w:style>
  <w:style w:type="paragraph" w:customStyle="1" w:styleId="Akapitzlist2">
    <w:name w:val="Akapit z listą2"/>
    <w:basedOn w:val="Normalny"/>
    <w:uiPriority w:val="34"/>
    <w:qFormat/>
    <w:rsid w:val="000349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1E0C4A"/>
    <w:pPr>
      <w:suppressAutoHyphens/>
      <w:autoSpaceDN w:val="0"/>
      <w:textAlignment w:val="baseline"/>
    </w:pPr>
    <w:rPr>
      <w:rFonts w:ascii="Garamond" w:hAnsi="Garamond" w:cs="Garamond"/>
      <w:kern w:val="3"/>
      <w:sz w:val="24"/>
      <w:lang w:eastAsia="zh-CN"/>
    </w:rPr>
  </w:style>
  <w:style w:type="paragraph" w:styleId="Bezodstpw">
    <w:name w:val="No Spacing"/>
    <w:uiPriority w:val="1"/>
    <w:qFormat/>
    <w:rsid w:val="0082713A"/>
    <w:rPr>
      <w:sz w:val="24"/>
      <w:szCs w:val="24"/>
    </w:rPr>
  </w:style>
  <w:style w:type="character" w:customStyle="1" w:styleId="alb">
    <w:name w:val="a_lb"/>
    <w:basedOn w:val="Domylnaczcionkaakapitu"/>
    <w:rsid w:val="000A6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0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651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MŚ</Company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MINISTERSTWO ŚRODOWISKA</dc:creator>
  <cp:lastModifiedBy>Mateusz Rolf</cp:lastModifiedBy>
  <cp:revision>34</cp:revision>
  <cp:lastPrinted>2022-12-08T12:54:00Z</cp:lastPrinted>
  <dcterms:created xsi:type="dcterms:W3CDTF">2022-12-21T08:10:00Z</dcterms:created>
  <dcterms:modified xsi:type="dcterms:W3CDTF">2026-10-12T09:20:00Z</dcterms:modified>
</cp:coreProperties>
</file>