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7BC4" w14:textId="0B01815D" w:rsidR="00554A8B" w:rsidRPr="000F61FE" w:rsidRDefault="00370789" w:rsidP="00554A8B">
      <w:pPr>
        <w:spacing w:after="0" w:line="240" w:lineRule="auto"/>
        <w:jc w:val="right"/>
        <w:rPr>
          <w:color w:val="000000" w:themeColor="text1"/>
          <w:sz w:val="18"/>
          <w:szCs w:val="18"/>
        </w:rPr>
      </w:pPr>
      <w:r w:rsidRPr="000F61FE">
        <w:rPr>
          <w:color w:val="000000" w:themeColor="text1"/>
          <w:sz w:val="18"/>
          <w:szCs w:val="18"/>
        </w:rPr>
        <w:t xml:space="preserve">Załącznik nr </w:t>
      </w:r>
      <w:r w:rsidR="008E5430">
        <w:rPr>
          <w:color w:val="000000" w:themeColor="text1"/>
          <w:sz w:val="18"/>
          <w:szCs w:val="18"/>
        </w:rPr>
        <w:t>5</w:t>
      </w:r>
      <w:r w:rsidR="00ED115D" w:rsidRPr="000F61FE">
        <w:rPr>
          <w:color w:val="000000" w:themeColor="text1"/>
          <w:sz w:val="18"/>
          <w:szCs w:val="18"/>
        </w:rPr>
        <w:t xml:space="preserve"> </w:t>
      </w:r>
      <w:r w:rsidR="00554A8B" w:rsidRPr="000F61FE">
        <w:rPr>
          <w:color w:val="000000" w:themeColor="text1"/>
          <w:sz w:val="18"/>
          <w:szCs w:val="18"/>
        </w:rPr>
        <w:t xml:space="preserve">do Zarządzenia  </w:t>
      </w:r>
      <w:r w:rsidR="000F61FE" w:rsidRPr="000F61FE">
        <w:rPr>
          <w:color w:val="000000" w:themeColor="text1"/>
          <w:sz w:val="18"/>
          <w:szCs w:val="18"/>
        </w:rPr>
        <w:t>4</w:t>
      </w:r>
      <w:r w:rsidR="00554A8B" w:rsidRPr="000F61FE">
        <w:rPr>
          <w:color w:val="000000" w:themeColor="text1"/>
          <w:sz w:val="18"/>
          <w:szCs w:val="18"/>
        </w:rPr>
        <w:t>/202</w:t>
      </w:r>
      <w:r w:rsidR="000F61FE" w:rsidRPr="000F61FE">
        <w:rPr>
          <w:color w:val="000000" w:themeColor="text1"/>
          <w:sz w:val="18"/>
          <w:szCs w:val="18"/>
        </w:rPr>
        <w:t>56</w:t>
      </w:r>
      <w:r w:rsidR="00554A8B" w:rsidRPr="000F61FE">
        <w:rPr>
          <w:color w:val="000000" w:themeColor="text1"/>
          <w:sz w:val="18"/>
          <w:szCs w:val="18"/>
        </w:rPr>
        <w:t xml:space="preserve"> z dn.</w:t>
      </w:r>
      <w:r w:rsidR="00037E00" w:rsidRPr="000F61FE">
        <w:rPr>
          <w:color w:val="000000" w:themeColor="text1"/>
          <w:sz w:val="18"/>
          <w:szCs w:val="18"/>
        </w:rPr>
        <w:t xml:space="preserve"> </w:t>
      </w:r>
      <w:r w:rsidR="000F61FE" w:rsidRPr="000F61FE">
        <w:rPr>
          <w:color w:val="000000" w:themeColor="text1"/>
          <w:sz w:val="18"/>
          <w:szCs w:val="18"/>
        </w:rPr>
        <w:t>20</w:t>
      </w:r>
      <w:r w:rsidR="00037E00" w:rsidRPr="000F61FE">
        <w:rPr>
          <w:color w:val="000000" w:themeColor="text1"/>
          <w:sz w:val="18"/>
          <w:szCs w:val="18"/>
        </w:rPr>
        <w:t>.</w:t>
      </w:r>
      <w:r w:rsidR="000F61FE" w:rsidRPr="000F61FE">
        <w:rPr>
          <w:color w:val="000000" w:themeColor="text1"/>
          <w:sz w:val="18"/>
          <w:szCs w:val="18"/>
        </w:rPr>
        <w:t>04</w:t>
      </w:r>
      <w:r w:rsidR="00037E00" w:rsidRPr="000F61FE">
        <w:rPr>
          <w:color w:val="000000" w:themeColor="text1"/>
          <w:sz w:val="18"/>
          <w:szCs w:val="18"/>
        </w:rPr>
        <w:t>.</w:t>
      </w:r>
      <w:r w:rsidR="00554A8B" w:rsidRPr="000F61FE">
        <w:rPr>
          <w:color w:val="000000" w:themeColor="text1"/>
          <w:sz w:val="18"/>
          <w:szCs w:val="18"/>
        </w:rPr>
        <w:t xml:space="preserve"> 202</w:t>
      </w:r>
      <w:r w:rsidR="000F61FE" w:rsidRPr="000F61FE">
        <w:rPr>
          <w:color w:val="000000" w:themeColor="text1"/>
          <w:sz w:val="18"/>
          <w:szCs w:val="18"/>
        </w:rPr>
        <w:t xml:space="preserve">6 </w:t>
      </w:r>
      <w:r w:rsidR="00554A8B" w:rsidRPr="000F61FE">
        <w:rPr>
          <w:color w:val="000000" w:themeColor="text1"/>
          <w:sz w:val="18"/>
          <w:szCs w:val="18"/>
        </w:rPr>
        <w:t>r.</w:t>
      </w:r>
    </w:p>
    <w:p w14:paraId="2F59F4EE" w14:textId="77777777" w:rsidR="00554A8B" w:rsidRPr="000F61FE" w:rsidRDefault="00554A8B" w:rsidP="00554A8B">
      <w:pPr>
        <w:spacing w:after="0" w:line="240" w:lineRule="auto"/>
        <w:jc w:val="right"/>
        <w:rPr>
          <w:color w:val="000000" w:themeColor="text1"/>
          <w:sz w:val="18"/>
          <w:szCs w:val="18"/>
        </w:rPr>
      </w:pPr>
      <w:r w:rsidRPr="000F61FE">
        <w:rPr>
          <w:color w:val="000000" w:themeColor="text1"/>
          <w:sz w:val="18"/>
          <w:szCs w:val="18"/>
        </w:rPr>
        <w:t>Dolnośląskiego Wojewódzkiego Inspektora Jakości Handlowej Artykułów Rolno-Spożywczych</w:t>
      </w:r>
    </w:p>
    <w:p w14:paraId="2414B339" w14:textId="77777777" w:rsidR="00554A8B" w:rsidRPr="00554A8B" w:rsidRDefault="00554A8B" w:rsidP="00370789">
      <w:pPr>
        <w:spacing w:after="0"/>
        <w:ind w:left="45"/>
        <w:jc w:val="right"/>
        <w:rPr>
          <w:sz w:val="18"/>
          <w:szCs w:val="18"/>
        </w:rPr>
      </w:pPr>
    </w:p>
    <w:p w14:paraId="40A902A3" w14:textId="77777777" w:rsidR="00554A8B" w:rsidRPr="00554A8B" w:rsidRDefault="00554A8B" w:rsidP="00CD425D">
      <w:pPr>
        <w:spacing w:after="0" w:line="276" w:lineRule="auto"/>
        <w:jc w:val="center"/>
        <w:rPr>
          <w:sz w:val="18"/>
          <w:szCs w:val="18"/>
        </w:rPr>
      </w:pPr>
    </w:p>
    <w:p w14:paraId="54503FF0" w14:textId="42EE07AB" w:rsidR="00C9464A" w:rsidRPr="00554A8B" w:rsidRDefault="00D46C09" w:rsidP="00CD425D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554A8B">
        <w:rPr>
          <w:rFonts w:asciiTheme="minorHAnsi" w:hAnsiTheme="minorHAnsi" w:cstheme="minorHAnsi"/>
          <w:b/>
        </w:rPr>
        <w:t>UMOWA SPRZEDAŻY SAMOCHODU OSOBOWEGO</w:t>
      </w:r>
    </w:p>
    <w:p w14:paraId="6226D2F3" w14:textId="77777777" w:rsidR="00CD425D" w:rsidRPr="00A31BE2" w:rsidRDefault="00CD425D" w:rsidP="00CD425D">
      <w:pPr>
        <w:spacing w:after="0" w:line="276" w:lineRule="auto"/>
        <w:jc w:val="center"/>
        <w:rPr>
          <w:rFonts w:cs="Times New Roman"/>
          <w:bCs/>
        </w:rPr>
      </w:pPr>
    </w:p>
    <w:p w14:paraId="2D0DD77D" w14:textId="10C6E65E" w:rsidR="00D46C09" w:rsidRPr="00554A8B" w:rsidRDefault="00D46C09" w:rsidP="00554A8B">
      <w:pPr>
        <w:spacing w:after="0" w:line="276" w:lineRule="auto"/>
        <w:ind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bookmarkStart w:id="0" w:name="_Hlk86065454"/>
      <w:r w:rsidRPr="00554A8B">
        <w:rPr>
          <w:rFonts w:asciiTheme="minorHAnsi" w:eastAsia="Times New Roman" w:hAnsiTheme="minorHAnsi" w:cstheme="minorHAnsi"/>
          <w:color w:val="000000"/>
          <w:lang w:eastAsia="pl-PL"/>
        </w:rPr>
        <w:t xml:space="preserve">zawarta w </w:t>
      </w:r>
      <w:r w:rsidRPr="000F61FE">
        <w:rPr>
          <w:rFonts w:asciiTheme="minorHAnsi" w:eastAsia="Times New Roman" w:hAnsiTheme="minorHAnsi" w:cstheme="minorHAnsi"/>
          <w:color w:val="000000" w:themeColor="text1"/>
          <w:lang w:eastAsia="pl-PL"/>
        </w:rPr>
        <w:t>dniu</w:t>
      </w:r>
      <w:r w:rsidR="000F61FE" w:rsidRPr="000F61FE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0F61FE" w:rsidRPr="000F61FE">
        <w:rPr>
          <w:rFonts w:asciiTheme="minorHAnsi" w:eastAsia="Times New Roman" w:hAnsiTheme="minorHAnsi" w:cstheme="minorHAnsi"/>
          <w:noProof/>
          <w:color w:val="000000" w:themeColor="text1"/>
          <w:lang w:eastAsia="pl-PL"/>
        </w:rPr>
        <w:t>……………..</w:t>
      </w:r>
      <w:r w:rsidRPr="000F61FE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. </w:t>
      </w:r>
      <w:r w:rsidR="005505C8" w:rsidRPr="00554A8B">
        <w:rPr>
          <w:rFonts w:asciiTheme="minorHAnsi" w:eastAsia="Times New Roman" w:hAnsiTheme="minorHAnsi" w:cstheme="minorHAnsi"/>
          <w:color w:val="000000"/>
          <w:lang w:eastAsia="pl-PL"/>
        </w:rPr>
        <w:t xml:space="preserve">we Wrocławiu </w:t>
      </w:r>
      <w:r w:rsidRPr="00554A8B">
        <w:rPr>
          <w:rFonts w:asciiTheme="minorHAnsi" w:eastAsia="Times New Roman" w:hAnsiTheme="minorHAnsi" w:cstheme="minorHAnsi"/>
          <w:color w:val="000000"/>
          <w:lang w:eastAsia="pl-PL"/>
        </w:rPr>
        <w:t>pomiędzy:</w:t>
      </w:r>
    </w:p>
    <w:p w14:paraId="415B5EF2" w14:textId="77777777" w:rsidR="00554A8B" w:rsidRDefault="00554A8B" w:rsidP="00554A8B">
      <w:pPr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2665D734" w14:textId="10ECECDE" w:rsidR="00554A8B" w:rsidRPr="00EE4D01" w:rsidRDefault="00A1689E" w:rsidP="00EE4D01">
      <w:pPr>
        <w:spacing w:after="0"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  <w:b/>
          <w:bCs/>
        </w:rPr>
        <w:t xml:space="preserve">Skarbem Państwa - </w:t>
      </w:r>
      <w:r w:rsidR="00C678DD" w:rsidRPr="00EE4D01">
        <w:rPr>
          <w:rFonts w:asciiTheme="minorHAnsi" w:hAnsiTheme="minorHAnsi" w:cstheme="minorHAnsi"/>
          <w:b/>
          <w:bCs/>
        </w:rPr>
        <w:t>Wojewódzkim Inspektoratem Jakości Handlowej Artykułów Rolno-Spożywczych w</w:t>
      </w:r>
      <w:r w:rsidR="005505C8" w:rsidRPr="00EE4D01">
        <w:rPr>
          <w:rFonts w:asciiTheme="minorHAnsi" w:hAnsiTheme="minorHAnsi" w:cstheme="minorHAnsi"/>
          <w:b/>
          <w:bCs/>
        </w:rPr>
        <w:t>e</w:t>
      </w:r>
      <w:r w:rsidR="00C678DD" w:rsidRPr="00EE4D01">
        <w:rPr>
          <w:rFonts w:asciiTheme="minorHAnsi" w:hAnsiTheme="minorHAnsi" w:cstheme="minorHAnsi"/>
          <w:b/>
          <w:bCs/>
        </w:rPr>
        <w:t xml:space="preserve"> </w:t>
      </w:r>
      <w:r w:rsidR="005505C8" w:rsidRPr="00EE4D01">
        <w:rPr>
          <w:rFonts w:asciiTheme="minorHAnsi" w:hAnsiTheme="minorHAnsi" w:cstheme="minorHAnsi"/>
          <w:b/>
          <w:bCs/>
        </w:rPr>
        <w:t>Wrocławiu</w:t>
      </w:r>
      <w:r w:rsidR="00C678DD" w:rsidRPr="00EE4D01">
        <w:rPr>
          <w:rFonts w:asciiTheme="minorHAnsi" w:hAnsiTheme="minorHAnsi" w:cstheme="minorHAnsi"/>
        </w:rPr>
        <w:t xml:space="preserve"> </w:t>
      </w:r>
      <w:r w:rsidR="00CD425D" w:rsidRPr="00EE4D01">
        <w:rPr>
          <w:rFonts w:asciiTheme="minorHAnsi" w:hAnsiTheme="minorHAnsi" w:cstheme="minorHAnsi"/>
        </w:rPr>
        <w:t>(</w:t>
      </w:r>
      <w:r w:rsidR="005505C8" w:rsidRPr="00EE4D01">
        <w:rPr>
          <w:rFonts w:asciiTheme="minorHAnsi" w:hAnsiTheme="minorHAnsi" w:cstheme="minorHAnsi"/>
        </w:rPr>
        <w:t>50-069</w:t>
      </w:r>
      <w:r w:rsidR="00C678DD" w:rsidRPr="00EE4D01">
        <w:rPr>
          <w:rFonts w:asciiTheme="minorHAnsi" w:hAnsiTheme="minorHAnsi" w:cstheme="minorHAnsi"/>
        </w:rPr>
        <w:t xml:space="preserve"> </w:t>
      </w:r>
      <w:r w:rsidR="005505C8" w:rsidRPr="00EE4D01">
        <w:rPr>
          <w:rFonts w:asciiTheme="minorHAnsi" w:hAnsiTheme="minorHAnsi" w:cstheme="minorHAnsi"/>
        </w:rPr>
        <w:t>Wrocław</w:t>
      </w:r>
      <w:r w:rsidR="00C678DD" w:rsidRPr="00EE4D01">
        <w:rPr>
          <w:rFonts w:asciiTheme="minorHAnsi" w:hAnsiTheme="minorHAnsi" w:cstheme="minorHAnsi"/>
        </w:rPr>
        <w:t xml:space="preserve">, ul </w:t>
      </w:r>
      <w:r w:rsidR="005505C8" w:rsidRPr="00EE4D01">
        <w:rPr>
          <w:rFonts w:asciiTheme="minorHAnsi" w:hAnsiTheme="minorHAnsi" w:cstheme="minorHAnsi"/>
        </w:rPr>
        <w:t>Ofiar Oświęcimskich 12</w:t>
      </w:r>
      <w:r w:rsidR="00CD425D" w:rsidRPr="00EE4D01">
        <w:rPr>
          <w:rFonts w:asciiTheme="minorHAnsi" w:hAnsiTheme="minorHAnsi" w:cstheme="minorHAnsi"/>
        </w:rPr>
        <w:t>)</w:t>
      </w:r>
      <w:r w:rsidR="00C678DD" w:rsidRPr="00EE4D01">
        <w:rPr>
          <w:rFonts w:asciiTheme="minorHAnsi" w:hAnsiTheme="minorHAnsi" w:cstheme="minorHAnsi"/>
        </w:rPr>
        <w:t xml:space="preserve">, NIP </w:t>
      </w:r>
      <w:r w:rsidR="005505C8" w:rsidRPr="00EE4D01">
        <w:rPr>
          <w:rFonts w:asciiTheme="minorHAnsi" w:hAnsiTheme="minorHAnsi" w:cstheme="minorHAnsi"/>
        </w:rPr>
        <w:t>896-10-00-838</w:t>
      </w:r>
      <w:r w:rsidR="00CD425D" w:rsidRPr="00EE4D01">
        <w:rPr>
          <w:rFonts w:asciiTheme="minorHAnsi" w:hAnsiTheme="minorHAnsi" w:cstheme="minorHAnsi"/>
        </w:rPr>
        <w:t>,</w:t>
      </w:r>
      <w:r w:rsidRPr="00EE4D01">
        <w:rPr>
          <w:rFonts w:asciiTheme="minorHAnsi" w:hAnsiTheme="minorHAnsi" w:cstheme="minorHAnsi"/>
        </w:rPr>
        <w:t xml:space="preserve"> </w:t>
      </w:r>
      <w:r w:rsidR="00D46C09" w:rsidRPr="00EE4D01">
        <w:rPr>
          <w:rFonts w:asciiTheme="minorHAnsi" w:eastAsia="Times New Roman" w:hAnsiTheme="minorHAnsi" w:cstheme="minorHAnsi"/>
          <w:color w:val="000000"/>
          <w:lang w:eastAsia="pl-PL"/>
        </w:rPr>
        <w:t>reprezentowan</w:t>
      </w:r>
      <w:r w:rsidR="00C678DD" w:rsidRPr="00EE4D01">
        <w:rPr>
          <w:rFonts w:asciiTheme="minorHAnsi" w:eastAsia="Times New Roman" w:hAnsiTheme="minorHAnsi" w:cstheme="minorHAnsi"/>
          <w:color w:val="000000"/>
          <w:lang w:eastAsia="pl-PL"/>
        </w:rPr>
        <w:t>ym</w:t>
      </w:r>
      <w:r w:rsidR="00D46C09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przez:</w:t>
      </w:r>
      <w:r w:rsidR="00D46C09" w:rsidRPr="00EE4D01"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inline distT="0" distB="0" distL="0" distR="0" wp14:anchorId="42F0FD1E" wp14:editId="322B37C6">
            <wp:extent cx="3048" cy="3049"/>
            <wp:effectExtent l="0" t="0" r="0" b="0"/>
            <wp:docPr id="1326" name="Picture 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9393C" w14:textId="4B15A405" w:rsidR="00AF5A66" w:rsidRPr="00EE4D01" w:rsidRDefault="005505C8" w:rsidP="00EE4D01">
      <w:pPr>
        <w:spacing w:after="0" w:line="276" w:lineRule="auto"/>
        <w:ind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hAnsiTheme="minorHAnsi" w:cstheme="minorHAnsi"/>
          <w:b/>
          <w:bCs/>
        </w:rPr>
        <w:t>Dariusza Smolińskiego</w:t>
      </w:r>
      <w:r w:rsidR="00CD425D" w:rsidRPr="00EE4D01">
        <w:rPr>
          <w:rFonts w:asciiTheme="minorHAnsi" w:hAnsiTheme="minorHAnsi" w:cstheme="minorHAnsi"/>
          <w:b/>
          <w:bCs/>
        </w:rPr>
        <w:t xml:space="preserve"> -</w:t>
      </w:r>
      <w:r w:rsidR="00C678DD" w:rsidRPr="00EE4D01">
        <w:rPr>
          <w:rFonts w:asciiTheme="minorHAnsi" w:hAnsiTheme="minorHAnsi" w:cstheme="minorHAnsi"/>
          <w:b/>
          <w:bCs/>
        </w:rPr>
        <w:t xml:space="preserve"> </w:t>
      </w:r>
      <w:r w:rsidRPr="00EE4D01">
        <w:rPr>
          <w:rFonts w:asciiTheme="minorHAnsi" w:hAnsiTheme="minorHAnsi" w:cstheme="minorHAnsi"/>
          <w:b/>
          <w:bCs/>
        </w:rPr>
        <w:t>Dolnośląskiego</w:t>
      </w:r>
      <w:r w:rsidR="00C678DD" w:rsidRPr="00EE4D01">
        <w:rPr>
          <w:rFonts w:asciiTheme="minorHAnsi" w:hAnsiTheme="minorHAnsi" w:cstheme="minorHAnsi"/>
          <w:b/>
          <w:bCs/>
        </w:rPr>
        <w:t xml:space="preserve"> Wojewódzkiego Inspektora Jakości Handlowej Artykułów Rolno-Spożywczych</w:t>
      </w:r>
      <w:r w:rsidR="00CD425D" w:rsidRPr="00EE4D01">
        <w:rPr>
          <w:rFonts w:asciiTheme="minorHAnsi" w:hAnsiTheme="minorHAnsi" w:cstheme="minorHAnsi"/>
          <w:b/>
          <w:bCs/>
        </w:rPr>
        <w:t>,</w:t>
      </w:r>
      <w:r w:rsidR="00554A8B" w:rsidRPr="00EE4D01">
        <w:rPr>
          <w:rFonts w:asciiTheme="minorHAnsi" w:hAnsiTheme="minorHAnsi" w:cstheme="minorHAnsi"/>
          <w:b/>
          <w:bCs/>
        </w:rPr>
        <w:t xml:space="preserve"> </w:t>
      </w:r>
      <w:r w:rsidR="00D46C09" w:rsidRPr="00EE4D01">
        <w:rPr>
          <w:rFonts w:asciiTheme="minorHAnsi" w:eastAsia="Times New Roman" w:hAnsiTheme="minorHAnsi" w:cstheme="minorHAnsi"/>
          <w:color w:val="000000"/>
          <w:lang w:eastAsia="pl-PL"/>
        </w:rPr>
        <w:t>zwanym w treści umowy „Sprzedający</w:t>
      </w:r>
      <w:r w:rsidR="00AF5A66" w:rsidRPr="00EE4D01">
        <w:rPr>
          <w:rFonts w:asciiTheme="minorHAnsi" w:eastAsia="Times New Roman" w:hAnsiTheme="minorHAnsi" w:cstheme="minorHAnsi"/>
          <w:color w:val="000000"/>
          <w:lang w:eastAsia="pl-PL"/>
        </w:rPr>
        <w:t>m</w:t>
      </w:r>
      <w:r w:rsidR="00D46C09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”, </w:t>
      </w:r>
    </w:p>
    <w:p w14:paraId="25C4FEBE" w14:textId="365C9DA9" w:rsidR="00D46C09" w:rsidRPr="00EE4D01" w:rsidRDefault="00D46C09" w:rsidP="00EE4D01">
      <w:pPr>
        <w:spacing w:after="0" w:line="276" w:lineRule="auto"/>
        <w:ind w:firstLine="14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a</w:t>
      </w:r>
    </w:p>
    <w:p w14:paraId="1513D3E2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iCs/>
          <w:color w:val="auto"/>
          <w:u w:val="single"/>
        </w:rPr>
      </w:pPr>
      <w:r w:rsidRPr="00EE4D01">
        <w:rPr>
          <w:rFonts w:asciiTheme="minorHAnsi" w:hAnsiTheme="minorHAnsi" w:cstheme="minorHAnsi"/>
          <w:iCs/>
          <w:color w:val="auto"/>
          <w:u w:val="single"/>
        </w:rPr>
        <w:t xml:space="preserve">*gdy kupującym jest spółka prawa handlowego: </w:t>
      </w:r>
    </w:p>
    <w:p w14:paraId="34B447B7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color w:val="auto"/>
        </w:rPr>
      </w:pPr>
      <w:r w:rsidRPr="00EE4D01">
        <w:rPr>
          <w:rFonts w:asciiTheme="minorHAnsi" w:hAnsiTheme="minorHAnsi" w:cstheme="minorHAnsi"/>
          <w:color w:val="auto"/>
        </w:rPr>
        <w:t xml:space="preserve">firmą, działającą pod nazwą ……………………………………………………………………..……………., </w:t>
      </w:r>
    </w:p>
    <w:p w14:paraId="032FFD51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color w:val="auto"/>
        </w:rPr>
      </w:pPr>
      <w:r w:rsidRPr="00EE4D01">
        <w:rPr>
          <w:rFonts w:asciiTheme="minorHAnsi" w:hAnsiTheme="minorHAnsi" w:cstheme="minorHAnsi"/>
          <w:color w:val="auto"/>
        </w:rPr>
        <w:t>z siedzibą w …………………………………. ul. …………………a…., kod pocztowy ………….…………., wpisaną do Krajowego Rejestru Sądowego, pod numerem KRS …………………………………</w:t>
      </w:r>
    </w:p>
    <w:p w14:paraId="6315CAFD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color w:val="auto"/>
        </w:rPr>
      </w:pPr>
      <w:r w:rsidRPr="00EE4D01">
        <w:rPr>
          <w:rFonts w:asciiTheme="minorHAnsi" w:hAnsiTheme="minorHAnsi" w:cstheme="minorHAnsi"/>
          <w:color w:val="auto"/>
        </w:rPr>
        <w:t>NIP: ……………………….. REGON: ………………………</w:t>
      </w:r>
    </w:p>
    <w:p w14:paraId="56193F73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color w:val="auto"/>
        </w:rPr>
      </w:pPr>
      <w:r w:rsidRPr="00EE4D01">
        <w:rPr>
          <w:rFonts w:asciiTheme="minorHAnsi" w:hAnsiTheme="minorHAnsi" w:cstheme="minorHAnsi"/>
          <w:color w:val="auto"/>
        </w:rPr>
        <w:t>reprezentowaną przez:</w:t>
      </w:r>
    </w:p>
    <w:p w14:paraId="21A41311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color w:val="auto"/>
        </w:rPr>
      </w:pPr>
      <w:r w:rsidRPr="00EE4D01">
        <w:rPr>
          <w:rFonts w:asciiTheme="minorHAnsi" w:hAnsiTheme="minorHAnsi" w:cstheme="minorHAnsi"/>
          <w:color w:val="auto"/>
        </w:rPr>
        <w:t>……………………………………………….</w:t>
      </w:r>
    </w:p>
    <w:p w14:paraId="2E7C496B" w14:textId="71174E0A" w:rsidR="001B4388" w:rsidRPr="00EE4D01" w:rsidRDefault="001B4388" w:rsidP="00EE4D01">
      <w:pPr>
        <w:pStyle w:val="Style7"/>
        <w:widowControl/>
        <w:spacing w:line="276" w:lineRule="auto"/>
        <w:jc w:val="left"/>
        <w:rPr>
          <w:rStyle w:val="FontStyle23"/>
          <w:rFonts w:asciiTheme="minorHAnsi" w:hAnsiTheme="minorHAnsi" w:cstheme="minorHAnsi"/>
          <w:b w:val="0"/>
          <w:sz w:val="24"/>
          <w:szCs w:val="24"/>
        </w:rPr>
      </w:pPr>
      <w:r w:rsidRPr="00EE4D01">
        <w:rPr>
          <w:rStyle w:val="FontStyle24"/>
          <w:rFonts w:asciiTheme="minorHAnsi" w:hAnsiTheme="minorHAnsi" w:cstheme="minorHAnsi"/>
          <w:sz w:val="24"/>
          <w:szCs w:val="24"/>
        </w:rPr>
        <w:t xml:space="preserve">zwanym/ą w treści umowy </w:t>
      </w:r>
      <w:r w:rsidR="00554A8B" w:rsidRPr="00EE4D01">
        <w:rPr>
          <w:rStyle w:val="FontStyle23"/>
          <w:rFonts w:asciiTheme="minorHAnsi" w:hAnsiTheme="minorHAnsi" w:cstheme="minorHAnsi"/>
          <w:b w:val="0"/>
          <w:sz w:val="24"/>
          <w:szCs w:val="24"/>
        </w:rPr>
        <w:t>„</w:t>
      </w:r>
      <w:r w:rsidRPr="00EE4D01">
        <w:rPr>
          <w:rStyle w:val="FontStyle23"/>
          <w:rFonts w:asciiTheme="minorHAnsi" w:hAnsiTheme="minorHAnsi" w:cstheme="minorHAnsi"/>
          <w:bCs w:val="0"/>
          <w:sz w:val="24"/>
          <w:szCs w:val="24"/>
        </w:rPr>
        <w:t>Kupującym</w:t>
      </w:r>
      <w:r w:rsidR="00554A8B" w:rsidRPr="00EE4D01">
        <w:rPr>
          <w:rStyle w:val="FontStyle23"/>
          <w:rFonts w:asciiTheme="minorHAnsi" w:hAnsiTheme="minorHAnsi" w:cstheme="minorHAnsi"/>
          <w:b w:val="0"/>
          <w:sz w:val="24"/>
          <w:szCs w:val="24"/>
        </w:rPr>
        <w:t>”</w:t>
      </w:r>
      <w:r w:rsidRPr="00EE4D01">
        <w:rPr>
          <w:rStyle w:val="FontStyle23"/>
          <w:rFonts w:asciiTheme="minorHAnsi" w:hAnsiTheme="minorHAnsi" w:cstheme="minorHAnsi"/>
          <w:b w:val="0"/>
          <w:sz w:val="24"/>
          <w:szCs w:val="24"/>
        </w:rPr>
        <w:t>,</w:t>
      </w:r>
    </w:p>
    <w:p w14:paraId="71196A54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color w:val="auto"/>
        </w:rPr>
      </w:pPr>
    </w:p>
    <w:p w14:paraId="77111E42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iCs/>
          <w:color w:val="auto"/>
          <w:u w:val="single"/>
        </w:rPr>
      </w:pPr>
      <w:r w:rsidRPr="00EE4D01">
        <w:rPr>
          <w:rFonts w:asciiTheme="minorHAnsi" w:hAnsiTheme="minorHAnsi" w:cstheme="minorHAnsi"/>
          <w:iCs/>
          <w:color w:val="auto"/>
          <w:u w:val="single"/>
        </w:rPr>
        <w:t xml:space="preserve">*gdy Kupującym jest osoba fizyczna/ osoba fizyczna prowadząca działalność gospodarczą: </w:t>
      </w:r>
    </w:p>
    <w:p w14:paraId="5B264932" w14:textId="25A15218" w:rsidR="001B4388" w:rsidRPr="00EE4D01" w:rsidRDefault="001B4388" w:rsidP="009C33CD">
      <w:pPr>
        <w:pStyle w:val="Tekstpodstawowy"/>
        <w:spacing w:line="276" w:lineRule="auto"/>
        <w:jc w:val="left"/>
        <w:rPr>
          <w:rFonts w:asciiTheme="minorHAnsi" w:hAnsiTheme="minorHAnsi" w:cstheme="minorHAnsi"/>
          <w:color w:val="auto"/>
        </w:rPr>
      </w:pPr>
      <w:r w:rsidRPr="00EE4D01">
        <w:rPr>
          <w:rFonts w:asciiTheme="minorHAnsi" w:hAnsiTheme="minorHAnsi" w:cstheme="minorHAnsi"/>
          <w:color w:val="auto"/>
        </w:rPr>
        <w:t>Panią/Panem</w:t>
      </w:r>
      <w:r w:rsidR="008077D6">
        <w:rPr>
          <w:rFonts w:asciiTheme="minorHAnsi" w:hAnsiTheme="minorHAnsi" w:cstheme="minorHAnsi"/>
          <w:b/>
          <w:bCs/>
          <w:color w:val="auto"/>
        </w:rPr>
        <w:t xml:space="preserve">                                   </w:t>
      </w:r>
      <w:r w:rsidRPr="00EE4D01">
        <w:rPr>
          <w:rFonts w:asciiTheme="minorHAnsi" w:hAnsiTheme="minorHAnsi" w:cstheme="minorHAnsi"/>
          <w:color w:val="auto"/>
        </w:rPr>
        <w:t xml:space="preserve">, zam. przy </w:t>
      </w:r>
      <w:r w:rsidR="008077D6">
        <w:rPr>
          <w:rFonts w:asciiTheme="minorHAnsi" w:hAnsiTheme="minorHAnsi" w:cstheme="minorHAnsi"/>
          <w:b/>
          <w:bCs/>
          <w:color w:val="auto"/>
        </w:rPr>
        <w:t xml:space="preserve">                                                                      </w:t>
      </w:r>
      <w:r w:rsidRPr="00EE4D01">
        <w:rPr>
          <w:rFonts w:asciiTheme="minorHAnsi" w:hAnsiTheme="minorHAnsi" w:cstheme="minorHAnsi"/>
          <w:color w:val="auto"/>
        </w:rPr>
        <w:t>,</w:t>
      </w:r>
      <w:r w:rsidR="009C33CD">
        <w:rPr>
          <w:rFonts w:asciiTheme="minorHAnsi" w:hAnsiTheme="minorHAnsi" w:cstheme="minorHAnsi"/>
          <w:color w:val="auto"/>
        </w:rPr>
        <w:t xml:space="preserve"> </w:t>
      </w:r>
      <w:r w:rsidRPr="00EE4D01">
        <w:rPr>
          <w:rFonts w:asciiTheme="minorHAnsi" w:hAnsiTheme="minorHAnsi" w:cstheme="minorHAnsi"/>
          <w:color w:val="auto"/>
        </w:rPr>
        <w:t xml:space="preserve">PESEL: </w:t>
      </w:r>
      <w:r w:rsidR="008077D6">
        <w:rPr>
          <w:rFonts w:asciiTheme="minorHAnsi" w:hAnsiTheme="minorHAnsi" w:cstheme="minorHAnsi"/>
          <w:b/>
          <w:bCs/>
          <w:color w:val="auto"/>
        </w:rPr>
        <w:t xml:space="preserve">                                       </w:t>
      </w:r>
      <w:r w:rsidR="009C33CD" w:rsidRPr="009C33C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EE4D01">
        <w:rPr>
          <w:rFonts w:asciiTheme="minorHAnsi" w:hAnsiTheme="minorHAnsi" w:cstheme="minorHAnsi"/>
          <w:color w:val="auto"/>
        </w:rPr>
        <w:t xml:space="preserve">prowadzącym działalność gospodarczą pod </w:t>
      </w:r>
      <w:r w:rsidR="009C33CD">
        <w:rPr>
          <w:rFonts w:asciiTheme="minorHAnsi" w:hAnsiTheme="minorHAnsi" w:cstheme="minorHAnsi"/>
          <w:color w:val="auto"/>
        </w:rPr>
        <w:t xml:space="preserve">nazwą </w:t>
      </w:r>
      <w:r w:rsidRPr="00EE4D01">
        <w:rPr>
          <w:rFonts w:asciiTheme="minorHAnsi" w:hAnsiTheme="minorHAnsi" w:cstheme="minorHAnsi"/>
          <w:color w:val="auto"/>
        </w:rPr>
        <w:t>………………………………………….,</w:t>
      </w:r>
      <w:r w:rsidR="009C33CD">
        <w:rPr>
          <w:rFonts w:asciiTheme="minorHAnsi" w:hAnsiTheme="minorHAnsi" w:cstheme="minorHAnsi"/>
          <w:color w:val="auto"/>
        </w:rPr>
        <w:t xml:space="preserve"> </w:t>
      </w:r>
      <w:r w:rsidRPr="00EE4D01">
        <w:rPr>
          <w:rFonts w:asciiTheme="minorHAnsi" w:hAnsiTheme="minorHAnsi" w:cstheme="minorHAnsi"/>
          <w:color w:val="auto"/>
        </w:rPr>
        <w:t>z siedzibą w …………………………… ul. ………………………., kod pocztowy …………………………, na podstawie wpisu do Centralnej Ewidencji</w:t>
      </w:r>
      <w:r w:rsidR="00554A8B" w:rsidRPr="00EE4D01">
        <w:rPr>
          <w:rFonts w:asciiTheme="minorHAnsi" w:hAnsiTheme="minorHAnsi" w:cstheme="minorHAnsi"/>
          <w:color w:val="auto"/>
        </w:rPr>
        <w:t xml:space="preserve"> </w:t>
      </w:r>
      <w:r w:rsidRPr="00EE4D01">
        <w:rPr>
          <w:rFonts w:asciiTheme="minorHAnsi" w:hAnsiTheme="minorHAnsi" w:cstheme="minorHAnsi"/>
          <w:color w:val="auto"/>
        </w:rPr>
        <w:t>i Informacji o Działalności Gospodarczej Rzeczpospolitej Polskiej</w:t>
      </w:r>
    </w:p>
    <w:p w14:paraId="66D2EFF5" w14:textId="77777777" w:rsidR="001B4388" w:rsidRPr="00EE4D01" w:rsidRDefault="001B4388" w:rsidP="009C33CD">
      <w:pPr>
        <w:pStyle w:val="Tekstpodstawowy"/>
        <w:spacing w:line="276" w:lineRule="auto"/>
        <w:jc w:val="left"/>
        <w:rPr>
          <w:rFonts w:asciiTheme="minorHAnsi" w:hAnsiTheme="minorHAnsi" w:cstheme="minorHAnsi"/>
          <w:color w:val="auto"/>
        </w:rPr>
      </w:pPr>
      <w:r w:rsidRPr="00EE4D01">
        <w:rPr>
          <w:rFonts w:asciiTheme="minorHAnsi" w:hAnsiTheme="minorHAnsi" w:cstheme="minorHAnsi"/>
          <w:color w:val="auto"/>
        </w:rPr>
        <w:t>NIP: …………………, REGON: …………………,</w:t>
      </w:r>
    </w:p>
    <w:p w14:paraId="454C8051" w14:textId="772CD9F5" w:rsidR="001B4388" w:rsidRPr="00EE4D01" w:rsidRDefault="001B4388" w:rsidP="00EE4D01">
      <w:pPr>
        <w:pStyle w:val="Style7"/>
        <w:widowControl/>
        <w:spacing w:line="276" w:lineRule="auto"/>
        <w:jc w:val="left"/>
        <w:rPr>
          <w:rStyle w:val="FontStyle23"/>
          <w:rFonts w:asciiTheme="minorHAnsi" w:hAnsiTheme="minorHAnsi" w:cstheme="minorHAnsi"/>
          <w:b w:val="0"/>
          <w:sz w:val="24"/>
          <w:szCs w:val="24"/>
        </w:rPr>
      </w:pPr>
      <w:r w:rsidRPr="00EE4D01">
        <w:rPr>
          <w:rStyle w:val="FontStyle24"/>
          <w:rFonts w:asciiTheme="minorHAnsi" w:hAnsiTheme="minorHAnsi" w:cstheme="minorHAnsi"/>
          <w:sz w:val="24"/>
          <w:szCs w:val="24"/>
        </w:rPr>
        <w:t xml:space="preserve">zwanym/ą w treści umowy </w:t>
      </w:r>
      <w:r w:rsidR="00554A8B" w:rsidRPr="00EE4D01">
        <w:rPr>
          <w:rStyle w:val="FontStyle23"/>
          <w:rFonts w:asciiTheme="minorHAnsi" w:hAnsiTheme="minorHAnsi" w:cstheme="minorHAnsi"/>
          <w:b w:val="0"/>
          <w:sz w:val="24"/>
          <w:szCs w:val="24"/>
        </w:rPr>
        <w:t>„</w:t>
      </w:r>
      <w:r w:rsidRPr="00EE4D01">
        <w:rPr>
          <w:rStyle w:val="FontStyle23"/>
          <w:rFonts w:asciiTheme="minorHAnsi" w:hAnsiTheme="minorHAnsi" w:cstheme="minorHAnsi"/>
          <w:bCs w:val="0"/>
          <w:sz w:val="24"/>
          <w:szCs w:val="24"/>
        </w:rPr>
        <w:t>Kupującym</w:t>
      </w:r>
      <w:r w:rsidR="00554A8B" w:rsidRPr="00EE4D01">
        <w:rPr>
          <w:rStyle w:val="FontStyle23"/>
          <w:rFonts w:asciiTheme="minorHAnsi" w:hAnsiTheme="minorHAnsi" w:cstheme="minorHAnsi"/>
          <w:b w:val="0"/>
          <w:sz w:val="24"/>
          <w:szCs w:val="24"/>
        </w:rPr>
        <w:t>”</w:t>
      </w:r>
      <w:r w:rsidRPr="00EE4D01">
        <w:rPr>
          <w:rStyle w:val="FontStyle23"/>
          <w:rFonts w:asciiTheme="minorHAnsi" w:hAnsiTheme="minorHAnsi" w:cstheme="minorHAnsi"/>
          <w:b w:val="0"/>
          <w:sz w:val="24"/>
          <w:szCs w:val="24"/>
        </w:rPr>
        <w:t>,</w:t>
      </w:r>
    </w:p>
    <w:p w14:paraId="5ED85D73" w14:textId="77777777" w:rsidR="001B4388" w:rsidRPr="00EE4D01" w:rsidRDefault="001B4388" w:rsidP="00EE4D01">
      <w:pPr>
        <w:pStyle w:val="Style7"/>
        <w:widowControl/>
        <w:spacing w:line="276" w:lineRule="auto"/>
        <w:jc w:val="left"/>
        <w:rPr>
          <w:rStyle w:val="FontStyle23"/>
          <w:rFonts w:asciiTheme="minorHAnsi" w:hAnsiTheme="minorHAnsi" w:cstheme="minorHAnsi"/>
          <w:b w:val="0"/>
          <w:sz w:val="24"/>
          <w:szCs w:val="24"/>
        </w:rPr>
      </w:pPr>
    </w:p>
    <w:p w14:paraId="1CEDA0EC" w14:textId="5B34D6B5" w:rsidR="00FB4D2D" w:rsidRPr="00EE4D01" w:rsidRDefault="00D46C09" w:rsidP="00EE4D01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E4D01">
        <w:rPr>
          <w:rFonts w:asciiTheme="minorHAnsi" w:eastAsia="Times New Roman" w:hAnsiTheme="minorHAnsi" w:cstheme="minorHAnsi"/>
          <w:lang w:eastAsia="pl-PL"/>
        </w:rPr>
        <w:t xml:space="preserve">w wyniku przeprowadzonego, na podstawie </w:t>
      </w:r>
      <w:r w:rsidR="00AF5A66" w:rsidRPr="00EE4D01">
        <w:rPr>
          <w:rFonts w:asciiTheme="minorHAnsi" w:eastAsia="Times New Roman" w:hAnsiTheme="minorHAnsi" w:cstheme="minorHAnsi"/>
          <w:lang w:eastAsia="pl-PL"/>
        </w:rPr>
        <w:t>r</w:t>
      </w:r>
      <w:r w:rsidRPr="00EE4D01">
        <w:rPr>
          <w:rFonts w:asciiTheme="minorHAnsi" w:eastAsia="Times New Roman" w:hAnsiTheme="minorHAnsi" w:cstheme="minorHAnsi"/>
          <w:lang w:eastAsia="pl-PL"/>
        </w:rPr>
        <w:t xml:space="preserve">ozporządzenia Rady Ministrów z dnia </w:t>
      </w:r>
      <w:r w:rsidR="00AF5A66" w:rsidRPr="00EE4D01">
        <w:rPr>
          <w:rFonts w:asciiTheme="minorHAnsi" w:eastAsia="Times New Roman" w:hAnsiTheme="minorHAnsi" w:cstheme="minorHAnsi"/>
          <w:lang w:eastAsia="pl-PL"/>
        </w:rPr>
        <w:br/>
      </w:r>
      <w:r w:rsidRPr="00EE4D01">
        <w:rPr>
          <w:rFonts w:asciiTheme="minorHAnsi" w:eastAsia="Times New Roman" w:hAnsiTheme="minorHAnsi" w:cstheme="minorHAnsi"/>
          <w:lang w:eastAsia="pl-PL"/>
        </w:rPr>
        <w:t>21 października 2019 r. w sprawie szczegółowego sposobu gospodarowania składnikami rzeczowymi majątku ruchomego Skarbu Państwa (Dz. U. z 20</w:t>
      </w:r>
      <w:r w:rsidR="005176F1" w:rsidRPr="00EE4D01">
        <w:rPr>
          <w:rFonts w:asciiTheme="minorHAnsi" w:eastAsia="Times New Roman" w:hAnsiTheme="minorHAnsi" w:cstheme="minorHAnsi"/>
          <w:lang w:eastAsia="pl-PL"/>
        </w:rPr>
        <w:t>2</w:t>
      </w:r>
      <w:r w:rsidR="00F45C3B" w:rsidRPr="00EE4D01">
        <w:rPr>
          <w:rFonts w:asciiTheme="minorHAnsi" w:eastAsia="Times New Roman" w:hAnsiTheme="minorHAnsi" w:cstheme="minorHAnsi"/>
          <w:lang w:eastAsia="pl-PL"/>
        </w:rPr>
        <w:t>5</w:t>
      </w:r>
      <w:r w:rsidRPr="00EE4D01">
        <w:rPr>
          <w:rFonts w:asciiTheme="minorHAnsi" w:eastAsia="Times New Roman" w:hAnsiTheme="minorHAnsi" w:cstheme="minorHAnsi"/>
          <w:lang w:eastAsia="pl-PL"/>
        </w:rPr>
        <w:t xml:space="preserve"> r. poz. </w:t>
      </w:r>
      <w:r w:rsidR="00F45C3B" w:rsidRPr="00EE4D01">
        <w:rPr>
          <w:rFonts w:asciiTheme="minorHAnsi" w:eastAsia="Times New Roman" w:hAnsiTheme="minorHAnsi" w:cstheme="minorHAnsi"/>
          <w:lang w:eastAsia="pl-PL"/>
        </w:rPr>
        <w:t>228</w:t>
      </w:r>
      <w:r w:rsidRPr="00EE4D01">
        <w:rPr>
          <w:rFonts w:asciiTheme="minorHAnsi" w:eastAsia="Times New Roman" w:hAnsiTheme="minorHAnsi" w:cstheme="minorHAnsi"/>
          <w:lang w:eastAsia="pl-PL"/>
        </w:rPr>
        <w:t>), przetargu publicznego na sprzedaż składnika rzeczowego majątku ruchomego</w:t>
      </w:r>
      <w:r w:rsidR="00AF5A66" w:rsidRPr="00EE4D01">
        <w:rPr>
          <w:rFonts w:asciiTheme="minorHAnsi" w:eastAsia="Times New Roman" w:hAnsiTheme="minorHAnsi" w:cstheme="minorHAnsi"/>
          <w:lang w:eastAsia="pl-PL"/>
        </w:rPr>
        <w:t xml:space="preserve">, Strony </w:t>
      </w:r>
      <w:r w:rsidR="00CD425D" w:rsidRPr="00EE4D01">
        <w:rPr>
          <w:rFonts w:asciiTheme="minorHAnsi" w:eastAsia="Times New Roman" w:hAnsiTheme="minorHAnsi" w:cstheme="minorHAnsi"/>
          <w:lang w:eastAsia="pl-PL"/>
        </w:rPr>
        <w:t>zawierają umowę następującej treści:</w:t>
      </w:r>
    </w:p>
    <w:p w14:paraId="03BE3FAF" w14:textId="77777777" w:rsidR="00A31BE2" w:rsidRPr="00EE4D01" w:rsidRDefault="00A31BE2" w:rsidP="00EE4D01">
      <w:pPr>
        <w:spacing w:after="0" w:line="276" w:lineRule="auto"/>
        <w:ind w:firstLine="4"/>
        <w:jc w:val="both"/>
        <w:rPr>
          <w:rFonts w:asciiTheme="minorHAnsi" w:eastAsia="Times New Roman" w:hAnsiTheme="minorHAnsi" w:cstheme="minorHAnsi"/>
          <w:lang w:eastAsia="pl-PL"/>
        </w:rPr>
      </w:pPr>
    </w:p>
    <w:p w14:paraId="16C0D196" w14:textId="7EFF22F9" w:rsidR="00D46C09" w:rsidRPr="00EE4D01" w:rsidRDefault="00D46C09" w:rsidP="00EE4D01">
      <w:pPr>
        <w:spacing w:after="0" w:line="276" w:lineRule="auto"/>
        <w:ind w:hanging="426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b/>
          <w:color w:val="000000"/>
          <w:lang w:eastAsia="pl-PL"/>
        </w:rPr>
        <w:t>§ 1</w:t>
      </w:r>
    </w:p>
    <w:p w14:paraId="0E6FC9F8" w14:textId="16248500" w:rsidR="00D46C09" w:rsidRPr="00EE4D01" w:rsidRDefault="00D46C09" w:rsidP="00EE4D01">
      <w:pPr>
        <w:pStyle w:val="Akapitzlist"/>
        <w:numPr>
          <w:ilvl w:val="0"/>
          <w:numId w:val="7"/>
        </w:numPr>
        <w:spacing w:after="0" w:line="276" w:lineRule="auto"/>
        <w:ind w:left="0" w:hanging="426"/>
        <w:contextualSpacing w:val="0"/>
        <w:jc w:val="both"/>
        <w:rPr>
          <w:rFonts w:asciiTheme="minorHAnsi" w:hAnsiTheme="minorHAnsi" w:cstheme="minorHAnsi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Sprzedający sprzedaje, a Kupujący kupuje samochód osobowy marki</w:t>
      </w:r>
      <w:r w:rsidR="00CD425D" w:rsidRPr="00EE4D01">
        <w:rPr>
          <w:rFonts w:asciiTheme="minorHAnsi" w:hAnsiTheme="minorHAnsi" w:cstheme="minorHAnsi"/>
        </w:rPr>
        <w:t xml:space="preserve"> </w:t>
      </w:r>
      <w:r w:rsidR="009C33CD" w:rsidRPr="009C33CD">
        <w:rPr>
          <w:rFonts w:asciiTheme="minorHAnsi" w:hAnsiTheme="minorHAnsi" w:cstheme="minorHAnsi"/>
          <w:b/>
        </w:rPr>
        <w:t xml:space="preserve">Skoda </w:t>
      </w:r>
      <w:r w:rsidR="008077D6">
        <w:rPr>
          <w:rFonts w:asciiTheme="minorHAnsi" w:hAnsiTheme="minorHAnsi" w:cstheme="minorHAnsi"/>
          <w:b/>
        </w:rPr>
        <w:t>Yeti</w:t>
      </w:r>
      <w:r w:rsidR="009C33CD" w:rsidRPr="009C33CD">
        <w:rPr>
          <w:rFonts w:asciiTheme="minorHAnsi" w:hAnsiTheme="minorHAnsi" w:cstheme="minorHAnsi"/>
          <w:b/>
        </w:rPr>
        <w:t xml:space="preserve"> </w:t>
      </w:r>
      <w:r w:rsidR="008E362A" w:rsidRPr="009C33CD">
        <w:rPr>
          <w:rFonts w:asciiTheme="minorHAnsi" w:hAnsiTheme="minorHAnsi" w:cstheme="minorHAnsi"/>
          <w:bCs/>
        </w:rPr>
        <w:br/>
      </w:r>
      <w:r w:rsidR="00A31BE2" w:rsidRPr="00EE4D01">
        <w:rPr>
          <w:rFonts w:asciiTheme="minorHAnsi" w:hAnsiTheme="minorHAnsi" w:cstheme="minorHAnsi"/>
          <w:bCs/>
        </w:rPr>
        <w:t xml:space="preserve">o </w:t>
      </w:r>
      <w:r w:rsidR="000B1A7D" w:rsidRPr="00EE4D01">
        <w:rPr>
          <w:rFonts w:asciiTheme="minorHAnsi" w:hAnsiTheme="minorHAnsi" w:cstheme="minorHAnsi"/>
        </w:rPr>
        <w:t>n</w:t>
      </w:r>
      <w:r w:rsidR="00A31BE2" w:rsidRPr="00EE4D01">
        <w:rPr>
          <w:rFonts w:asciiTheme="minorHAnsi" w:hAnsiTheme="minorHAnsi" w:cstheme="minorHAnsi"/>
        </w:rPr>
        <w:t xml:space="preserve">umerze </w:t>
      </w:r>
      <w:r w:rsidR="000B1A7D" w:rsidRPr="00EE4D01">
        <w:rPr>
          <w:rFonts w:asciiTheme="minorHAnsi" w:hAnsiTheme="minorHAnsi" w:cstheme="minorHAnsi"/>
        </w:rPr>
        <w:t>rej</w:t>
      </w:r>
      <w:r w:rsidR="00A31BE2" w:rsidRPr="00EE4D01">
        <w:rPr>
          <w:rFonts w:asciiTheme="minorHAnsi" w:hAnsiTheme="minorHAnsi" w:cstheme="minorHAnsi"/>
        </w:rPr>
        <w:t>estracyjnym</w:t>
      </w:r>
      <w:r w:rsidR="00AF48C5" w:rsidRPr="00EE4D01">
        <w:rPr>
          <w:rFonts w:asciiTheme="minorHAnsi" w:hAnsiTheme="minorHAnsi" w:cstheme="minorHAnsi"/>
        </w:rPr>
        <w:t xml:space="preserve"> </w:t>
      </w:r>
      <w:r w:rsidR="009C33CD">
        <w:rPr>
          <w:rFonts w:asciiTheme="minorHAnsi" w:hAnsiTheme="minorHAnsi" w:cstheme="minorHAnsi"/>
          <w:b/>
          <w:bCs/>
        </w:rPr>
        <w:t xml:space="preserve">DW </w:t>
      </w:r>
      <w:r w:rsidR="008077D6">
        <w:rPr>
          <w:rFonts w:asciiTheme="minorHAnsi" w:hAnsiTheme="minorHAnsi" w:cstheme="minorHAnsi"/>
          <w:b/>
          <w:bCs/>
        </w:rPr>
        <w:t xml:space="preserve">          </w:t>
      </w:r>
      <w:r w:rsidR="00A31BE2" w:rsidRPr="00EE4D01">
        <w:rPr>
          <w:rFonts w:asciiTheme="minorHAnsi" w:hAnsiTheme="minorHAnsi" w:cstheme="minorHAnsi"/>
        </w:rPr>
        <w:t>, rok produkcji:</w:t>
      </w:r>
      <w:r w:rsidR="009C33CD">
        <w:rPr>
          <w:rFonts w:asciiTheme="minorHAnsi" w:hAnsiTheme="minorHAnsi" w:cstheme="minorHAnsi"/>
        </w:rPr>
        <w:t xml:space="preserve"> </w:t>
      </w:r>
      <w:r w:rsidR="009C33CD" w:rsidRPr="009C33CD">
        <w:rPr>
          <w:rFonts w:asciiTheme="minorHAnsi" w:hAnsiTheme="minorHAnsi" w:cstheme="minorHAnsi"/>
          <w:b/>
          <w:bCs/>
        </w:rPr>
        <w:t>2</w:t>
      </w:r>
      <w:r w:rsidR="008077D6">
        <w:rPr>
          <w:rFonts w:asciiTheme="minorHAnsi" w:hAnsiTheme="minorHAnsi" w:cstheme="minorHAnsi"/>
          <w:b/>
          <w:bCs/>
        </w:rPr>
        <w:t xml:space="preserve">0    </w:t>
      </w:r>
      <w:r w:rsidR="00A31BE2" w:rsidRPr="00EE4D01">
        <w:rPr>
          <w:rFonts w:asciiTheme="minorHAnsi" w:hAnsiTheme="minorHAnsi" w:cstheme="minorHAnsi"/>
        </w:rPr>
        <w:t xml:space="preserve">, </w:t>
      </w:r>
      <w:r w:rsidR="00A31BE2" w:rsidRPr="009C33CD">
        <w:rPr>
          <w:rFonts w:asciiTheme="minorHAnsi" w:hAnsiTheme="minorHAnsi" w:cstheme="minorHAnsi"/>
        </w:rPr>
        <w:t>koloru</w:t>
      </w:r>
      <w:r w:rsidR="009C33CD" w:rsidRPr="009C33CD">
        <w:rPr>
          <w:rFonts w:asciiTheme="minorHAnsi" w:hAnsiTheme="minorHAnsi" w:cstheme="minorHAnsi"/>
        </w:rPr>
        <w:t>:</w:t>
      </w:r>
      <w:r w:rsidR="00F23374">
        <w:rPr>
          <w:rFonts w:asciiTheme="minorHAnsi" w:hAnsiTheme="minorHAnsi" w:cstheme="minorHAnsi"/>
        </w:rPr>
        <w:t xml:space="preserve"> </w:t>
      </w:r>
      <w:r w:rsidR="008077D6">
        <w:rPr>
          <w:rFonts w:asciiTheme="minorHAnsi" w:hAnsiTheme="minorHAnsi" w:cstheme="minorHAnsi"/>
          <w:b/>
          <w:bCs/>
        </w:rPr>
        <w:t xml:space="preserve">         </w:t>
      </w:r>
      <w:r w:rsidR="00A31BE2" w:rsidRPr="00EE4D01">
        <w:rPr>
          <w:rFonts w:asciiTheme="minorHAnsi" w:hAnsiTheme="minorHAnsi" w:cstheme="minorHAnsi"/>
        </w:rPr>
        <w:t>,</w:t>
      </w:r>
      <w:r w:rsidR="00DB10D2">
        <w:rPr>
          <w:rFonts w:asciiTheme="minorHAnsi" w:hAnsiTheme="minorHAnsi" w:cstheme="minorHAnsi"/>
        </w:rPr>
        <w:t xml:space="preserve"> </w:t>
      </w:r>
      <w:r w:rsidR="00A1689E" w:rsidRPr="00EE4D01">
        <w:rPr>
          <w:rFonts w:asciiTheme="minorHAnsi" w:hAnsiTheme="minorHAnsi" w:cstheme="minorHAnsi"/>
        </w:rPr>
        <w:t>VIN</w:t>
      </w:r>
      <w:r w:rsidR="00A31BE2" w:rsidRPr="00EE4D01">
        <w:rPr>
          <w:rFonts w:asciiTheme="minorHAnsi" w:hAnsiTheme="minorHAnsi" w:cstheme="minorHAnsi"/>
        </w:rPr>
        <w:t>:</w:t>
      </w:r>
      <w:r w:rsidR="00F83DBA">
        <w:rPr>
          <w:rFonts w:asciiTheme="minorHAnsi" w:hAnsiTheme="minorHAnsi" w:cstheme="minorHAnsi"/>
        </w:rPr>
        <w:t xml:space="preserve"> </w:t>
      </w:r>
      <w:r w:rsidR="00F83DBA" w:rsidRPr="00F83DBA">
        <w:rPr>
          <w:rFonts w:asciiTheme="minorHAnsi" w:hAnsiTheme="minorHAnsi" w:cstheme="minorHAnsi"/>
          <w:b/>
          <w:bCs/>
        </w:rPr>
        <w:t>TMB</w:t>
      </w:r>
      <w:r w:rsidR="000F61FE">
        <w:rPr>
          <w:rFonts w:asciiTheme="minorHAnsi" w:hAnsiTheme="minorHAnsi" w:cstheme="minorHAnsi"/>
          <w:b/>
          <w:bCs/>
        </w:rPr>
        <w:t>…………………..</w:t>
      </w:r>
      <w:r w:rsidR="00F23374">
        <w:rPr>
          <w:rFonts w:asciiTheme="minorHAnsi" w:hAnsiTheme="minorHAnsi" w:cstheme="minorHAnsi"/>
          <w:b/>
          <w:bCs/>
        </w:rPr>
        <w:t xml:space="preserve"> </w:t>
      </w:r>
      <w:r w:rsidR="00A31BE2" w:rsidRPr="00EE4D01">
        <w:rPr>
          <w:rFonts w:asciiTheme="minorHAnsi" w:hAnsiTheme="minorHAnsi" w:cstheme="minorHAnsi"/>
        </w:rPr>
        <w:t xml:space="preserve">, </w:t>
      </w:r>
      <w:r w:rsidR="000B1A7D" w:rsidRPr="00EE4D01">
        <w:rPr>
          <w:rFonts w:asciiTheme="minorHAnsi" w:hAnsiTheme="minorHAnsi" w:cstheme="minorHAnsi"/>
        </w:rPr>
        <w:t>moc</w:t>
      </w:r>
      <w:r w:rsidR="00A31BE2" w:rsidRPr="00EE4D01">
        <w:rPr>
          <w:rFonts w:asciiTheme="minorHAnsi" w:hAnsiTheme="minorHAnsi" w:cstheme="minorHAnsi"/>
        </w:rPr>
        <w:t xml:space="preserve">y </w:t>
      </w:r>
      <w:r w:rsidR="000B1A7D" w:rsidRPr="00EE4D01">
        <w:rPr>
          <w:rFonts w:asciiTheme="minorHAnsi" w:hAnsiTheme="minorHAnsi" w:cstheme="minorHAnsi"/>
        </w:rPr>
        <w:t>silnika:</w:t>
      </w:r>
      <w:r w:rsidR="00AF48C5" w:rsidRPr="00EE4D01">
        <w:rPr>
          <w:rFonts w:asciiTheme="minorHAnsi" w:hAnsiTheme="minorHAnsi" w:cstheme="minorHAnsi"/>
        </w:rPr>
        <w:t xml:space="preserve"> </w:t>
      </w:r>
      <w:r w:rsidR="008077D6">
        <w:rPr>
          <w:rFonts w:asciiTheme="minorHAnsi" w:hAnsiTheme="minorHAnsi" w:cstheme="minorHAnsi"/>
          <w:b/>
          <w:bCs/>
        </w:rPr>
        <w:t xml:space="preserve">      </w:t>
      </w:r>
      <w:r w:rsidR="000B1A7D" w:rsidRPr="00F83DBA">
        <w:rPr>
          <w:rFonts w:asciiTheme="minorHAnsi" w:hAnsiTheme="minorHAnsi" w:cstheme="minorHAnsi"/>
          <w:b/>
          <w:bCs/>
        </w:rPr>
        <w:t xml:space="preserve"> kW</w:t>
      </w:r>
      <w:r w:rsidR="000B1A7D" w:rsidRPr="00EE4D01">
        <w:rPr>
          <w:rFonts w:asciiTheme="minorHAnsi" w:hAnsiTheme="minorHAnsi" w:cstheme="minorHAnsi"/>
        </w:rPr>
        <w:t>,</w:t>
      </w:r>
      <w:r w:rsidR="00A31BE2" w:rsidRPr="00EE4D01">
        <w:rPr>
          <w:rFonts w:asciiTheme="minorHAnsi" w:hAnsiTheme="minorHAnsi" w:cstheme="minorHAnsi"/>
        </w:rPr>
        <w:t xml:space="preserve"> </w:t>
      </w:r>
      <w:r w:rsidR="000B1A7D" w:rsidRPr="00EE4D01">
        <w:rPr>
          <w:rFonts w:asciiTheme="minorHAnsi" w:hAnsiTheme="minorHAnsi" w:cstheme="minorHAnsi"/>
        </w:rPr>
        <w:t>pojemnoś</w:t>
      </w:r>
      <w:r w:rsidR="00A31BE2" w:rsidRPr="00EE4D01">
        <w:rPr>
          <w:rFonts w:asciiTheme="minorHAnsi" w:hAnsiTheme="minorHAnsi" w:cstheme="minorHAnsi"/>
        </w:rPr>
        <w:t xml:space="preserve">ci </w:t>
      </w:r>
      <w:r w:rsidR="000B1A7D" w:rsidRPr="00EE4D01">
        <w:rPr>
          <w:rFonts w:asciiTheme="minorHAnsi" w:hAnsiTheme="minorHAnsi" w:cstheme="minorHAnsi"/>
        </w:rPr>
        <w:t xml:space="preserve">silnika: </w:t>
      </w:r>
      <w:r w:rsidR="008077D6">
        <w:rPr>
          <w:rFonts w:asciiTheme="minorHAnsi" w:hAnsiTheme="minorHAnsi" w:cstheme="minorHAnsi"/>
          <w:b/>
          <w:bCs/>
        </w:rPr>
        <w:t xml:space="preserve">          </w:t>
      </w:r>
      <w:r w:rsidR="00AF48C5" w:rsidRPr="00F83DBA">
        <w:rPr>
          <w:rFonts w:asciiTheme="minorHAnsi" w:hAnsiTheme="minorHAnsi" w:cstheme="minorHAnsi"/>
          <w:b/>
          <w:bCs/>
        </w:rPr>
        <w:t xml:space="preserve"> </w:t>
      </w:r>
      <w:r w:rsidR="000B1A7D" w:rsidRPr="00F83DBA">
        <w:rPr>
          <w:rFonts w:asciiTheme="minorHAnsi" w:hAnsiTheme="minorHAnsi" w:cstheme="minorHAnsi"/>
          <w:b/>
          <w:bCs/>
        </w:rPr>
        <w:t>cm</w:t>
      </w:r>
      <w:r w:rsidR="000B1A7D" w:rsidRPr="00F83DBA">
        <w:rPr>
          <w:rFonts w:asciiTheme="minorHAnsi" w:hAnsiTheme="minorHAnsi" w:cstheme="minorHAnsi"/>
          <w:b/>
          <w:bCs/>
          <w:vertAlign w:val="superscript"/>
        </w:rPr>
        <w:t>3</w:t>
      </w:r>
      <w:r w:rsidR="00F83DBA" w:rsidRPr="00F83DBA">
        <w:rPr>
          <w:rFonts w:asciiTheme="minorHAnsi" w:hAnsiTheme="minorHAnsi" w:cstheme="minorHAnsi"/>
        </w:rPr>
        <w:t>,</w:t>
      </w:r>
      <w:r w:rsidR="00A31BE2" w:rsidRPr="00F83DBA">
        <w:rPr>
          <w:rFonts w:asciiTheme="minorHAnsi" w:hAnsiTheme="minorHAnsi" w:cstheme="minorHAnsi"/>
        </w:rPr>
        <w:t xml:space="preserve"> </w:t>
      </w:r>
      <w:r w:rsidR="000B1A7D" w:rsidRPr="00EE4D01">
        <w:rPr>
          <w:rFonts w:asciiTheme="minorHAnsi" w:hAnsiTheme="minorHAnsi" w:cstheme="minorHAnsi"/>
        </w:rPr>
        <w:t xml:space="preserve">rodzaj paliwa: </w:t>
      </w:r>
      <w:r w:rsidR="00F83DBA">
        <w:rPr>
          <w:rFonts w:asciiTheme="minorHAnsi" w:hAnsiTheme="minorHAnsi" w:cstheme="minorHAnsi"/>
          <w:b/>
          <w:bCs/>
        </w:rPr>
        <w:t xml:space="preserve">olej napędowy </w:t>
      </w:r>
      <w:r w:rsidR="000B1A7D" w:rsidRPr="00EE4D01">
        <w:rPr>
          <w:rFonts w:asciiTheme="minorHAnsi" w:hAnsiTheme="minorHAnsi" w:cstheme="minorHAnsi"/>
        </w:rPr>
        <w:t>,</w:t>
      </w:r>
      <w:r w:rsidR="00A31BE2" w:rsidRPr="00EE4D01">
        <w:rPr>
          <w:rFonts w:asciiTheme="minorHAnsi" w:hAnsiTheme="minorHAnsi" w:cstheme="minorHAnsi"/>
        </w:rPr>
        <w:t xml:space="preserve"> p</w:t>
      </w:r>
      <w:r w:rsidR="000B1A7D" w:rsidRPr="00EE4D01">
        <w:rPr>
          <w:rFonts w:asciiTheme="minorHAnsi" w:hAnsiTheme="minorHAnsi" w:cstheme="minorHAnsi"/>
        </w:rPr>
        <w:t xml:space="preserve">rzebieg: </w:t>
      </w:r>
      <w:r w:rsidR="008077D6">
        <w:rPr>
          <w:rFonts w:asciiTheme="minorHAnsi" w:hAnsiTheme="minorHAnsi" w:cstheme="minorHAnsi"/>
        </w:rPr>
        <w:t xml:space="preserve">                     </w:t>
      </w:r>
      <w:r w:rsidR="000B1A7D" w:rsidRPr="008077D6">
        <w:rPr>
          <w:rFonts w:asciiTheme="minorHAnsi" w:hAnsiTheme="minorHAnsi" w:cstheme="minorHAnsi"/>
          <w:b/>
          <w:bCs/>
        </w:rPr>
        <w:t>km</w:t>
      </w:r>
      <w:r w:rsidR="00CD425D" w:rsidRPr="00EE4D01">
        <w:rPr>
          <w:rFonts w:asciiTheme="minorHAnsi" w:hAnsiTheme="minorHAnsi" w:cstheme="minorHAnsi"/>
        </w:rPr>
        <w:t>.</w:t>
      </w:r>
    </w:p>
    <w:p w14:paraId="34A09303" w14:textId="33653F93" w:rsidR="00D46C09" w:rsidRPr="00EE4D01" w:rsidRDefault="00D46C09" w:rsidP="00EE4D01">
      <w:pPr>
        <w:pStyle w:val="Akapitzlist"/>
        <w:numPr>
          <w:ilvl w:val="0"/>
          <w:numId w:val="7"/>
        </w:numPr>
        <w:spacing w:after="0" w:line="276" w:lineRule="auto"/>
        <w:ind w:left="0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Sprzedający oświadcza, że samochód osobowy będący przedmiotem umowy stanowi jego własność, jest wolny od wad prawnych, obciążeń na rzecz osób trzecich, nie toczy się żadne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postępowanie, którego przedmiotem jest ten pojazd, oraz że nie stanowi on przedmiotu zabezpieczenia.</w:t>
      </w:r>
    </w:p>
    <w:p w14:paraId="11DA013D" w14:textId="159E460A" w:rsidR="000B1A7D" w:rsidRPr="00EE4D01" w:rsidRDefault="000B1A7D" w:rsidP="00EE4D01">
      <w:pPr>
        <w:pStyle w:val="Akapitzlist"/>
        <w:numPr>
          <w:ilvl w:val="0"/>
          <w:numId w:val="7"/>
        </w:numPr>
        <w:spacing w:after="0" w:line="276" w:lineRule="auto"/>
        <w:ind w:left="0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Stan techniczny pojazdu został określony </w:t>
      </w:r>
      <w:r w:rsidR="00601101" w:rsidRPr="00EE4D01">
        <w:rPr>
          <w:rFonts w:asciiTheme="minorHAnsi" w:eastAsia="Times New Roman" w:hAnsiTheme="minorHAnsi" w:cstheme="minorHAnsi"/>
          <w:color w:val="000000"/>
          <w:lang w:eastAsia="pl-PL"/>
        </w:rPr>
        <w:t>w opinii</w:t>
      </w:r>
      <w:r w:rsidR="00CD425D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rzeczoznawcy</w:t>
      </w:r>
      <w:r w:rsidR="00F45C3B" w:rsidRPr="00EE4D01">
        <w:rPr>
          <w:rFonts w:asciiTheme="minorHAnsi" w:hAnsiTheme="minorHAnsi" w:cstheme="minorHAnsi"/>
        </w:rPr>
        <w:t xml:space="preserve"> stanowiącej załącznik do ogłoszenia o przetargu publicznym.</w:t>
      </w:r>
    </w:p>
    <w:p w14:paraId="3551A717" w14:textId="06FBE080" w:rsidR="00601101" w:rsidRPr="00EE4D01" w:rsidRDefault="00A1689E" w:rsidP="00EE4D01">
      <w:pPr>
        <w:pStyle w:val="Akapitzlist"/>
        <w:numPr>
          <w:ilvl w:val="0"/>
          <w:numId w:val="7"/>
        </w:numPr>
        <w:spacing w:after="0" w:line="276" w:lineRule="auto"/>
        <w:ind w:left="0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hAnsiTheme="minorHAnsi" w:cstheme="minorHAnsi"/>
        </w:rPr>
        <w:t>Kupujący oświadcza, że szczegółowo i dokładnie zapoznał się ze stanem przedmiotu sprzedaży określonego w</w:t>
      </w:r>
      <w:r w:rsidR="004552C6" w:rsidRPr="00EE4D01">
        <w:rPr>
          <w:rFonts w:asciiTheme="minorHAnsi" w:hAnsiTheme="minorHAnsi" w:cstheme="minorHAnsi"/>
        </w:rPr>
        <w:t xml:space="preserve"> </w:t>
      </w:r>
      <w:r w:rsidRPr="00EE4D01">
        <w:rPr>
          <w:rFonts w:asciiTheme="minorHAnsi" w:hAnsiTheme="minorHAnsi" w:cstheme="minorHAnsi"/>
        </w:rPr>
        <w:t>ust. 1, w tym jego stanem technicznym, a także jego wyposażeniem i nie wnosi w tym zakresie żadnych uwag, ani zastrzeżeń. Kupujący potwierdza, że otrzymał od Sprzedającego wszelkie informacje na temat nabywanego samochodu.</w:t>
      </w:r>
      <w:r w:rsidR="004552C6" w:rsidRPr="00EE4D01">
        <w:rPr>
          <w:rFonts w:asciiTheme="minorHAnsi" w:hAnsiTheme="minorHAnsi" w:cstheme="minorHAnsi"/>
        </w:rPr>
        <w:t xml:space="preserve"> </w:t>
      </w:r>
      <w:r w:rsidR="00601101" w:rsidRPr="00EE4D01">
        <w:rPr>
          <w:rFonts w:asciiTheme="minorHAnsi" w:hAnsiTheme="minorHAnsi" w:cstheme="minorHAnsi"/>
        </w:rPr>
        <w:t xml:space="preserve">Kupujący oświadcza, że </w:t>
      </w:r>
      <w:r w:rsidR="00A31BE2" w:rsidRPr="00EE4D01">
        <w:rPr>
          <w:rFonts w:asciiTheme="minorHAnsi" w:hAnsiTheme="minorHAnsi" w:cstheme="minorHAnsi"/>
        </w:rPr>
        <w:t>ma świadomość konieczności poniesienia kosztów naprawy, które na dzień zawarcia umowy nie są znane.</w:t>
      </w:r>
      <w:r w:rsidR="00601101" w:rsidRPr="00EE4D01">
        <w:rPr>
          <w:rFonts w:asciiTheme="minorHAnsi" w:hAnsiTheme="minorHAnsi" w:cstheme="minorHAnsi"/>
        </w:rPr>
        <w:t xml:space="preserve"> W sytuacji, gdy Kupujący odstąpił od dokonania oględzin samochodu,</w:t>
      </w:r>
      <w:r w:rsidR="00554A8B" w:rsidRPr="00EE4D01">
        <w:rPr>
          <w:rFonts w:asciiTheme="minorHAnsi" w:hAnsiTheme="minorHAnsi" w:cstheme="minorHAnsi"/>
        </w:rPr>
        <w:t xml:space="preserve"> </w:t>
      </w:r>
      <w:r w:rsidR="00601101" w:rsidRPr="00EE4D01">
        <w:rPr>
          <w:rFonts w:asciiTheme="minorHAnsi" w:hAnsiTheme="minorHAnsi" w:cstheme="minorHAnsi"/>
        </w:rPr>
        <w:t>o którym mowa w ust. 1 przed przystąpieniem do przetargu</w:t>
      </w:r>
      <w:r w:rsidR="00554A8B" w:rsidRPr="00EE4D01">
        <w:rPr>
          <w:rFonts w:asciiTheme="minorHAnsi" w:hAnsiTheme="minorHAnsi" w:cstheme="minorHAnsi"/>
        </w:rPr>
        <w:t xml:space="preserve"> </w:t>
      </w:r>
      <w:r w:rsidR="00601101" w:rsidRPr="00EE4D01">
        <w:rPr>
          <w:rFonts w:asciiTheme="minorHAnsi" w:hAnsiTheme="minorHAnsi" w:cstheme="minorHAnsi"/>
        </w:rPr>
        <w:t>oświadcza, że przyjmuje odpowiedzialność za skutki wynikające z rezygnacji z oględzin ww. samochodu.</w:t>
      </w:r>
    </w:p>
    <w:p w14:paraId="155A990E" w14:textId="77777777" w:rsidR="00A1689E" w:rsidRPr="00EE4D01" w:rsidRDefault="00A1689E" w:rsidP="00EE4D01">
      <w:pPr>
        <w:pStyle w:val="Akapitzlist"/>
        <w:numPr>
          <w:ilvl w:val="0"/>
          <w:numId w:val="7"/>
        </w:numPr>
        <w:spacing w:after="0" w:line="276" w:lineRule="auto"/>
        <w:ind w:left="0" w:hanging="426"/>
        <w:contextualSpacing w:val="0"/>
        <w:jc w:val="both"/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</w:pPr>
      <w:r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>Z uwagi, że składnik rzeczowy majątku ruchomego będącego przedmiotem niniejszej umowy zakwalifikowano do kategorii majątku zbędnego/zużytego strony wyłączają odpowiedzialność Sprzedającego z tytułu rękojmi.</w:t>
      </w:r>
    </w:p>
    <w:p w14:paraId="49D1EC6A" w14:textId="77777777" w:rsidR="004552C6" w:rsidRPr="00EE4D01" w:rsidRDefault="00A1689E" w:rsidP="00EE4D01">
      <w:pPr>
        <w:pStyle w:val="Akapitzlist"/>
        <w:numPr>
          <w:ilvl w:val="0"/>
          <w:numId w:val="7"/>
        </w:numPr>
        <w:spacing w:after="0" w:line="276" w:lineRule="auto"/>
        <w:ind w:left="0" w:hanging="426"/>
        <w:contextualSpacing w:val="0"/>
        <w:jc w:val="both"/>
        <w:rPr>
          <w:rStyle w:val="FontStyle24"/>
          <w:rFonts w:asciiTheme="minorHAnsi" w:eastAsia="Times New Roman" w:hAnsiTheme="minorHAnsi" w:cstheme="minorHAnsi"/>
          <w:b/>
          <w:color w:val="000000"/>
          <w:spacing w:val="0"/>
          <w:sz w:val="24"/>
          <w:szCs w:val="24"/>
          <w:lang w:eastAsia="pl-PL"/>
        </w:rPr>
      </w:pPr>
      <w:r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 xml:space="preserve">Wszelkiego rodzaju koszty transakcji wynikające z </w:t>
      </w:r>
      <w:r w:rsidR="004552C6"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 xml:space="preserve">zawarciem i </w:t>
      </w:r>
      <w:r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>realizacj</w:t>
      </w:r>
      <w:r w:rsidR="004552C6"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 xml:space="preserve">ą </w:t>
      </w:r>
      <w:r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 xml:space="preserve">umowy obciążają w całości Kupującego (np. </w:t>
      </w:r>
      <w:r w:rsidR="004552C6"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 xml:space="preserve">podatku od czynności cywilnoprawnych, </w:t>
      </w:r>
      <w:r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 xml:space="preserve">koszty załadunku, transportu). </w:t>
      </w:r>
    </w:p>
    <w:p w14:paraId="3B6FD7CD" w14:textId="77777777" w:rsidR="004552C6" w:rsidRPr="00EE4D01" w:rsidRDefault="004552C6" w:rsidP="00EE4D01">
      <w:pPr>
        <w:pStyle w:val="Akapitzlist"/>
        <w:spacing w:after="0" w:line="276" w:lineRule="auto"/>
        <w:ind w:left="0"/>
        <w:contextualSpacing w:val="0"/>
        <w:jc w:val="both"/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</w:pPr>
    </w:p>
    <w:p w14:paraId="50939263" w14:textId="15676A90" w:rsidR="00D46C09" w:rsidRPr="00EE4D01" w:rsidRDefault="00D46C09" w:rsidP="00EE4D01">
      <w:pPr>
        <w:pStyle w:val="Akapitzlist"/>
        <w:spacing w:after="0" w:line="276" w:lineRule="auto"/>
        <w:ind w:left="0"/>
        <w:contextualSpacing w:val="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b/>
          <w:color w:val="000000"/>
          <w:lang w:eastAsia="pl-PL"/>
        </w:rPr>
        <w:t>§ 2</w:t>
      </w:r>
    </w:p>
    <w:p w14:paraId="6593F760" w14:textId="632D17CC" w:rsidR="00A31BE2" w:rsidRPr="00EE4D01" w:rsidRDefault="00277E9B" w:rsidP="00164B49">
      <w:pPr>
        <w:pStyle w:val="Akapitzlist"/>
        <w:numPr>
          <w:ilvl w:val="0"/>
          <w:numId w:val="3"/>
        </w:numPr>
        <w:spacing w:after="0" w:line="276" w:lineRule="auto"/>
        <w:ind w:left="0" w:hanging="426"/>
        <w:contextualSpacing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Sprzedający przenosi na Kupującego własność samochodu, o którym mowa w §</w:t>
      </w:r>
      <w:r w:rsidR="001B4388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1</w:t>
      </w:r>
      <w:r w:rsidR="00554A8B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ust. 1</w:t>
      </w:r>
      <w:r w:rsidR="00A31BE2" w:rsidRPr="00EE4D01">
        <w:rPr>
          <w:rFonts w:asciiTheme="minorHAnsi" w:eastAsia="Times New Roman" w:hAnsiTheme="minorHAnsi" w:cstheme="minorHAnsi"/>
          <w:color w:val="000000"/>
          <w:lang w:eastAsia="pl-PL"/>
        </w:rPr>
        <w:br/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umowy za cenę</w:t>
      </w:r>
      <w:r w:rsidR="004552C6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ustaloną w wyniku przetargu publicznego, na podstawie oferty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Kupującego, w</w:t>
      </w:r>
      <w:r w:rsidR="00164B49">
        <w:rPr>
          <w:rFonts w:asciiTheme="minorHAnsi" w:eastAsia="Times New Roman" w:hAnsiTheme="minorHAnsi" w:cstheme="minorHAnsi"/>
          <w:color w:val="000000"/>
          <w:lang w:eastAsia="pl-PL"/>
        </w:rPr>
        <w:t xml:space="preserve"> 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kwocie brutto</w:t>
      </w:r>
      <w:r w:rsidR="00164B49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8077D6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                  </w:t>
      </w:r>
      <w:r w:rsidR="000855B5" w:rsidRPr="00EE4D01">
        <w:rPr>
          <w:rFonts w:asciiTheme="minorHAnsi" w:eastAsia="Times New Roman" w:hAnsiTheme="minorHAnsi" w:cstheme="minorHAnsi"/>
          <w:color w:val="000000"/>
          <w:lang w:eastAsia="pl-PL"/>
        </w:rPr>
        <w:t>zł</w:t>
      </w:r>
      <w:r w:rsidR="00554A8B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(słownie</w:t>
      </w:r>
      <w:r w:rsidR="00F83DBA">
        <w:rPr>
          <w:rFonts w:asciiTheme="minorHAnsi" w:eastAsia="Times New Roman" w:hAnsiTheme="minorHAnsi" w:cstheme="minorHAnsi"/>
          <w:color w:val="000000"/>
          <w:lang w:eastAsia="pl-PL"/>
        </w:rPr>
        <w:t xml:space="preserve"> cztery tysiące czterysta czterdzieści cztery złotych zero groszy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)</w:t>
      </w:r>
      <w:r w:rsidR="00A31BE2" w:rsidRPr="00EE4D01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stanowiąc</w:t>
      </w:r>
      <w:r w:rsidR="00A31BE2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ą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cenę sprzedaży</w:t>
      </w:r>
      <w:r w:rsidR="00A31BE2" w:rsidRPr="00EE4D01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14:paraId="4DEF8319" w14:textId="65C4CB07" w:rsidR="001B4388" w:rsidRPr="00EE4D01" w:rsidRDefault="00277E9B" w:rsidP="00EE4D01">
      <w:pPr>
        <w:pStyle w:val="Akapitzlist"/>
        <w:numPr>
          <w:ilvl w:val="0"/>
          <w:numId w:val="3"/>
        </w:numPr>
        <w:spacing w:after="0" w:line="276" w:lineRule="auto"/>
        <w:ind w:left="0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Wadium w kwocie </w:t>
      </w:r>
      <w:r w:rsidR="008077D6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                    </w:t>
      </w:r>
      <w:r w:rsidR="000855B5" w:rsidRPr="00EE4D01">
        <w:rPr>
          <w:rFonts w:asciiTheme="minorHAnsi" w:eastAsia="Times New Roman" w:hAnsiTheme="minorHAnsi" w:cstheme="minorHAnsi"/>
          <w:color w:val="000000"/>
          <w:lang w:eastAsia="pl-PL"/>
        </w:rPr>
        <w:t>z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ł (słownie: </w:t>
      </w:r>
      <w:r w:rsidR="00F83DBA">
        <w:rPr>
          <w:rFonts w:asciiTheme="minorHAnsi" w:eastAsia="Times New Roman" w:hAnsiTheme="minorHAnsi" w:cstheme="minorHAnsi"/>
          <w:color w:val="000000"/>
          <w:lang w:eastAsia="pl-PL"/>
        </w:rPr>
        <w:t>trzysta sześćdziesiąt złotych zero groszy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)</w:t>
      </w:r>
      <w:r w:rsidR="004552C6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wpłacone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przez </w:t>
      </w:r>
      <w:r w:rsidR="008F72EE" w:rsidRPr="00EE4D01">
        <w:rPr>
          <w:rFonts w:asciiTheme="minorHAnsi" w:eastAsia="Times New Roman" w:hAnsiTheme="minorHAnsi" w:cstheme="minorHAnsi"/>
          <w:color w:val="000000"/>
          <w:lang w:eastAsia="pl-PL"/>
        </w:rPr>
        <w:t>Kupującego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1B4388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przed przystąpieniem do przetargu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zostanie zal</w:t>
      </w:r>
      <w:r w:rsidR="001F1056" w:rsidRPr="00EE4D01">
        <w:rPr>
          <w:rFonts w:asciiTheme="minorHAnsi" w:eastAsia="Times New Roman" w:hAnsiTheme="minorHAnsi" w:cstheme="minorHAnsi"/>
          <w:color w:val="000000"/>
          <w:lang w:eastAsia="pl-PL"/>
        </w:rPr>
        <w:t>i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czone na poczet ceny, o której mowa</w:t>
      </w:r>
      <w:r w:rsidR="00554A8B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8F72EE" w:rsidRPr="00EE4D01">
        <w:rPr>
          <w:rFonts w:asciiTheme="minorHAnsi" w:eastAsia="Times New Roman" w:hAnsiTheme="minorHAnsi" w:cstheme="minorHAnsi"/>
          <w:color w:val="000000"/>
          <w:lang w:eastAsia="pl-PL"/>
        </w:rPr>
        <w:t>w ust. 1.</w:t>
      </w:r>
    </w:p>
    <w:p w14:paraId="291EC896" w14:textId="7F778C63" w:rsidR="000E5FEC" w:rsidRDefault="008F72EE" w:rsidP="00164B49">
      <w:pPr>
        <w:pStyle w:val="Akapitzlist"/>
        <w:numPr>
          <w:ilvl w:val="0"/>
          <w:numId w:val="3"/>
        </w:numPr>
        <w:spacing w:after="0" w:line="276" w:lineRule="auto"/>
        <w:ind w:left="0" w:hanging="426"/>
        <w:contextualSpacing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Kupujący zobowiązuje się uiścić przelewem kwotę </w:t>
      </w:r>
      <w:r w:rsidR="008077D6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               </w:t>
      </w:r>
      <w:r w:rsidR="000855B5" w:rsidRPr="00EE4D01">
        <w:rPr>
          <w:rFonts w:asciiTheme="minorHAnsi" w:eastAsia="Times New Roman" w:hAnsiTheme="minorHAnsi" w:cstheme="minorHAnsi"/>
          <w:color w:val="000000"/>
          <w:lang w:eastAsia="pl-PL"/>
        </w:rPr>
        <w:t>zł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(słownie: </w:t>
      </w:r>
      <w:r w:rsidR="008077D6">
        <w:rPr>
          <w:rFonts w:asciiTheme="minorHAnsi" w:eastAsia="Times New Roman" w:hAnsiTheme="minorHAnsi" w:cstheme="minorHAnsi"/>
          <w:color w:val="000000"/>
          <w:lang w:eastAsia="pl-PL"/>
        </w:rPr>
        <w:t xml:space="preserve">       </w:t>
      </w:r>
      <w:r w:rsidR="00F83DBA">
        <w:rPr>
          <w:rFonts w:asciiTheme="minorHAnsi" w:eastAsia="Times New Roman" w:hAnsiTheme="minorHAnsi" w:cstheme="minorHAnsi"/>
          <w:color w:val="000000"/>
          <w:lang w:eastAsia="pl-PL"/>
        </w:rPr>
        <w:t xml:space="preserve"> tysiące  złotych </w:t>
      </w:r>
      <w:r w:rsidR="008077D6">
        <w:rPr>
          <w:rFonts w:asciiTheme="minorHAnsi" w:eastAsia="Times New Roman" w:hAnsiTheme="minorHAnsi" w:cstheme="minorHAnsi"/>
          <w:color w:val="000000"/>
          <w:lang w:eastAsia="pl-PL"/>
        </w:rPr>
        <w:t xml:space="preserve">    </w:t>
      </w:r>
      <w:r w:rsidR="00F83DBA">
        <w:rPr>
          <w:rFonts w:asciiTheme="minorHAnsi" w:eastAsia="Times New Roman" w:hAnsiTheme="minorHAnsi" w:cstheme="minorHAnsi"/>
          <w:color w:val="000000"/>
          <w:lang w:eastAsia="pl-PL"/>
        </w:rPr>
        <w:t xml:space="preserve">groszy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)</w:t>
      </w:r>
      <w:r w:rsidR="00A31BE2" w:rsidRPr="00EE4D01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="00164B49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stanowiącą różnic</w:t>
      </w:r>
      <w:r w:rsidR="00A31BE2" w:rsidRPr="00EE4D01">
        <w:rPr>
          <w:rFonts w:asciiTheme="minorHAnsi" w:eastAsia="Times New Roman" w:hAnsiTheme="minorHAnsi" w:cstheme="minorHAnsi"/>
          <w:color w:val="000000"/>
          <w:lang w:eastAsia="pl-PL"/>
        </w:rPr>
        <w:t>ę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pomiędzy ceną sprzedaży i wniesionym wadium</w:t>
      </w:r>
      <w:r w:rsidR="00A31BE2" w:rsidRPr="00EE4D01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na konto </w:t>
      </w:r>
      <w:r w:rsidR="00C678DD" w:rsidRPr="00EE4D01">
        <w:rPr>
          <w:rFonts w:asciiTheme="minorHAnsi" w:hAnsiTheme="minorHAnsi" w:cstheme="minorHAnsi"/>
        </w:rPr>
        <w:t xml:space="preserve">Wojewódzkiego Inspektoratu Jakości Handlowej Artykułów Rolno-Spożywczych </w:t>
      </w:r>
      <w:r w:rsidR="00A31BE2" w:rsidRPr="00EE4D01">
        <w:rPr>
          <w:rFonts w:asciiTheme="minorHAnsi" w:hAnsiTheme="minorHAnsi" w:cstheme="minorHAnsi"/>
        </w:rPr>
        <w:t>w</w:t>
      </w:r>
      <w:r w:rsidR="00554A8B" w:rsidRPr="00EE4D01">
        <w:rPr>
          <w:rFonts w:asciiTheme="minorHAnsi" w:hAnsiTheme="minorHAnsi" w:cstheme="minorHAnsi"/>
        </w:rPr>
        <w:t xml:space="preserve">e Wrocławiu, </w:t>
      </w:r>
      <w:r w:rsidR="00C678DD" w:rsidRPr="00EE4D01">
        <w:rPr>
          <w:rFonts w:asciiTheme="minorHAnsi" w:hAnsiTheme="minorHAnsi" w:cstheme="minorHAnsi"/>
        </w:rPr>
        <w:t>n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umer: </w:t>
      </w:r>
      <w:r w:rsidR="00A06294" w:rsidRPr="00EE4D01">
        <w:rPr>
          <w:rFonts w:asciiTheme="minorHAnsi" w:eastAsia="Times New Roman" w:hAnsiTheme="minorHAnsi" w:cstheme="minorHAnsi"/>
          <w:color w:val="000000"/>
          <w:lang w:eastAsia="pl-PL"/>
        </w:rPr>
        <w:br/>
      </w:r>
      <w:r w:rsidR="00E8242C" w:rsidRPr="00E8242C">
        <w:rPr>
          <w:rFonts w:asciiTheme="minorHAnsi" w:hAnsiTheme="minorHAnsi" w:cstheme="minorHAnsi"/>
          <w:b/>
          <w:bCs/>
        </w:rPr>
        <w:t>65 1010 1674 0033 1722 3100 0000</w:t>
      </w:r>
      <w:r w:rsidRPr="00E8242C">
        <w:rPr>
          <w:rFonts w:asciiTheme="minorHAnsi" w:hAnsiTheme="minorHAnsi" w:cstheme="minorHAnsi"/>
          <w:b/>
          <w:bCs/>
        </w:rPr>
        <w:t>,</w:t>
      </w:r>
      <w:r w:rsidRPr="00E8242C">
        <w:rPr>
          <w:rFonts w:asciiTheme="minorHAnsi" w:hAnsiTheme="minorHAnsi" w:cstheme="minorHAnsi"/>
        </w:rPr>
        <w:t xml:space="preserve"> </w:t>
      </w:r>
      <w:r w:rsidRPr="00EE4D01">
        <w:rPr>
          <w:rFonts w:asciiTheme="minorHAnsi" w:hAnsiTheme="minorHAnsi" w:cstheme="minorHAnsi"/>
        </w:rPr>
        <w:t>w terminie nie dłuższym niż 7 dni od dnia zawarcia</w:t>
      </w:r>
      <w:r w:rsidR="000E5FEC">
        <w:rPr>
          <w:rFonts w:asciiTheme="minorHAnsi" w:hAnsiTheme="minorHAnsi" w:cstheme="minorHAnsi"/>
        </w:rPr>
        <w:t xml:space="preserve"> </w:t>
      </w:r>
      <w:r w:rsidRPr="00EE4D01">
        <w:rPr>
          <w:rFonts w:asciiTheme="minorHAnsi" w:hAnsiTheme="minorHAnsi" w:cstheme="minorHAnsi"/>
        </w:rPr>
        <w:t>umowy</w:t>
      </w:r>
      <w:r w:rsidR="000E5FEC" w:rsidRPr="000E5FEC">
        <w:rPr>
          <w:rFonts w:asciiTheme="minorHAnsi" w:eastAsia="Times New Roman" w:hAnsiTheme="minorHAnsi" w:cstheme="minorHAnsi"/>
          <w:color w:val="000000"/>
          <w:lang w:eastAsia="pl-PL"/>
        </w:rPr>
        <w:t>. Za datę zapłaty uznaje się datę wpływu kwoty na rachunek bankowy Sprzedającego.</w:t>
      </w:r>
    </w:p>
    <w:p w14:paraId="440411CE" w14:textId="77777777" w:rsidR="009C6EED" w:rsidRPr="00970586" w:rsidRDefault="000E5FEC" w:rsidP="009C6EED">
      <w:pPr>
        <w:pStyle w:val="Akapitzlist"/>
        <w:numPr>
          <w:ilvl w:val="0"/>
          <w:numId w:val="3"/>
        </w:numPr>
        <w:spacing w:after="0" w:line="276" w:lineRule="auto"/>
        <w:ind w:left="0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70586">
        <w:rPr>
          <w:rFonts w:asciiTheme="minorHAnsi" w:eastAsia="Times New Roman" w:hAnsiTheme="minorHAnsi" w:cstheme="minorHAnsi"/>
          <w:color w:val="000000"/>
          <w:lang w:eastAsia="pl-PL"/>
        </w:rPr>
        <w:t>Brak zapłaty przez Kupującego ceny wskazanej w ust. 1 (pomniejszonej o wartość wpłaconego wcześniej wadium) w nieprzekraczalnym terminie 7 dni od dnia zawarcia niniejszej umowy, będzie</w:t>
      </w:r>
      <w:r w:rsidR="009C6EED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970586">
        <w:rPr>
          <w:rFonts w:asciiTheme="minorHAnsi" w:eastAsia="Times New Roman" w:hAnsiTheme="minorHAnsi" w:cstheme="minorHAnsi"/>
          <w:color w:val="000000"/>
          <w:lang w:eastAsia="pl-PL"/>
        </w:rPr>
        <w:t>stanowił podstawę do odstąpienia przez Sprzedającego od umowy. W przypadku odstąpienia od umowy, Sprzedający zatrzymuje wadium, o którym mowa w ust. 2. Oświadczenie o odstąpieniu od umowy może zostać złożone przez Sprzedającego w terminie do 14 dni od daty upływu terminu do zapłaty brakującej części ceny.</w:t>
      </w:r>
    </w:p>
    <w:p w14:paraId="6F78C935" w14:textId="448BD8AC" w:rsidR="000E5FEC" w:rsidRPr="009C6EED" w:rsidRDefault="000E5FEC" w:rsidP="009C6EED">
      <w:pPr>
        <w:pStyle w:val="Akapitzlist"/>
        <w:numPr>
          <w:ilvl w:val="0"/>
          <w:numId w:val="3"/>
        </w:numPr>
        <w:spacing w:after="0" w:line="276" w:lineRule="auto"/>
        <w:ind w:left="0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C6EED">
        <w:rPr>
          <w:rFonts w:asciiTheme="minorHAnsi" w:eastAsia="Times New Roman" w:hAnsiTheme="minorHAnsi" w:cstheme="minorHAnsi"/>
          <w:color w:val="000000"/>
          <w:lang w:eastAsia="pl-PL"/>
        </w:rPr>
        <w:t>Kupujący nabędzie od Sprzedającego prawo własności samochodu po uiszczeniu ceny określonej w ust. 1.</w:t>
      </w:r>
    </w:p>
    <w:p w14:paraId="5DFC5E56" w14:textId="77777777" w:rsidR="00554A8B" w:rsidRPr="00EE4D01" w:rsidRDefault="00554A8B" w:rsidP="00EE4D01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5AEB74FD" w14:textId="3F8DC635" w:rsidR="008A721B" w:rsidRPr="00EE4D01" w:rsidRDefault="008A721B" w:rsidP="00EE4D01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b/>
          <w:color w:val="000000"/>
          <w:lang w:eastAsia="pl-PL"/>
        </w:rPr>
        <w:lastRenderedPageBreak/>
        <w:t xml:space="preserve">§ </w:t>
      </w:r>
      <w:r w:rsidR="001B4388" w:rsidRPr="00EE4D01">
        <w:rPr>
          <w:rFonts w:asciiTheme="minorHAnsi" w:eastAsia="Times New Roman" w:hAnsiTheme="minorHAnsi" w:cstheme="minorHAnsi"/>
          <w:b/>
          <w:color w:val="000000"/>
          <w:lang w:eastAsia="pl-PL"/>
        </w:rPr>
        <w:t>3</w:t>
      </w:r>
    </w:p>
    <w:p w14:paraId="017512B1" w14:textId="532E7312" w:rsidR="000D1796" w:rsidRPr="00970586" w:rsidRDefault="008A721B" w:rsidP="005247A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  <w:lang w:eastAsia="pl-PL"/>
        </w:rPr>
      </w:pPr>
      <w:r w:rsidRPr="00970586">
        <w:rPr>
          <w:rFonts w:asciiTheme="minorHAnsi" w:eastAsia="Times New Roman" w:hAnsiTheme="minorHAnsi" w:cstheme="minorHAnsi"/>
          <w:color w:val="000000"/>
          <w:lang w:eastAsia="pl-PL"/>
        </w:rPr>
        <w:t>Wydanie samochodu, o którym mowa w § 1</w:t>
      </w:r>
      <w:r w:rsidR="00554A8B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 ust. 1 </w:t>
      </w:r>
      <w:r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umowy wraz z dokumentacją samochodu nastąpi </w:t>
      </w:r>
      <w:r w:rsidR="009C6EED" w:rsidRPr="00970586">
        <w:rPr>
          <w:rFonts w:asciiTheme="minorHAnsi" w:eastAsia="Times New Roman" w:hAnsiTheme="minorHAnsi" w:cstheme="minorHAnsi"/>
          <w:color w:val="000000"/>
          <w:lang w:eastAsia="pl-PL"/>
        </w:rPr>
        <w:t>po uiszczeniu ceny nabycia, o której mowa w § 2 ust. 3 umowy. Wydanie przedmiotu umowy udokumentowane zostanie protokołem</w:t>
      </w:r>
      <w:r w:rsidR="00ED521E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 odbioru </w:t>
      </w:r>
      <w:r w:rsidR="009C6EED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podpisanym przez obie </w:t>
      </w:r>
      <w:r w:rsidR="005247AC" w:rsidRPr="00970586">
        <w:rPr>
          <w:rFonts w:asciiTheme="minorHAnsi" w:eastAsia="Times New Roman" w:hAnsiTheme="minorHAnsi" w:cstheme="minorHAnsi"/>
          <w:color w:val="000000"/>
          <w:lang w:eastAsia="pl-PL"/>
        </w:rPr>
        <w:t>S</w:t>
      </w:r>
      <w:r w:rsidR="009C6EED" w:rsidRPr="00970586">
        <w:rPr>
          <w:rFonts w:asciiTheme="minorHAnsi" w:eastAsia="Times New Roman" w:hAnsiTheme="minorHAnsi" w:cstheme="minorHAnsi"/>
          <w:color w:val="000000"/>
          <w:lang w:eastAsia="pl-PL"/>
        </w:rPr>
        <w:t>trony umowy</w:t>
      </w:r>
      <w:r w:rsidR="00ED521E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, którego wzór stanowi załącznik nr 2 do umowy. </w:t>
      </w:r>
      <w:r w:rsidR="009C6EED" w:rsidRPr="00970586">
        <w:rPr>
          <w:rFonts w:asciiTheme="minorHAnsi" w:eastAsia="Times New Roman" w:hAnsiTheme="minorHAnsi" w:cstheme="minorHAnsi"/>
          <w:color w:val="000000"/>
          <w:lang w:eastAsia="pl-PL"/>
        </w:rPr>
        <w:t>Wydanie przedmiotu umowy Kupującemu nastąpi najpóźniej w ciągu 7 dni kalendarzowych liczonych od dnia, w którym Sprzedający odnotował na swoim rachunku bankowym wpływ zapłaconej przez Kupującego reszty ceny pojazdu (pełna cena pojazdu wynikająca z oferty Kupującego pomniejszona o wysokość wpłaconego wcześniej wadium).</w:t>
      </w:r>
      <w:r w:rsidR="00ED521E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1B4388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Wydanie samochodu nastąpi </w:t>
      </w:r>
      <w:r w:rsidR="00CD425D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w dniu roboczym </w:t>
      </w:r>
      <w:r w:rsidR="005247AC" w:rsidRPr="00970586">
        <w:rPr>
          <w:rFonts w:asciiTheme="minorHAnsi" w:eastAsia="Times New Roman" w:hAnsiTheme="minorHAnsi" w:cstheme="minorHAnsi"/>
          <w:color w:val="000000"/>
          <w:lang w:eastAsia="pl-PL"/>
        </w:rPr>
        <w:br/>
      </w:r>
      <w:r w:rsidR="001B4388" w:rsidRPr="00970586">
        <w:rPr>
          <w:rFonts w:asciiTheme="minorHAnsi" w:eastAsia="Times New Roman" w:hAnsiTheme="minorHAnsi" w:cstheme="minorHAnsi"/>
          <w:color w:val="000000"/>
          <w:lang w:eastAsia="pl-PL"/>
        </w:rPr>
        <w:t>w</w:t>
      </w:r>
      <w:r w:rsidR="000D1796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C678DD" w:rsidRPr="00970586">
        <w:rPr>
          <w:rFonts w:asciiTheme="minorHAnsi" w:eastAsia="Times New Roman" w:hAnsiTheme="minorHAnsi" w:cstheme="minorHAnsi"/>
          <w:color w:val="000000"/>
          <w:lang w:eastAsia="pl-PL"/>
        </w:rPr>
        <w:t>siedzib</w:t>
      </w:r>
      <w:r w:rsidR="001B4388" w:rsidRPr="00970586">
        <w:rPr>
          <w:rFonts w:asciiTheme="minorHAnsi" w:eastAsia="Times New Roman" w:hAnsiTheme="minorHAnsi" w:cstheme="minorHAnsi"/>
          <w:color w:val="000000"/>
          <w:lang w:eastAsia="pl-PL"/>
        </w:rPr>
        <w:t>ie Sprzedającego</w:t>
      </w:r>
      <w:r w:rsidR="005247AC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 lub w innym miejscu, </w:t>
      </w:r>
      <w:r w:rsidR="00D57645" w:rsidRPr="00970586">
        <w:rPr>
          <w:rFonts w:asciiTheme="minorHAnsi" w:hAnsiTheme="minorHAnsi" w:cstheme="minorHAnsi"/>
        </w:rPr>
        <w:t>w dacie i godzinie ustalonej przez Strony</w:t>
      </w:r>
      <w:r w:rsidR="005247AC" w:rsidRPr="00970586">
        <w:rPr>
          <w:rFonts w:asciiTheme="minorHAnsi" w:hAnsiTheme="minorHAnsi" w:cstheme="minorHAnsi"/>
        </w:rPr>
        <w:t xml:space="preserve">. </w:t>
      </w:r>
    </w:p>
    <w:p w14:paraId="6DB57C50" w14:textId="7F96CF82" w:rsidR="00CD425D" w:rsidRPr="00EE4D01" w:rsidRDefault="00CD425D" w:rsidP="005247AC">
      <w:pPr>
        <w:pStyle w:val="Akapitzlist"/>
        <w:numPr>
          <w:ilvl w:val="0"/>
          <w:numId w:val="20"/>
        </w:numPr>
        <w:spacing w:after="0" w:line="276" w:lineRule="auto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Z chwilą podpisania protokołu </w:t>
      </w:r>
      <w:r w:rsidR="00EF12FF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odbioru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na </w:t>
      </w:r>
      <w:r w:rsidR="00EF12FF" w:rsidRPr="00EE4D01">
        <w:rPr>
          <w:rFonts w:asciiTheme="minorHAnsi" w:eastAsia="Times New Roman" w:hAnsiTheme="minorHAnsi" w:cstheme="minorHAnsi"/>
          <w:color w:val="000000"/>
          <w:lang w:eastAsia="pl-PL"/>
        </w:rPr>
        <w:t>K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upującego przechodzą wszelkie prawa i obowiązki związane z przedmiotem umowy.</w:t>
      </w:r>
    </w:p>
    <w:p w14:paraId="5C723CA0" w14:textId="3CE069B6" w:rsidR="001B4388" w:rsidRPr="00EE4D01" w:rsidRDefault="001B4388" w:rsidP="005247AC">
      <w:pPr>
        <w:pStyle w:val="Akapitzlist"/>
        <w:numPr>
          <w:ilvl w:val="0"/>
          <w:numId w:val="20"/>
        </w:numPr>
        <w:spacing w:after="0" w:line="276" w:lineRule="auto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Z uwagi na ustalony stan techniczny przedmiotu sprzedaży, </w:t>
      </w:r>
      <w:r w:rsidR="00B27758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wszelkie koszty związane z odbiorem pojazdu będącego przedmiotem sprzedaży ponosi </w:t>
      </w:r>
      <w:r w:rsidR="00EF12FF" w:rsidRPr="00EE4D01">
        <w:rPr>
          <w:rFonts w:asciiTheme="minorHAnsi" w:eastAsia="Times New Roman" w:hAnsiTheme="minorHAnsi" w:cstheme="minorHAnsi"/>
          <w:color w:val="000000"/>
          <w:lang w:eastAsia="pl-PL"/>
        </w:rPr>
        <w:t>K</w:t>
      </w:r>
      <w:r w:rsidR="00B27758" w:rsidRPr="00EE4D01">
        <w:rPr>
          <w:rFonts w:asciiTheme="minorHAnsi" w:eastAsia="Times New Roman" w:hAnsiTheme="minorHAnsi" w:cstheme="minorHAnsi"/>
          <w:color w:val="000000"/>
          <w:lang w:eastAsia="pl-PL"/>
        </w:rPr>
        <w:t>upujący.</w:t>
      </w:r>
    </w:p>
    <w:p w14:paraId="5A4A9AB2" w14:textId="77777777" w:rsidR="001B4388" w:rsidRPr="00EE4D01" w:rsidRDefault="001B4388" w:rsidP="00EE4D01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A543A7A" w14:textId="71491158" w:rsidR="00B27758" w:rsidRPr="00EE4D01" w:rsidRDefault="00B27758" w:rsidP="00EE4D01">
      <w:pPr>
        <w:pStyle w:val="Style7"/>
        <w:widowControl/>
        <w:spacing w:line="276" w:lineRule="auto"/>
        <w:jc w:val="center"/>
        <w:rPr>
          <w:rStyle w:val="FontStyle24"/>
          <w:rFonts w:asciiTheme="minorHAnsi" w:hAnsiTheme="minorHAnsi" w:cstheme="minorHAnsi"/>
          <w:b/>
          <w:bCs/>
          <w:sz w:val="24"/>
          <w:szCs w:val="24"/>
        </w:rPr>
      </w:pPr>
      <w:r w:rsidRPr="00EE4D01">
        <w:rPr>
          <w:rStyle w:val="FontStyle24"/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5435D156" w14:textId="644A5246" w:rsidR="004552C6" w:rsidRPr="00970586" w:rsidRDefault="004552C6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970586">
        <w:rPr>
          <w:rFonts w:asciiTheme="minorHAnsi" w:hAnsiTheme="minorHAnsi" w:cstheme="minorHAnsi"/>
        </w:rPr>
        <w:t>Sprzedającemu przysługuje prawo do odstąpienia od umowy w terminie</w:t>
      </w:r>
      <w:r w:rsidR="00414A9D" w:rsidRPr="00970586">
        <w:rPr>
          <w:rFonts w:asciiTheme="minorHAnsi" w:hAnsiTheme="minorHAnsi" w:cstheme="minorHAnsi"/>
        </w:rPr>
        <w:t xml:space="preserve"> do 30 </w:t>
      </w:r>
      <w:r w:rsidRPr="00970586">
        <w:rPr>
          <w:rFonts w:asciiTheme="minorHAnsi" w:hAnsiTheme="minorHAnsi" w:cstheme="minorHAnsi"/>
        </w:rPr>
        <w:t>dni od dnia stwierdzenia chociażby jednej z niżej wskazanych okoliczności:</w:t>
      </w:r>
    </w:p>
    <w:p w14:paraId="2FACBE2A" w14:textId="507FDEE5" w:rsidR="004552C6" w:rsidRPr="00970586" w:rsidRDefault="004552C6" w:rsidP="00EE4D01">
      <w:pPr>
        <w:pStyle w:val="Akapitzlist"/>
        <w:numPr>
          <w:ilvl w:val="0"/>
          <w:numId w:val="18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970586">
        <w:rPr>
          <w:rFonts w:asciiTheme="minorHAnsi" w:hAnsiTheme="minorHAnsi" w:cstheme="minorHAnsi"/>
        </w:rPr>
        <w:t>Kupujący</w:t>
      </w:r>
      <w:r w:rsidR="00414A9D" w:rsidRPr="00970586">
        <w:rPr>
          <w:rFonts w:asciiTheme="minorHAnsi" w:hAnsiTheme="minorHAnsi" w:cstheme="minorHAnsi"/>
        </w:rPr>
        <w:t xml:space="preserve"> </w:t>
      </w:r>
      <w:r w:rsidRPr="00970586">
        <w:rPr>
          <w:rFonts w:asciiTheme="minorHAnsi" w:hAnsiTheme="minorHAnsi" w:cstheme="minorHAnsi"/>
        </w:rPr>
        <w:t>nie odebrał przedmiotu</w:t>
      </w:r>
      <w:r w:rsidR="00414A9D" w:rsidRPr="00970586">
        <w:rPr>
          <w:rFonts w:asciiTheme="minorHAnsi" w:hAnsiTheme="minorHAnsi" w:cstheme="minorHAnsi"/>
        </w:rPr>
        <w:t xml:space="preserve"> umowy </w:t>
      </w:r>
      <w:r w:rsidRPr="00970586">
        <w:rPr>
          <w:rFonts w:asciiTheme="minorHAnsi" w:hAnsiTheme="minorHAnsi" w:cstheme="minorHAnsi"/>
        </w:rPr>
        <w:t xml:space="preserve">w terminie wskazanym w § </w:t>
      </w:r>
      <w:r w:rsidR="00D57645" w:rsidRPr="00970586">
        <w:rPr>
          <w:rFonts w:asciiTheme="minorHAnsi" w:hAnsiTheme="minorHAnsi" w:cstheme="minorHAnsi"/>
        </w:rPr>
        <w:t>3</w:t>
      </w:r>
      <w:r w:rsidRPr="00970586">
        <w:rPr>
          <w:rFonts w:asciiTheme="minorHAnsi" w:hAnsiTheme="minorHAnsi" w:cstheme="minorHAnsi"/>
        </w:rPr>
        <w:t xml:space="preserve"> ust. </w:t>
      </w:r>
      <w:r w:rsidR="005247AC" w:rsidRPr="00970586">
        <w:rPr>
          <w:rFonts w:asciiTheme="minorHAnsi" w:hAnsiTheme="minorHAnsi" w:cstheme="minorHAnsi"/>
        </w:rPr>
        <w:t>1</w:t>
      </w:r>
      <w:r w:rsidRPr="00970586">
        <w:rPr>
          <w:rFonts w:asciiTheme="minorHAnsi" w:hAnsiTheme="minorHAnsi" w:cstheme="minorHAnsi"/>
        </w:rPr>
        <w:t xml:space="preserve"> </w:t>
      </w:r>
      <w:r w:rsidR="00D57645" w:rsidRPr="00970586">
        <w:rPr>
          <w:rFonts w:asciiTheme="minorHAnsi" w:hAnsiTheme="minorHAnsi" w:cstheme="minorHAnsi"/>
        </w:rPr>
        <w:t>u</w:t>
      </w:r>
      <w:r w:rsidRPr="00970586">
        <w:rPr>
          <w:rFonts w:asciiTheme="minorHAnsi" w:hAnsiTheme="minorHAnsi" w:cstheme="minorHAnsi"/>
        </w:rPr>
        <w:t>mowy,</w:t>
      </w:r>
    </w:p>
    <w:p w14:paraId="10B74F17" w14:textId="77777777" w:rsidR="00D57645" w:rsidRPr="00970586" w:rsidRDefault="004552C6" w:rsidP="00EE4D01">
      <w:pPr>
        <w:pStyle w:val="Akapitzlist"/>
        <w:numPr>
          <w:ilvl w:val="0"/>
          <w:numId w:val="18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970586">
        <w:rPr>
          <w:rFonts w:asciiTheme="minorHAnsi" w:hAnsiTheme="minorHAnsi" w:cstheme="minorHAnsi"/>
        </w:rPr>
        <w:t xml:space="preserve">wystąpi istotna zmiana okoliczności powodująca, że wykonanie </w:t>
      </w:r>
      <w:r w:rsidR="00D57645" w:rsidRPr="00970586">
        <w:rPr>
          <w:rFonts w:asciiTheme="minorHAnsi" w:hAnsiTheme="minorHAnsi" w:cstheme="minorHAnsi"/>
        </w:rPr>
        <w:t>u</w:t>
      </w:r>
      <w:r w:rsidRPr="00970586">
        <w:rPr>
          <w:rFonts w:asciiTheme="minorHAnsi" w:hAnsiTheme="minorHAnsi" w:cstheme="minorHAnsi"/>
        </w:rPr>
        <w:t xml:space="preserve">mowy nie leży </w:t>
      </w:r>
      <w:r w:rsidRPr="00970586">
        <w:rPr>
          <w:rFonts w:asciiTheme="minorHAnsi" w:hAnsiTheme="minorHAnsi" w:cstheme="minorHAnsi"/>
        </w:rPr>
        <w:br/>
        <w:t>w interesie publicznym, czego nie można było przewidzieć w chwili zawarcia umowy.</w:t>
      </w:r>
    </w:p>
    <w:p w14:paraId="3F6C527E" w14:textId="77777777" w:rsidR="00414A9D" w:rsidRDefault="00D57645" w:rsidP="00414A9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EE4D01">
        <w:rPr>
          <w:rFonts w:asciiTheme="minorHAnsi" w:hAnsiTheme="minorHAnsi" w:cstheme="minorHAnsi"/>
          <w:b/>
          <w:bCs/>
        </w:rPr>
        <w:t>§ 5</w:t>
      </w:r>
    </w:p>
    <w:p w14:paraId="7B05DD82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1. Strony zobowiązują się wzajemnie do:</w:t>
      </w:r>
    </w:p>
    <w:p w14:paraId="6825D631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1) zachowania w tajemnicy wszelkich informacji uzyskanych w trakcie realizacji umowy niezależnie od formy przekazania tych informacji i ich źródła i które są informacjami poufnymi dla każdej ze stron, </w:t>
      </w:r>
    </w:p>
    <w:p w14:paraId="0C58E91A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2) wykorzystania informacji, o których mowa w pkt 1) jedynie w celach określonych  w umowie,</w:t>
      </w:r>
    </w:p>
    <w:p w14:paraId="6779044D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3) podejmowania wszelkich niezbędnych kroków zapewniających, że żadna z osób uzyskujących informacje, o których mowa w pkt 1) nie ujawni tych informacji ani ich źródła zarówno w całości jak i w części osobom trzecim bez uzyskania uprzedniego pisemnego upoważnienia od strony, od której informacja pochodzi, </w:t>
      </w:r>
    </w:p>
    <w:p w14:paraId="5D628D0D" w14:textId="11A44F0B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4) ujawniania informacji jedynie tym pracownikom stron, którym ujawnienie takie będzie uzasadnione i tylko w zakresie, w jakim odbiorca informacji musi mieć do nich dostęp w związku z realizacją zadań służbowych związanych ze współpracą stron.</w:t>
      </w:r>
    </w:p>
    <w:p w14:paraId="7985DBDC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2. Zastrzega się, że postanowienia ust. 1 nie mają zastosowania:</w:t>
      </w:r>
    </w:p>
    <w:p w14:paraId="1FD47EF8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1) do informacji ogólnie dostępnych oraz informacji, które stały się ogólnie dostępne nie za sprawą strony umowy;</w:t>
      </w:r>
    </w:p>
    <w:p w14:paraId="0DCCB676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lastRenderedPageBreak/>
        <w:t>2) w przypadku, gdy odbiorcą informacji jest organ uprawniony do ich uzyskania zgodnie z obowiązującymi przepisami;</w:t>
      </w:r>
    </w:p>
    <w:p w14:paraId="239D6BE6" w14:textId="77113DE6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3) w przypadku informacji, które udostępnia się na podstawie  ustawy z dnia 6 września 2001 roku o dostępie do informacji publicznej (Dz. U. z 2022 r., poz. 902).</w:t>
      </w:r>
    </w:p>
    <w:p w14:paraId="0EE8433C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3. Obowiązek zachowania tajemnicy będzie zachowany przez czas nieoznaczony.</w:t>
      </w:r>
    </w:p>
    <w:p w14:paraId="7BB9112C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4. Kupujący zobowiązuje się w toku realizacji umowy przestrzegać obowiązujących  zasad bezpieczeństwa i ochrony informacji Sprzedającego. </w:t>
      </w:r>
    </w:p>
    <w:p w14:paraId="31A19E6A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5. Kupujący jest zobowiązany do ustalenia ze Sprzedającym sposobu przekazywania korespondencji zawierającej informacje mogące mieć wpływ na bezpieczeństwo informacji u Sprzedającego.</w:t>
      </w:r>
    </w:p>
    <w:p w14:paraId="1931E84A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6.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65BA7C71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7. Administratorem danych osobowych po stronie Sprzedającego jest Dolnośląski Wojewódzki Inspektor Jakości Handlowej Artykułów Rolno Spożywczych we Wrocławiu. Administratorem danych osobowych po stronie Kupującego jest: ………………………….</w:t>
      </w:r>
    </w:p>
    <w:p w14:paraId="0691184D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8. Każda ze Stron zobowiązuje się poinformować wszystkie osoby fizyczne związane </w:t>
      </w:r>
      <w:r w:rsidRPr="00EE4D01">
        <w:rPr>
          <w:rFonts w:asciiTheme="minorHAnsi" w:hAnsiTheme="minorHAnsi" w:cstheme="minorHAnsi"/>
        </w:rPr>
        <w:br/>
        <w:t>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43CE94D5" w14:textId="14B8844E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9. Obowiązek, o którym mowa w ust. 8,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Sprzedającego znajduje się na stronie:</w:t>
      </w:r>
      <w:r w:rsidR="00031FF6">
        <w:rPr>
          <w:rFonts w:asciiTheme="minorHAnsi" w:hAnsiTheme="minorHAnsi" w:cstheme="minorHAnsi"/>
        </w:rPr>
        <w:t xml:space="preserve"> </w:t>
      </w:r>
      <w:hyperlink r:id="rId6" w:history="1">
        <w:r w:rsidR="00031FF6" w:rsidRPr="0015390A">
          <w:rPr>
            <w:rStyle w:val="Hipercze"/>
            <w:rFonts w:asciiTheme="minorHAnsi" w:hAnsiTheme="minorHAnsi" w:cstheme="minorHAnsi"/>
          </w:rPr>
          <w:t>www.gov.pl/wijhars-wroclaw</w:t>
        </w:r>
      </w:hyperlink>
      <w:r w:rsidR="00031FF6">
        <w:t xml:space="preserve"> </w:t>
      </w:r>
      <w:r w:rsidRPr="00EE4D01">
        <w:rPr>
          <w:rFonts w:asciiTheme="minorHAnsi" w:hAnsiTheme="minorHAnsi" w:cstheme="minorHAnsi"/>
        </w:rPr>
        <w:t xml:space="preserve">stanowi załącznik nr </w:t>
      </w:r>
      <w:r w:rsidR="00CF465D">
        <w:rPr>
          <w:rFonts w:asciiTheme="minorHAnsi" w:hAnsiTheme="minorHAnsi" w:cstheme="minorHAnsi"/>
        </w:rPr>
        <w:t>3</w:t>
      </w:r>
      <w:r w:rsidRPr="00EE4D01">
        <w:rPr>
          <w:rFonts w:asciiTheme="minorHAnsi" w:hAnsiTheme="minorHAnsi" w:cstheme="minorHAnsi"/>
        </w:rPr>
        <w:t xml:space="preserve"> do umowy. </w:t>
      </w:r>
    </w:p>
    <w:p w14:paraId="2794C11D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10. Strony w celu realizacji czynności objętych umową udostępniają dane osobowe pracowników w zakresie niezbędnym dla prawidłowej realizacji umowy, w tym: imię i nazwisko, stanowisko, adres email, nr telefonu. </w:t>
      </w:r>
    </w:p>
    <w:p w14:paraId="29AE5836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11. Strony zobowiązują się do wykonywania wobec osób, których dane dotyczą, obowiązku informacyjnego wynikającego z art. 13 i 14 rozporządzenia Parlamentu Europejskiego i Rady (UE) 2016/679 z dnia 27 kwietnia 2016 r. w sprawie ochrony osób fizycznych w związku z przetwarzaniem danych osobowych i w sprawie swobodnego przepływu takich danych oraz uchylenia dyrektywy 95/46/WE (Dz. U.U E. L. z 2016 r. Nr 119, str. 1, z </w:t>
      </w:r>
      <w:proofErr w:type="spellStart"/>
      <w:r w:rsidRPr="00EE4D01">
        <w:rPr>
          <w:rFonts w:asciiTheme="minorHAnsi" w:hAnsiTheme="minorHAnsi" w:cstheme="minorHAnsi"/>
        </w:rPr>
        <w:t>późn</w:t>
      </w:r>
      <w:proofErr w:type="spellEnd"/>
      <w:r w:rsidRPr="00EE4D01">
        <w:rPr>
          <w:rFonts w:asciiTheme="minorHAnsi" w:hAnsiTheme="minorHAnsi" w:cstheme="minorHAnsi"/>
        </w:rPr>
        <w:t xml:space="preserve">. zm.), dalej jako „RODO”. </w:t>
      </w:r>
    </w:p>
    <w:p w14:paraId="2DE780F8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lastRenderedPageBreak/>
        <w:t xml:space="preserve">12. Strony zobowiązują się, przy przetwarzaniu danych osobowych, do ich zabezpieczenia poprzez stosowanie odpowiednich środków technicznych i organizacyjnych zapewniających adekwatny stopień bezpieczeństwa, odpowiadający ryzyku związanemu z przetwarzaniem danych osobowych, o których mowa w art. 32 RODO. </w:t>
      </w:r>
    </w:p>
    <w:p w14:paraId="03CC39DC" w14:textId="7322EA55" w:rsidR="004552C6" w:rsidRPr="00EE4D01" w:rsidRDefault="00D57645" w:rsidP="00EE4D01">
      <w:pPr>
        <w:spacing w:line="276" w:lineRule="auto"/>
        <w:jc w:val="both"/>
        <w:rPr>
          <w:rStyle w:val="FontStyle24"/>
          <w:rFonts w:asciiTheme="minorHAnsi" w:hAnsiTheme="minorHAnsi" w:cstheme="minorHAnsi"/>
          <w:spacing w:val="0"/>
          <w:sz w:val="24"/>
          <w:szCs w:val="24"/>
        </w:rPr>
      </w:pPr>
      <w:r w:rsidRPr="00EE4D01">
        <w:rPr>
          <w:rFonts w:asciiTheme="minorHAnsi" w:hAnsiTheme="minorHAnsi" w:cstheme="minorHAnsi"/>
        </w:rPr>
        <w:t>11.Każda ze Stron ponosi wobec drugiej Strony pełną odpowiedzialność z tytułu            niewykonania lub nienależytego wykonania obowiązków wskazanych powyżej.</w:t>
      </w:r>
    </w:p>
    <w:p w14:paraId="0AB0F8A9" w14:textId="77777777" w:rsidR="004552C6" w:rsidRPr="00EE4D01" w:rsidRDefault="004552C6" w:rsidP="00EE4D01">
      <w:pPr>
        <w:pStyle w:val="Style7"/>
        <w:widowControl/>
        <w:spacing w:line="276" w:lineRule="auto"/>
        <w:jc w:val="center"/>
        <w:rPr>
          <w:rStyle w:val="FontStyle24"/>
          <w:rFonts w:asciiTheme="minorHAnsi" w:hAnsiTheme="minorHAnsi" w:cstheme="minorHAnsi"/>
          <w:b/>
          <w:bCs/>
          <w:sz w:val="24"/>
          <w:szCs w:val="24"/>
        </w:rPr>
      </w:pPr>
    </w:p>
    <w:p w14:paraId="5E5B8E23" w14:textId="1BE18248" w:rsidR="00B27758" w:rsidRPr="00EE4D01" w:rsidRDefault="00B27758" w:rsidP="00EE4D01">
      <w:pPr>
        <w:pStyle w:val="Style7"/>
        <w:widowControl/>
        <w:spacing w:line="276" w:lineRule="auto"/>
        <w:jc w:val="center"/>
        <w:rPr>
          <w:rStyle w:val="FontStyle24"/>
          <w:rFonts w:asciiTheme="minorHAnsi" w:hAnsiTheme="minorHAnsi" w:cstheme="minorHAnsi"/>
          <w:b/>
          <w:bCs/>
          <w:sz w:val="24"/>
          <w:szCs w:val="24"/>
        </w:rPr>
      </w:pPr>
      <w:r w:rsidRPr="00EE4D01">
        <w:rPr>
          <w:rStyle w:val="FontStyle24"/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414A9D">
        <w:rPr>
          <w:rStyle w:val="FontStyle24"/>
          <w:rFonts w:asciiTheme="minorHAnsi" w:hAnsiTheme="minorHAnsi" w:cstheme="minorHAnsi"/>
          <w:b/>
          <w:bCs/>
          <w:sz w:val="24"/>
          <w:szCs w:val="24"/>
        </w:rPr>
        <w:t>6</w:t>
      </w:r>
    </w:p>
    <w:p w14:paraId="43250AEB" w14:textId="77777777" w:rsidR="00B27758" w:rsidRPr="00EE4D01" w:rsidRDefault="00B27758" w:rsidP="00EE4D01">
      <w:pPr>
        <w:pStyle w:val="Style7"/>
        <w:widowControl/>
        <w:numPr>
          <w:ilvl w:val="0"/>
          <w:numId w:val="15"/>
        </w:numPr>
        <w:spacing w:line="276" w:lineRule="auto"/>
        <w:ind w:left="0" w:hanging="425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Wszelkie zmiany umowy, jak również zawiadomienia lub oświadczenia, wymagają formy pisemnej, pod rygorem nieważności.</w:t>
      </w:r>
    </w:p>
    <w:p w14:paraId="7F20ABB7" w14:textId="7887A6CF" w:rsidR="00B27758" w:rsidRPr="00EE4D01" w:rsidRDefault="00B27758" w:rsidP="00EE4D01">
      <w:pPr>
        <w:pStyle w:val="Style7"/>
        <w:widowControl/>
        <w:numPr>
          <w:ilvl w:val="0"/>
          <w:numId w:val="15"/>
        </w:numPr>
        <w:spacing w:line="276" w:lineRule="auto"/>
        <w:ind w:left="0" w:hanging="425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W sprawach nieuregulowanych</w:t>
      </w:r>
      <w:r w:rsidR="00EF12FF" w:rsidRPr="00EE4D01">
        <w:rPr>
          <w:rFonts w:asciiTheme="minorHAnsi" w:hAnsiTheme="minorHAnsi" w:cstheme="minorHAnsi"/>
        </w:rPr>
        <w:t xml:space="preserve"> u</w:t>
      </w:r>
      <w:r w:rsidRPr="00EE4D01">
        <w:rPr>
          <w:rFonts w:asciiTheme="minorHAnsi" w:hAnsiTheme="minorHAnsi" w:cstheme="minorHAnsi"/>
        </w:rPr>
        <w:t>mową zastosowanie mają obowiązujące w tym zakresie przepisy Kodeksu cywilnego.</w:t>
      </w:r>
    </w:p>
    <w:p w14:paraId="23687D39" w14:textId="2394376D" w:rsidR="00B27758" w:rsidRPr="00EE4D01" w:rsidRDefault="00B27758" w:rsidP="00EE4D01">
      <w:pPr>
        <w:pStyle w:val="Style7"/>
        <w:widowControl/>
        <w:numPr>
          <w:ilvl w:val="0"/>
          <w:numId w:val="15"/>
        </w:numPr>
        <w:spacing w:line="276" w:lineRule="auto"/>
        <w:ind w:left="0" w:hanging="425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Ewentualne spory powstałe w trakcie realizacji </w:t>
      </w:r>
      <w:r w:rsidR="00EF12FF" w:rsidRPr="00EE4D01">
        <w:rPr>
          <w:rFonts w:asciiTheme="minorHAnsi" w:hAnsiTheme="minorHAnsi" w:cstheme="minorHAnsi"/>
        </w:rPr>
        <w:t>u</w:t>
      </w:r>
      <w:r w:rsidRPr="00EE4D01">
        <w:rPr>
          <w:rFonts w:asciiTheme="minorHAnsi" w:hAnsiTheme="minorHAnsi" w:cstheme="minorHAnsi"/>
        </w:rPr>
        <w:t>mowy podlegają rozpoznaniu przez sąd właściwy dla siedziby Sprzedającego.</w:t>
      </w:r>
    </w:p>
    <w:p w14:paraId="53810745" w14:textId="77777777" w:rsidR="00B27758" w:rsidRPr="00EE4D01" w:rsidRDefault="00B27758" w:rsidP="00EE4D01">
      <w:pPr>
        <w:pStyle w:val="Style7"/>
        <w:widowControl/>
        <w:numPr>
          <w:ilvl w:val="0"/>
          <w:numId w:val="15"/>
        </w:numPr>
        <w:spacing w:line="276" w:lineRule="auto"/>
        <w:ind w:left="0" w:hanging="425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Umowę sporządzono w dwóch jednobrzmiących egzemplarzach po jednym dla każdej ze Stron.</w:t>
      </w:r>
    </w:p>
    <w:p w14:paraId="71B3A83D" w14:textId="2DC8C694" w:rsidR="00B27758" w:rsidRPr="00EE4D01" w:rsidRDefault="00B27758" w:rsidP="00EE4D01">
      <w:pPr>
        <w:pStyle w:val="Style7"/>
        <w:widowControl/>
        <w:numPr>
          <w:ilvl w:val="0"/>
          <w:numId w:val="15"/>
        </w:numPr>
        <w:spacing w:line="276" w:lineRule="auto"/>
        <w:ind w:left="0" w:hanging="425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Załączniki do niniejszej Umowy stanowią jej integralną część</w:t>
      </w:r>
      <w:r w:rsidR="00EF12FF" w:rsidRPr="00EE4D01">
        <w:rPr>
          <w:rFonts w:asciiTheme="minorHAnsi" w:hAnsiTheme="minorHAnsi" w:cstheme="minorHAnsi"/>
        </w:rPr>
        <w:t>:</w:t>
      </w:r>
    </w:p>
    <w:p w14:paraId="0AAEC313" w14:textId="2065755B" w:rsidR="00D57645" w:rsidRPr="00EE4D01" w:rsidRDefault="00B27758" w:rsidP="00EE4D01">
      <w:pPr>
        <w:pStyle w:val="Style7"/>
        <w:widowControl/>
        <w:numPr>
          <w:ilvl w:val="0"/>
          <w:numId w:val="16"/>
        </w:numPr>
        <w:spacing w:line="276" w:lineRule="auto"/>
        <w:ind w:hanging="436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Załącznik nr 1 – </w:t>
      </w:r>
      <w:r w:rsidR="00EE4D01" w:rsidRPr="00EE4D01">
        <w:rPr>
          <w:rFonts w:asciiTheme="minorHAnsi" w:hAnsiTheme="minorHAnsi" w:cstheme="minorHAnsi"/>
        </w:rPr>
        <w:t>oferta Kupującego z dnia</w:t>
      </w:r>
      <w:r w:rsidR="008077D6">
        <w:rPr>
          <w:rFonts w:asciiTheme="minorHAnsi" w:hAnsiTheme="minorHAnsi" w:cstheme="minorHAnsi"/>
        </w:rPr>
        <w:t xml:space="preserve">             </w:t>
      </w:r>
      <w:r w:rsidR="006F7E45">
        <w:rPr>
          <w:rFonts w:asciiTheme="minorHAnsi" w:hAnsiTheme="minorHAnsi" w:cstheme="minorHAnsi"/>
        </w:rPr>
        <w:t>.</w:t>
      </w:r>
    </w:p>
    <w:p w14:paraId="26A4998E" w14:textId="2DE47C43" w:rsidR="00B27758" w:rsidRPr="00EE4D01" w:rsidRDefault="00D57645" w:rsidP="00EE4D01">
      <w:pPr>
        <w:pStyle w:val="Style7"/>
        <w:widowControl/>
        <w:numPr>
          <w:ilvl w:val="0"/>
          <w:numId w:val="16"/>
        </w:numPr>
        <w:spacing w:line="276" w:lineRule="auto"/>
        <w:ind w:hanging="436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Załącznik nr </w:t>
      </w:r>
      <w:r w:rsidR="00EE4D01" w:rsidRPr="00EE4D01">
        <w:rPr>
          <w:rFonts w:asciiTheme="minorHAnsi" w:hAnsiTheme="minorHAnsi" w:cstheme="minorHAnsi"/>
        </w:rPr>
        <w:t>2</w:t>
      </w:r>
      <w:r w:rsidRPr="00EE4D01">
        <w:rPr>
          <w:rFonts w:asciiTheme="minorHAnsi" w:hAnsiTheme="minorHAnsi" w:cstheme="minorHAnsi"/>
        </w:rPr>
        <w:t xml:space="preserve"> -</w:t>
      </w:r>
      <w:r w:rsidR="00B27758" w:rsidRPr="00EE4D01">
        <w:rPr>
          <w:rFonts w:asciiTheme="minorHAnsi" w:hAnsiTheme="minorHAnsi" w:cstheme="minorHAnsi"/>
        </w:rPr>
        <w:t>Protokół zdawczo-odbiorczy</w:t>
      </w:r>
      <w:r w:rsidR="00942CD0" w:rsidRPr="00EE4D01">
        <w:rPr>
          <w:rFonts w:asciiTheme="minorHAnsi" w:hAnsiTheme="minorHAnsi" w:cstheme="minorHAnsi"/>
        </w:rPr>
        <w:t>,</w:t>
      </w:r>
    </w:p>
    <w:p w14:paraId="1692EE7A" w14:textId="0FE6B7A9" w:rsidR="00B27758" w:rsidRPr="005247AC" w:rsidRDefault="00B27758" w:rsidP="00EE4D01">
      <w:pPr>
        <w:pStyle w:val="Style7"/>
        <w:widowControl/>
        <w:numPr>
          <w:ilvl w:val="0"/>
          <w:numId w:val="16"/>
        </w:numPr>
        <w:spacing w:line="276" w:lineRule="auto"/>
        <w:ind w:left="709" w:hanging="436"/>
        <w:rPr>
          <w:rFonts w:asciiTheme="minorHAnsi" w:hAnsiTheme="minorHAnsi" w:cstheme="minorHAnsi"/>
        </w:rPr>
      </w:pPr>
      <w:r w:rsidRPr="005247AC">
        <w:rPr>
          <w:rFonts w:asciiTheme="minorHAnsi" w:hAnsiTheme="minorHAnsi" w:cstheme="minorHAnsi"/>
        </w:rPr>
        <w:t xml:space="preserve">Załącznik nr </w:t>
      </w:r>
      <w:r w:rsidR="00EE4D01" w:rsidRPr="005247AC">
        <w:rPr>
          <w:rFonts w:asciiTheme="minorHAnsi" w:hAnsiTheme="minorHAnsi" w:cstheme="minorHAnsi"/>
        </w:rPr>
        <w:t>3</w:t>
      </w:r>
      <w:r w:rsidRPr="005247AC">
        <w:rPr>
          <w:rFonts w:asciiTheme="minorHAnsi" w:hAnsiTheme="minorHAnsi" w:cstheme="minorHAnsi"/>
        </w:rPr>
        <w:t xml:space="preserve"> – Klauzula informacyjna RODO</w:t>
      </w:r>
      <w:r w:rsidR="00942CD0" w:rsidRPr="005247AC">
        <w:rPr>
          <w:rFonts w:asciiTheme="minorHAnsi" w:hAnsiTheme="minorHAnsi" w:cstheme="minorHAnsi"/>
        </w:rPr>
        <w:t>.</w:t>
      </w:r>
    </w:p>
    <w:p w14:paraId="4C866982" w14:textId="77777777" w:rsidR="005247AC" w:rsidRPr="00EE4D01" w:rsidRDefault="005247AC" w:rsidP="005247AC">
      <w:pPr>
        <w:pStyle w:val="Style7"/>
        <w:widowControl/>
        <w:spacing w:line="276" w:lineRule="auto"/>
        <w:ind w:left="709"/>
        <w:rPr>
          <w:rFonts w:asciiTheme="minorHAnsi" w:hAnsiTheme="minorHAnsi" w:cstheme="minorHAnsi"/>
        </w:rPr>
      </w:pPr>
    </w:p>
    <w:p w14:paraId="1DF7D328" w14:textId="77777777" w:rsidR="00B27758" w:rsidRPr="00554A8B" w:rsidRDefault="00B27758" w:rsidP="00554A8B">
      <w:pPr>
        <w:spacing w:after="0" w:line="276" w:lineRule="auto"/>
        <w:ind w:right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4381"/>
      </w:tblGrid>
      <w:tr w:rsidR="00B27758" w:rsidRPr="00554A8B" w14:paraId="385974E3" w14:textId="77777777" w:rsidTr="00B27758">
        <w:tc>
          <w:tcPr>
            <w:tcW w:w="4530" w:type="dxa"/>
          </w:tcPr>
          <w:p w14:paraId="121B45B7" w14:textId="77777777" w:rsidR="00B27758" w:rsidRPr="00554A8B" w:rsidRDefault="00B27758" w:rsidP="00554A8B">
            <w:pPr>
              <w:spacing w:line="276" w:lineRule="auto"/>
              <w:ind w:right="14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133BBFFD" w14:textId="56433AEC" w:rsidR="00B27758" w:rsidRPr="00554A8B" w:rsidRDefault="00B27758" w:rsidP="00554A8B">
            <w:pPr>
              <w:spacing w:line="276" w:lineRule="auto"/>
              <w:ind w:right="14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54A8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…………………………………………</w:t>
            </w:r>
            <w:r w:rsidR="00D5764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……</w:t>
            </w:r>
            <w:r w:rsidRPr="00554A8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….</w:t>
            </w:r>
            <w:r w:rsidR="00D5764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                        </w:t>
            </w:r>
          </w:p>
        </w:tc>
        <w:tc>
          <w:tcPr>
            <w:tcW w:w="4530" w:type="dxa"/>
          </w:tcPr>
          <w:p w14:paraId="644D49AE" w14:textId="77777777" w:rsidR="00B27758" w:rsidRPr="00554A8B" w:rsidRDefault="00B27758" w:rsidP="00554A8B">
            <w:pPr>
              <w:spacing w:line="276" w:lineRule="auto"/>
              <w:ind w:right="14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76410B3F" w14:textId="0E6FF143" w:rsidR="00B27758" w:rsidRPr="00554A8B" w:rsidRDefault="00B27758" w:rsidP="00554A8B">
            <w:pPr>
              <w:spacing w:line="276" w:lineRule="auto"/>
              <w:ind w:right="14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54A8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………………………………………………</w:t>
            </w:r>
          </w:p>
        </w:tc>
      </w:tr>
      <w:tr w:rsidR="00B27758" w:rsidRPr="00554A8B" w14:paraId="07CDDAEC" w14:textId="77777777" w:rsidTr="00B27758">
        <w:tc>
          <w:tcPr>
            <w:tcW w:w="4530" w:type="dxa"/>
          </w:tcPr>
          <w:p w14:paraId="5AE5EBD3" w14:textId="42B7AD33" w:rsidR="00B27758" w:rsidRPr="00554A8B" w:rsidRDefault="00D57645" w:rsidP="00D57645">
            <w:pPr>
              <w:spacing w:line="276" w:lineRule="auto"/>
              <w:ind w:right="14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         </w:t>
            </w:r>
            <w:r w:rsidR="00B27758" w:rsidRPr="00554A8B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SPRZEDAJĄCY</w:t>
            </w:r>
          </w:p>
        </w:tc>
        <w:tc>
          <w:tcPr>
            <w:tcW w:w="4530" w:type="dxa"/>
          </w:tcPr>
          <w:p w14:paraId="4194E2CE" w14:textId="42BB54EE" w:rsidR="00B27758" w:rsidRPr="00554A8B" w:rsidRDefault="00D57645" w:rsidP="00D57645">
            <w:pPr>
              <w:spacing w:line="276" w:lineRule="auto"/>
              <w:ind w:right="14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                </w:t>
            </w:r>
            <w:r w:rsidR="00B27758" w:rsidRPr="00554A8B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KUPUJĄCY</w:t>
            </w:r>
          </w:p>
        </w:tc>
      </w:tr>
      <w:bookmarkEnd w:id="0"/>
    </w:tbl>
    <w:p w14:paraId="2293F3EB" w14:textId="77777777" w:rsidR="00B27758" w:rsidRPr="00554A8B" w:rsidRDefault="00B27758" w:rsidP="00554A8B">
      <w:pPr>
        <w:spacing w:after="0" w:line="276" w:lineRule="auto"/>
        <w:ind w:right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sectPr w:rsidR="00B27758" w:rsidRPr="00554A8B" w:rsidSect="00942CD0"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A0B"/>
    <w:multiLevelType w:val="hybridMultilevel"/>
    <w:tmpl w:val="DB32B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35D8"/>
    <w:multiLevelType w:val="hybridMultilevel"/>
    <w:tmpl w:val="6E8EC6F4"/>
    <w:lvl w:ilvl="0" w:tplc="F4282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458"/>
    <w:multiLevelType w:val="hybridMultilevel"/>
    <w:tmpl w:val="E5E4ED70"/>
    <w:lvl w:ilvl="0" w:tplc="D166E7F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6CE8"/>
    <w:multiLevelType w:val="hybridMultilevel"/>
    <w:tmpl w:val="0BA06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3D7C"/>
    <w:multiLevelType w:val="hybridMultilevel"/>
    <w:tmpl w:val="0EFC22C8"/>
    <w:lvl w:ilvl="0" w:tplc="DF8ED2FA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2F0044D"/>
    <w:multiLevelType w:val="hybridMultilevel"/>
    <w:tmpl w:val="443E73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166A43"/>
    <w:multiLevelType w:val="hybridMultilevel"/>
    <w:tmpl w:val="74402EB0"/>
    <w:lvl w:ilvl="0" w:tplc="309C5ED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F06AA"/>
    <w:multiLevelType w:val="hybridMultilevel"/>
    <w:tmpl w:val="83E8E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D32FB"/>
    <w:multiLevelType w:val="hybridMultilevel"/>
    <w:tmpl w:val="08168906"/>
    <w:lvl w:ilvl="0" w:tplc="3208AC62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6A5D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2F40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AED8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C2C6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EB11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CA44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815D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7AD2A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445D46"/>
    <w:multiLevelType w:val="hybridMultilevel"/>
    <w:tmpl w:val="38BE2A8C"/>
    <w:lvl w:ilvl="0" w:tplc="87A2E4E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BDA48A5"/>
    <w:multiLevelType w:val="hybridMultilevel"/>
    <w:tmpl w:val="E6B44024"/>
    <w:lvl w:ilvl="0" w:tplc="07DE25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22DFF"/>
    <w:multiLevelType w:val="hybridMultilevel"/>
    <w:tmpl w:val="9D987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E413E"/>
    <w:multiLevelType w:val="hybridMultilevel"/>
    <w:tmpl w:val="1D8A9A8A"/>
    <w:lvl w:ilvl="0" w:tplc="0D2493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B1045A"/>
    <w:multiLevelType w:val="hybridMultilevel"/>
    <w:tmpl w:val="B2365816"/>
    <w:lvl w:ilvl="0" w:tplc="18DAE56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3C0CF3"/>
    <w:multiLevelType w:val="hybridMultilevel"/>
    <w:tmpl w:val="7F1A6E84"/>
    <w:lvl w:ilvl="0" w:tplc="774292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828C2"/>
    <w:multiLevelType w:val="hybridMultilevel"/>
    <w:tmpl w:val="A9C0C46C"/>
    <w:lvl w:ilvl="0" w:tplc="F1284DC8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72041"/>
    <w:multiLevelType w:val="hybridMultilevel"/>
    <w:tmpl w:val="62F0F100"/>
    <w:lvl w:ilvl="0" w:tplc="563EFEF8">
      <w:start w:val="1"/>
      <w:numFmt w:val="decimal"/>
      <w:lvlText w:val="%1)"/>
      <w:lvlJc w:val="left"/>
      <w:pPr>
        <w:ind w:left="1069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06971B6"/>
    <w:multiLevelType w:val="hybridMultilevel"/>
    <w:tmpl w:val="C44AD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D62F9"/>
    <w:multiLevelType w:val="hybridMultilevel"/>
    <w:tmpl w:val="83B06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D72A1E"/>
    <w:multiLevelType w:val="hybridMultilevel"/>
    <w:tmpl w:val="651C4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026738">
    <w:abstractNumId w:val="8"/>
  </w:num>
  <w:num w:numId="2" w16cid:durableId="239098742">
    <w:abstractNumId w:val="18"/>
  </w:num>
  <w:num w:numId="3" w16cid:durableId="1040084387">
    <w:abstractNumId w:val="13"/>
  </w:num>
  <w:num w:numId="4" w16cid:durableId="222838198">
    <w:abstractNumId w:val="12"/>
  </w:num>
  <w:num w:numId="5" w16cid:durableId="457459006">
    <w:abstractNumId w:val="5"/>
  </w:num>
  <w:num w:numId="6" w16cid:durableId="2053528610">
    <w:abstractNumId w:val="4"/>
  </w:num>
  <w:num w:numId="7" w16cid:durableId="1998806224">
    <w:abstractNumId w:val="15"/>
  </w:num>
  <w:num w:numId="8" w16cid:durableId="540020296">
    <w:abstractNumId w:val="11"/>
  </w:num>
  <w:num w:numId="9" w16cid:durableId="1428847919">
    <w:abstractNumId w:val="3"/>
  </w:num>
  <w:num w:numId="10" w16cid:durableId="2006669942">
    <w:abstractNumId w:val="6"/>
  </w:num>
  <w:num w:numId="11" w16cid:durableId="1082750614">
    <w:abstractNumId w:val="0"/>
  </w:num>
  <w:num w:numId="12" w16cid:durableId="1503932716">
    <w:abstractNumId w:val="16"/>
  </w:num>
  <w:num w:numId="13" w16cid:durableId="134108118">
    <w:abstractNumId w:val="9"/>
  </w:num>
  <w:num w:numId="14" w16cid:durableId="1922180595">
    <w:abstractNumId w:val="1"/>
  </w:num>
  <w:num w:numId="15" w16cid:durableId="172502989">
    <w:abstractNumId w:val="10"/>
  </w:num>
  <w:num w:numId="16" w16cid:durableId="26100789">
    <w:abstractNumId w:val="7"/>
  </w:num>
  <w:num w:numId="17" w16cid:durableId="805001925">
    <w:abstractNumId w:val="17"/>
  </w:num>
  <w:num w:numId="18" w16cid:durableId="1950702143">
    <w:abstractNumId w:val="19"/>
  </w:num>
  <w:num w:numId="19" w16cid:durableId="1995835060">
    <w:abstractNumId w:val="2"/>
  </w:num>
  <w:num w:numId="20" w16cid:durableId="9508162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09"/>
    <w:rsid w:val="00031FF6"/>
    <w:rsid w:val="00037E00"/>
    <w:rsid w:val="000855B5"/>
    <w:rsid w:val="000B1A7D"/>
    <w:rsid w:val="000D1796"/>
    <w:rsid w:val="000E5FEC"/>
    <w:rsid w:val="000F61FE"/>
    <w:rsid w:val="00100303"/>
    <w:rsid w:val="00164B49"/>
    <w:rsid w:val="001657B8"/>
    <w:rsid w:val="001863AA"/>
    <w:rsid w:val="0018794A"/>
    <w:rsid w:val="0019591C"/>
    <w:rsid w:val="001B4388"/>
    <w:rsid w:val="001D3DB2"/>
    <w:rsid w:val="001E4315"/>
    <w:rsid w:val="001F1056"/>
    <w:rsid w:val="001F3A2F"/>
    <w:rsid w:val="00226E60"/>
    <w:rsid w:val="0023625D"/>
    <w:rsid w:val="00265512"/>
    <w:rsid w:val="00277E9B"/>
    <w:rsid w:val="002C257E"/>
    <w:rsid w:val="002E16D2"/>
    <w:rsid w:val="002E3B72"/>
    <w:rsid w:val="00340849"/>
    <w:rsid w:val="00370789"/>
    <w:rsid w:val="00376771"/>
    <w:rsid w:val="003B49A0"/>
    <w:rsid w:val="00414A9D"/>
    <w:rsid w:val="004552C6"/>
    <w:rsid w:val="004F552D"/>
    <w:rsid w:val="005176F1"/>
    <w:rsid w:val="005247AC"/>
    <w:rsid w:val="005505C8"/>
    <w:rsid w:val="005535A5"/>
    <w:rsid w:val="00554A8B"/>
    <w:rsid w:val="005709F0"/>
    <w:rsid w:val="00601101"/>
    <w:rsid w:val="00652777"/>
    <w:rsid w:val="00665DD6"/>
    <w:rsid w:val="006D5C63"/>
    <w:rsid w:val="006F7E45"/>
    <w:rsid w:val="007D26E8"/>
    <w:rsid w:val="007E7448"/>
    <w:rsid w:val="008077D6"/>
    <w:rsid w:val="0087729E"/>
    <w:rsid w:val="00884A81"/>
    <w:rsid w:val="008A721B"/>
    <w:rsid w:val="008B00C4"/>
    <w:rsid w:val="008D6E96"/>
    <w:rsid w:val="008E362A"/>
    <w:rsid w:val="008E5430"/>
    <w:rsid w:val="008F72EE"/>
    <w:rsid w:val="00937AA4"/>
    <w:rsid w:val="00942CD0"/>
    <w:rsid w:val="009575FA"/>
    <w:rsid w:val="00970586"/>
    <w:rsid w:val="009C33CD"/>
    <w:rsid w:val="009C6EED"/>
    <w:rsid w:val="00A02E15"/>
    <w:rsid w:val="00A06294"/>
    <w:rsid w:val="00A1689E"/>
    <w:rsid w:val="00A31BE2"/>
    <w:rsid w:val="00A64D2D"/>
    <w:rsid w:val="00A9078B"/>
    <w:rsid w:val="00AC3F80"/>
    <w:rsid w:val="00AE1F64"/>
    <w:rsid w:val="00AF329B"/>
    <w:rsid w:val="00AF48C5"/>
    <w:rsid w:val="00AF5A66"/>
    <w:rsid w:val="00B27758"/>
    <w:rsid w:val="00BF0835"/>
    <w:rsid w:val="00C678DD"/>
    <w:rsid w:val="00C9464A"/>
    <w:rsid w:val="00CD425D"/>
    <w:rsid w:val="00CF465D"/>
    <w:rsid w:val="00CF4D8C"/>
    <w:rsid w:val="00CF70C7"/>
    <w:rsid w:val="00D46C09"/>
    <w:rsid w:val="00D57645"/>
    <w:rsid w:val="00D6360B"/>
    <w:rsid w:val="00D73A7F"/>
    <w:rsid w:val="00DA2068"/>
    <w:rsid w:val="00DB10D2"/>
    <w:rsid w:val="00DC567C"/>
    <w:rsid w:val="00E00EE9"/>
    <w:rsid w:val="00E56DF2"/>
    <w:rsid w:val="00E57953"/>
    <w:rsid w:val="00E8242C"/>
    <w:rsid w:val="00E85EFB"/>
    <w:rsid w:val="00ED115D"/>
    <w:rsid w:val="00ED521E"/>
    <w:rsid w:val="00EE0370"/>
    <w:rsid w:val="00EE4D01"/>
    <w:rsid w:val="00EE5892"/>
    <w:rsid w:val="00EF12FF"/>
    <w:rsid w:val="00EF4F08"/>
    <w:rsid w:val="00EF5267"/>
    <w:rsid w:val="00F03333"/>
    <w:rsid w:val="00F23374"/>
    <w:rsid w:val="00F31C4F"/>
    <w:rsid w:val="00F45C3B"/>
    <w:rsid w:val="00F83DBA"/>
    <w:rsid w:val="00F906EC"/>
    <w:rsid w:val="00FB4D2D"/>
    <w:rsid w:val="00FC3801"/>
    <w:rsid w:val="00FC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90F6"/>
  <w15:docId w15:val="{1BFF46C1-B468-4E53-93EF-779E60F7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E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AA4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rsid w:val="001B4388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Garamond" w:eastAsia="Times New Roman" w:hAnsi="Garamond" w:cs="Times New Roman"/>
      <w:lang w:eastAsia="pl-PL"/>
    </w:rPr>
  </w:style>
  <w:style w:type="character" w:customStyle="1" w:styleId="FontStyle23">
    <w:name w:val="Font Style23"/>
    <w:rsid w:val="001B4388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1B4388"/>
    <w:rPr>
      <w:rFonts w:ascii="Garamond" w:hAnsi="Garamond" w:cs="Garamond"/>
      <w:spacing w:val="10"/>
      <w:sz w:val="22"/>
      <w:szCs w:val="22"/>
    </w:rPr>
  </w:style>
  <w:style w:type="paragraph" w:styleId="Tekstpodstawowy">
    <w:name w:val="Body Text"/>
    <w:aliases w:val="LOAN,LOAN Znak Znak"/>
    <w:basedOn w:val="Normalny"/>
    <w:link w:val="TekstpodstawowyZnak"/>
    <w:uiPriority w:val="99"/>
    <w:semiHidden/>
    <w:rsid w:val="001B4388"/>
    <w:pPr>
      <w:spacing w:after="0" w:line="240" w:lineRule="auto"/>
      <w:jc w:val="both"/>
    </w:pPr>
    <w:rPr>
      <w:rFonts w:ascii="Times New Roman" w:eastAsia="Times New Roman" w:hAnsi="Times New Roman" w:cs="Times New Roman"/>
      <w:color w:val="339966"/>
      <w:lang w:eastAsia="pl-PL"/>
    </w:rPr>
  </w:style>
  <w:style w:type="character" w:customStyle="1" w:styleId="TekstpodstawowyZnak">
    <w:name w:val="Tekst podstawowy Znak"/>
    <w:aliases w:val="LOAN Znak,LOAN Znak Znak Znak"/>
    <w:basedOn w:val="Domylnaczcionkaakapitu"/>
    <w:link w:val="Tekstpodstawowy"/>
    <w:uiPriority w:val="99"/>
    <w:semiHidden/>
    <w:rsid w:val="001B4388"/>
    <w:rPr>
      <w:rFonts w:ascii="Times New Roman" w:eastAsia="Times New Roman" w:hAnsi="Times New Roman" w:cs="Times New Roman"/>
      <w:color w:val="339966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2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27758"/>
    <w:pPr>
      <w:spacing w:after="0" w:line="276" w:lineRule="auto"/>
    </w:pPr>
    <w:rPr>
      <w:rFonts w:ascii="Arial" w:eastAsia="Arial" w:hAnsi="Arial" w:cs="Arial"/>
      <w:color w:val="00000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9">
    <w:name w:val="Style9"/>
    <w:basedOn w:val="Normalny"/>
    <w:rsid w:val="00B27758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Garamond" w:eastAsia="Times New Roman" w:hAnsi="Garamond" w:cs="Times New Roman"/>
      <w:lang w:eastAsia="pl-PL"/>
    </w:rPr>
  </w:style>
  <w:style w:type="paragraph" w:styleId="Poprawka">
    <w:name w:val="Revision"/>
    <w:hidden/>
    <w:uiPriority w:val="99"/>
    <w:semiHidden/>
    <w:rsid w:val="00A02E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31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ijhars-wroclaw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1690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Olechno Joanna (PO Białystok)</dc:creator>
  <cp:lastModifiedBy>Nina Żendarska</cp:lastModifiedBy>
  <cp:revision>5</cp:revision>
  <cp:lastPrinted>2025-11-21T09:06:00Z</cp:lastPrinted>
  <dcterms:created xsi:type="dcterms:W3CDTF">2026-04-27T12:44:00Z</dcterms:created>
  <dcterms:modified xsi:type="dcterms:W3CDTF">2026-05-29T06:00:00Z</dcterms:modified>
</cp:coreProperties>
</file>