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80E3" w14:textId="77777777" w:rsidR="00206F86" w:rsidRPr="00C13ECD" w:rsidRDefault="00206F86">
      <w:pPr>
        <w:rPr>
          <w:rFonts w:ascii="Lato" w:hAnsi="Lato"/>
          <w:sz w:val="20"/>
          <w:szCs w:val="20"/>
        </w:rPr>
      </w:pPr>
    </w:p>
    <w:p w14:paraId="7F68D5B5" w14:textId="3FE1A4D1" w:rsidR="00C13ECD" w:rsidRPr="00AD67CA" w:rsidRDefault="00C13ECD" w:rsidP="00AD67CA">
      <w:pPr>
        <w:jc w:val="center"/>
        <w:rPr>
          <w:rFonts w:ascii="Lato" w:hAnsi="Lato"/>
          <w:b/>
          <w:bCs/>
        </w:rPr>
      </w:pPr>
      <w:r w:rsidRPr="00AD67CA">
        <w:rPr>
          <w:rFonts w:ascii="Lato" w:hAnsi="Lato"/>
          <w:b/>
          <w:bCs/>
        </w:rPr>
        <w:t xml:space="preserve">Zasady postępowania w przypadku zalania </w:t>
      </w:r>
      <w:r w:rsidR="00AD67CA" w:rsidRPr="00AD67CA">
        <w:rPr>
          <w:rFonts w:ascii="Lato" w:hAnsi="Lato"/>
          <w:b/>
          <w:bCs/>
        </w:rPr>
        <w:t xml:space="preserve">budynków </w:t>
      </w:r>
      <w:r w:rsidR="00670009">
        <w:rPr>
          <w:rFonts w:ascii="Lato" w:hAnsi="Lato"/>
          <w:b/>
          <w:bCs/>
        </w:rPr>
        <w:t xml:space="preserve">użyteczności publicznej </w:t>
      </w:r>
      <w:r w:rsidR="00670009">
        <w:rPr>
          <w:rFonts w:ascii="Lato" w:hAnsi="Lato"/>
          <w:b/>
          <w:bCs/>
        </w:rPr>
        <w:br/>
        <w:t xml:space="preserve">i </w:t>
      </w:r>
      <w:r w:rsidR="00AD67CA" w:rsidRPr="00AD67CA">
        <w:rPr>
          <w:rFonts w:ascii="Lato" w:hAnsi="Lato"/>
          <w:b/>
          <w:bCs/>
        </w:rPr>
        <w:t xml:space="preserve">mieszkalnych </w:t>
      </w:r>
      <w:r w:rsidRPr="00AD67CA">
        <w:rPr>
          <w:rFonts w:ascii="Lato" w:hAnsi="Lato"/>
          <w:b/>
          <w:bCs/>
        </w:rPr>
        <w:t>ściekami bytowymi</w:t>
      </w:r>
    </w:p>
    <w:p w14:paraId="5746156B" w14:textId="77777777" w:rsidR="00C13ECD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</w:p>
    <w:p w14:paraId="6244F6D2" w14:textId="77777777" w:rsidR="004A7DAA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Ścieki bytowe</w:t>
      </w:r>
      <w:r w:rsidRPr="00C13ECD">
        <w:rPr>
          <w:rStyle w:val="Teksttreci"/>
          <w:rFonts w:ascii="Lato" w:hAnsi="Lato"/>
          <w:sz w:val="20"/>
          <w:szCs w:val="20"/>
        </w:rPr>
        <w:t xml:space="preserve"> stwarzają potencjalne zagrożenie dla zdrowia ludzi w kilku mechanizmach. </w:t>
      </w:r>
      <w:r w:rsidR="004A7DAA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 xml:space="preserve">Głównym składnikiem </w:t>
      </w:r>
      <w:r w:rsidR="00E227E9">
        <w:rPr>
          <w:rStyle w:val="Teksttreci"/>
          <w:rFonts w:ascii="Lato" w:hAnsi="Lato"/>
          <w:sz w:val="20"/>
          <w:szCs w:val="20"/>
        </w:rPr>
        <w:t xml:space="preserve"> </w:t>
      </w:r>
      <w:r w:rsidR="003F41A4">
        <w:rPr>
          <w:rStyle w:val="Teksttreci"/>
          <w:rFonts w:ascii="Lato" w:hAnsi="Lato"/>
          <w:sz w:val="20"/>
          <w:szCs w:val="20"/>
        </w:rPr>
        <w:t>ś</w:t>
      </w:r>
      <w:r w:rsidR="00E227E9">
        <w:rPr>
          <w:rStyle w:val="Teksttreci"/>
          <w:rFonts w:ascii="Lato" w:hAnsi="Lato"/>
          <w:sz w:val="20"/>
          <w:szCs w:val="20"/>
        </w:rPr>
        <w:t>ciekó</w:t>
      </w:r>
      <w:r w:rsidR="003F41A4">
        <w:rPr>
          <w:rStyle w:val="Teksttreci"/>
          <w:rFonts w:ascii="Lato" w:hAnsi="Lato"/>
          <w:sz w:val="20"/>
          <w:szCs w:val="20"/>
        </w:rPr>
        <w:t xml:space="preserve">w </w:t>
      </w:r>
      <w:r w:rsidRPr="00C13ECD">
        <w:rPr>
          <w:rStyle w:val="Teksttreci"/>
          <w:rFonts w:ascii="Lato" w:hAnsi="Lato"/>
          <w:sz w:val="20"/>
          <w:szCs w:val="20"/>
        </w:rPr>
        <w:t xml:space="preserve">są odchody ludzkie (odpływy z toalet), które z uwagi na obecne w nich mikroorganizmy w tym patogenne bakterie, wirusy i pierwotniaki bywają powodem groźnych chorób </w:t>
      </w:r>
      <w:proofErr w:type="spellStart"/>
      <w:r w:rsidRPr="00C13ECD">
        <w:rPr>
          <w:rStyle w:val="Teksttreci"/>
          <w:rFonts w:ascii="Lato" w:hAnsi="Lato"/>
          <w:sz w:val="20"/>
          <w:szCs w:val="20"/>
        </w:rPr>
        <w:t>wodozależnych</w:t>
      </w:r>
      <w:proofErr w:type="spellEnd"/>
      <w:r w:rsidRPr="00C13ECD">
        <w:rPr>
          <w:rStyle w:val="Teksttreci"/>
          <w:rFonts w:ascii="Lato" w:hAnsi="Lato"/>
          <w:sz w:val="20"/>
          <w:szCs w:val="20"/>
        </w:rPr>
        <w:t xml:space="preserve">, jak dur brzuszny, salmonellozy, czerwonka, WZW A. </w:t>
      </w:r>
    </w:p>
    <w:p w14:paraId="4C7F008E" w14:textId="4FB4B307" w:rsidR="00C13ECD" w:rsidRPr="00C13ECD" w:rsidRDefault="003F41A4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Potencjalne zagrożenie spowodowane jest </w:t>
      </w:r>
      <w:r w:rsidR="00C13ECD" w:rsidRPr="00C13ECD">
        <w:rPr>
          <w:rStyle w:val="Teksttreci"/>
          <w:rFonts w:ascii="Lato" w:hAnsi="Lato"/>
          <w:sz w:val="20"/>
          <w:szCs w:val="20"/>
        </w:rPr>
        <w:t>bezpośredni</w:t>
      </w:r>
      <w:r>
        <w:rPr>
          <w:rStyle w:val="Teksttreci"/>
          <w:rFonts w:ascii="Lato" w:hAnsi="Lato"/>
          <w:sz w:val="20"/>
          <w:szCs w:val="20"/>
        </w:rPr>
        <w:t>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kontakt</w:t>
      </w:r>
      <w:r>
        <w:rPr>
          <w:rStyle w:val="Teksttreci"/>
          <w:rFonts w:ascii="Lato" w:hAnsi="Lato"/>
          <w:sz w:val="20"/>
          <w:szCs w:val="20"/>
        </w:rPr>
        <w:t>em</w:t>
      </w:r>
      <w:r w:rsidR="00C13ECD" w:rsidRPr="00C13ECD">
        <w:rPr>
          <w:rStyle w:val="Teksttreci"/>
          <w:rFonts w:ascii="Lato" w:hAnsi="Lato"/>
          <w:sz w:val="20"/>
          <w:szCs w:val="20"/>
        </w:rPr>
        <w:t xml:space="preserve"> z obecnym w ściekach materiałem zakaźnym i wszelkimi elementami konstrukcyjnymi z materiałów porowatych, mających z nim styczność.</w:t>
      </w:r>
    </w:p>
    <w:p w14:paraId="4933DB80" w14:textId="77777777" w:rsidR="003F41A4" w:rsidRDefault="00C13ECD" w:rsidP="00C13ECD">
      <w:pPr>
        <w:pStyle w:val="Teksttreci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ściekach bytowych obecne mogą być chemikalia, w tym pozostałości szerokiej gamy środków chemicznych, używanych w gospodarstwach domowych. Przeważają wśród nich środki czyszczące i myjące, z dużym udziałem środków powierzchniowo czynnych, ale mogą też one zawierać pozostałości leków i pestycydów, zwłaszcza na terenach wiejskich. </w:t>
      </w:r>
    </w:p>
    <w:p w14:paraId="2795431F" w14:textId="12775DAA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W razie zalania budynku</w:t>
      </w:r>
      <w:r w:rsidR="0094415D">
        <w:rPr>
          <w:rStyle w:val="Teksttreci"/>
          <w:rFonts w:ascii="Lato" w:hAnsi="Lato"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zanieczyszczenia zawarte w ściekach z uszkodzonego systemu kanalizacji wnikają we wszelkie materiały konstrukcyjne o strukturze porowatej i elementy wyposażenia, szczególnie wykonane z materiałów nasiąkliwych. Ulegają one skażeniu, w wyniku którego mogą się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nich rozwijać obecne w ściekach mikroorganizmy chorobotwórcze.</w:t>
      </w:r>
      <w:r>
        <w:rPr>
          <w:rStyle w:val="Teksttreci"/>
          <w:rFonts w:ascii="Lato" w:hAnsi="Lato"/>
          <w:sz w:val="20"/>
          <w:szCs w:val="20"/>
        </w:rPr>
        <w:t xml:space="preserve"> </w:t>
      </w:r>
    </w:p>
    <w:p w14:paraId="4A32849C" w14:textId="77777777" w:rsidR="003F41A4" w:rsidRDefault="00C13ECD" w:rsidP="00C13ECD">
      <w:pPr>
        <w:pStyle w:val="Teksttreci0"/>
        <w:spacing w:after="0" w:line="288" w:lineRule="auto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W wy</w:t>
      </w:r>
      <w:r w:rsidRPr="00C13ECD">
        <w:rPr>
          <w:rStyle w:val="Teksttreci"/>
          <w:rFonts w:ascii="Lato" w:hAnsi="Lato"/>
          <w:sz w:val="20"/>
          <w:szCs w:val="20"/>
        </w:rPr>
        <w:t xml:space="preserve">niku zawilgocenia i rozkładu substancji organicznych, które przeniknęły do ich wnętrza, dochodzi w ich obrębie do procesów rozkładu i wydzielania nieprzyjemnego zapachu. </w:t>
      </w:r>
    </w:p>
    <w:p w14:paraId="799AE211" w14:textId="243CC3DC" w:rsidR="00C13ECD" w:rsidRPr="00C13ECD" w:rsidRDefault="00C13ECD" w:rsidP="00C13ECD">
      <w:pPr>
        <w:pStyle w:val="Teksttreci0"/>
        <w:spacing w:after="0" w:line="288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Na trwale zawilgoconych materiałach rozwijają się pleśnie, powodujące poza dalszym niszczeniem przegród budowlanych zanieczyszczenie powietrza w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pomieszczeniach lotnymi produktami metabolizmu tych mikroorganizmów.</w:t>
      </w:r>
    </w:p>
    <w:p w14:paraId="7E6E311C" w14:textId="77777777" w:rsidR="004A7DAA" w:rsidRDefault="004A7DAA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222D6A6A" w14:textId="7F8A79C3" w:rsidR="003F41A4" w:rsidRDefault="00C13ECD" w:rsidP="00C13ECD">
      <w:pPr>
        <w:pStyle w:val="Teksttreci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Budynki po zalaniu należy traktować jak skażone, a korzystanie z zalanych pomieszczeń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jako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>stwarza</w:t>
      </w:r>
      <w:r>
        <w:rPr>
          <w:rStyle w:val="Teksttreci"/>
          <w:rFonts w:ascii="Lato" w:hAnsi="Lato"/>
          <w:b/>
          <w:bCs/>
          <w:sz w:val="20"/>
          <w:szCs w:val="20"/>
        </w:rPr>
        <w:t>jące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 ryzyko choroby zakaźnej i jej szerzenia w otoczeniu. </w:t>
      </w:r>
    </w:p>
    <w:p w14:paraId="45DF9345" w14:textId="2C1E7F74" w:rsidR="00C13ECD" w:rsidRDefault="00C13ECD" w:rsidP="003F41A4">
      <w:pPr>
        <w:pStyle w:val="Teksttreci0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>Działania ograniczające powyższe zagrożenie powinny obejmować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2 etapy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: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 </w:t>
      </w:r>
      <w:r>
        <w:rPr>
          <w:rStyle w:val="Teksttreci"/>
          <w:rFonts w:ascii="Lato" w:hAnsi="Lato"/>
          <w:b/>
          <w:bCs/>
          <w:sz w:val="20"/>
          <w:szCs w:val="20"/>
        </w:rPr>
        <w:t xml:space="preserve">czyszczenie 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br/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II </w:t>
      </w:r>
      <w:r>
        <w:rPr>
          <w:rStyle w:val="Teksttreci"/>
          <w:rFonts w:ascii="Lato" w:hAnsi="Lato"/>
          <w:b/>
          <w:bCs/>
          <w:sz w:val="20"/>
          <w:szCs w:val="20"/>
        </w:rPr>
        <w:t>dezynfekcję</w:t>
      </w:r>
      <w:r w:rsidR="003F41A4">
        <w:rPr>
          <w:rStyle w:val="Teksttreci"/>
          <w:rFonts w:ascii="Lato" w:hAnsi="Lato"/>
          <w:b/>
          <w:bCs/>
          <w:sz w:val="20"/>
          <w:szCs w:val="20"/>
        </w:rPr>
        <w:t>.</w:t>
      </w:r>
    </w:p>
    <w:p w14:paraId="3359E390" w14:textId="19FC6349" w:rsidR="00C13ECD" w:rsidRPr="00C13ECD" w:rsidRDefault="00C13ECD" w:rsidP="00C13ECD">
      <w:pPr>
        <w:pStyle w:val="Teksttreci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Etap I</w:t>
      </w:r>
      <w:r w:rsidR="004A7DAA">
        <w:rPr>
          <w:rFonts w:ascii="Lato" w:hAnsi="Lato"/>
          <w:sz w:val="20"/>
          <w:szCs w:val="20"/>
        </w:rPr>
        <w:t xml:space="preserve"> </w:t>
      </w:r>
      <w:r w:rsidR="004A7DAA" w:rsidRPr="004A7DAA">
        <w:rPr>
          <w:rFonts w:ascii="Lato" w:hAnsi="Lato"/>
          <w:b/>
          <w:bCs/>
          <w:sz w:val="20"/>
          <w:szCs w:val="20"/>
        </w:rPr>
        <w:t>Czyszczenie</w:t>
      </w:r>
    </w:p>
    <w:p w14:paraId="2D21A9E4" w14:textId="01C49DA5" w:rsidR="00C13ECD" w:rsidRPr="00C13ECD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ind w:left="700" w:hanging="34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Prowadzenie wszelkich prac porządkowych w ubiorze ochronnym: </w:t>
      </w:r>
      <w:r w:rsidRPr="00C13ECD">
        <w:rPr>
          <w:rStyle w:val="Teksttreci"/>
          <w:rFonts w:ascii="Lato" w:hAnsi="Lato"/>
          <w:sz w:val="20"/>
          <w:szCs w:val="20"/>
        </w:rPr>
        <w:t>fartuchu i rękawicach z</w:t>
      </w:r>
      <w:r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materiału nieprzepuszczającego wody, w butach gumowych (kaloszach), masce z tkaniny</w:t>
      </w:r>
      <w:r>
        <w:rPr>
          <w:rStyle w:val="Teksttreci"/>
          <w:rFonts w:ascii="Lato" w:hAnsi="Lato"/>
          <w:sz w:val="20"/>
          <w:szCs w:val="20"/>
        </w:rPr>
        <w:t>.</w:t>
      </w:r>
    </w:p>
    <w:p w14:paraId="7F7F51E9" w14:textId="1B0572BA" w:rsidR="00C13ECD" w:rsidRP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sz w:val="20"/>
          <w:szCs w:val="20"/>
        </w:rPr>
        <w:t xml:space="preserve">Możliwie jak najszybsze usunięcie ścieków z pomieszczeń, poprzez wypompowanie ścieków oraz usunięcie szlamu, mułu i wszelkich naniesionych wraz ze ściekami pozostałości, które należy zgarniać ze ścian i podłogi pomieszczeń za pomocą szczotki o sztywnym włosiu z tworzywa lub/ i szufli. </w:t>
      </w:r>
      <w:r w:rsidR="004A7DAA" w:rsidRPr="004A7DAA">
        <w:rPr>
          <w:rStyle w:val="Teksttreci"/>
          <w:rFonts w:ascii="Lato" w:hAnsi="Lato"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sz w:val="20"/>
          <w:szCs w:val="20"/>
        </w:rPr>
        <w:br/>
      </w:r>
      <w:r w:rsidRPr="004A7DAA">
        <w:rPr>
          <w:rStyle w:val="Teksttreci"/>
          <w:rFonts w:ascii="Lato" w:hAnsi="Lato"/>
          <w:sz w:val="20"/>
          <w:szCs w:val="20"/>
        </w:rPr>
        <w:t>Zaleca się zachowanie ostrożności podczas wypompowywania ścieków, gdy stan wód gruntowych jest wysoki, ponieważ grozi to spowodowaniem dalszego napływu wody do budynku i jego uszkodzeniem</w:t>
      </w:r>
      <w:r w:rsidR="00835375" w:rsidRPr="004A7DAA">
        <w:rPr>
          <w:rStyle w:val="Teksttreci"/>
          <w:rFonts w:ascii="Lato" w:hAnsi="Lato"/>
          <w:sz w:val="20"/>
          <w:szCs w:val="20"/>
        </w:rPr>
        <w:t>.</w:t>
      </w:r>
    </w:p>
    <w:p w14:paraId="2029D2D8" w14:textId="28A00EC9" w:rsidR="004A7DAA" w:rsidRDefault="00C13ECD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  <w:sz w:val="20"/>
          <w:szCs w:val="20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 xml:space="preserve">Usunięcie/wyrzucenie wszelkich elementów konstrukcyjnych i materiałów wykończeniowych oraz wyposażenia pomieszczeń, które uległy nieodwracalnemu uszkodzeniu i/lub mogą stać się </w:t>
      </w:r>
      <w:r w:rsidRPr="004A7DAA">
        <w:rPr>
          <w:rStyle w:val="Teksttreci"/>
          <w:rFonts w:ascii="Lato" w:hAnsi="Lato"/>
          <w:b/>
          <w:bCs/>
          <w:sz w:val="20"/>
          <w:szCs w:val="20"/>
        </w:rPr>
        <w:lastRenderedPageBreak/>
        <w:t>źródłem namnażania się mikroorganizmów chorobotwórczych oraz zagrzybienia pomieszczeń.</w:t>
      </w:r>
      <w:r w:rsidRPr="004A7DAA">
        <w:rPr>
          <w:rStyle w:val="Teksttreci"/>
          <w:rFonts w:ascii="Lato" w:hAnsi="Lato"/>
          <w:sz w:val="20"/>
          <w:szCs w:val="20"/>
        </w:rPr>
        <w:t xml:space="preserve"> Dotyczy to m. in. tynków w zalanych pomieszczeniach, któr</w:t>
      </w:r>
      <w:r w:rsidR="00C17AC3">
        <w:rPr>
          <w:rStyle w:val="Teksttreci"/>
          <w:rFonts w:ascii="Lato" w:hAnsi="Lato"/>
          <w:sz w:val="20"/>
          <w:szCs w:val="20"/>
        </w:rPr>
        <w:t>ych skucie należy rozważyć</w:t>
      </w:r>
      <w:r w:rsidRPr="004A7DAA">
        <w:rPr>
          <w:rStyle w:val="Teksttreci"/>
          <w:rFonts w:ascii="Lato" w:hAnsi="Lato"/>
          <w:sz w:val="20"/>
          <w:szCs w:val="20"/>
        </w:rPr>
        <w:t xml:space="preserve">, usuwając wszelkie warstwy budowlane aż do betonu/muru. Wystarczające jest skucie tynków do wysokości przewyższającej poziom zalania o 50 cm. </w:t>
      </w:r>
      <w:r w:rsidR="00835375" w:rsidRPr="004A7DAA">
        <w:rPr>
          <w:rStyle w:val="Teksttreci"/>
          <w:rFonts w:ascii="Lato" w:hAnsi="Lato"/>
          <w:sz w:val="20"/>
          <w:szCs w:val="20"/>
        </w:rPr>
        <w:t>G</w:t>
      </w:r>
      <w:r w:rsidRPr="004A7DAA">
        <w:rPr>
          <w:rStyle w:val="Teksttreci"/>
          <w:rFonts w:ascii="Lato" w:hAnsi="Lato"/>
          <w:sz w:val="20"/>
          <w:szCs w:val="20"/>
        </w:rPr>
        <w:t>dy poziom ścieków w zalanych pomieszczeniach wynosił ok. 20 -30 cm, odpowiada to skuciu tynku do wysokości 70-80 cm. Pominięcie tej czynności poza przyczynianiem się do porastania przez pleśnie może być powodem nieskuteczności dezynfekcji pomieszczeń, ponieważ czynny środek dezynfekcyjny będzie zużywany w reakcji utleniania zanieczyszczeń organicznych, jakie przeniknęły do tynku ze ścieków. Zaleca się także usunięcie wszelkich innych materiałów nasiąkliwych, o porowatej strukturze: płyt gipsowo-kartonowych, elementów wykonanych z drewna, w tym boazerii i</w:t>
      </w:r>
      <w:r w:rsidR="00835375" w:rsidRPr="004A7DAA">
        <w:rPr>
          <w:rStyle w:val="Teksttreci"/>
          <w:rFonts w:ascii="Lato" w:hAnsi="Lato"/>
          <w:sz w:val="20"/>
          <w:szCs w:val="20"/>
        </w:rPr>
        <w:t> </w:t>
      </w:r>
      <w:r w:rsidRPr="004A7DAA">
        <w:rPr>
          <w:rStyle w:val="Teksttreci"/>
          <w:rFonts w:ascii="Lato" w:hAnsi="Lato"/>
          <w:sz w:val="20"/>
          <w:szCs w:val="20"/>
        </w:rPr>
        <w:t>podłóg drewnianych, ponadto paneli, wykładzin dywanowych i PCV na tkaninie, tapet, emulsyjnych powłok malarskich.</w:t>
      </w:r>
    </w:p>
    <w:p w14:paraId="64AC7388" w14:textId="64BF764A" w:rsidR="00C13ECD" w:rsidRPr="004A7DAA" w:rsidRDefault="00835375" w:rsidP="004A7DAA">
      <w:pPr>
        <w:pStyle w:val="Teksttreci0"/>
        <w:numPr>
          <w:ilvl w:val="0"/>
          <w:numId w:val="4"/>
        </w:numPr>
        <w:tabs>
          <w:tab w:val="left" w:pos="720"/>
        </w:tabs>
        <w:spacing w:after="240"/>
        <w:ind w:left="700" w:hanging="340"/>
        <w:jc w:val="both"/>
        <w:rPr>
          <w:rStyle w:val="Teksttreci"/>
          <w:rFonts w:ascii="Lato" w:hAnsi="Lato"/>
        </w:rPr>
      </w:pPr>
      <w:r w:rsidRPr="004A7DAA">
        <w:rPr>
          <w:rStyle w:val="Teksttreci"/>
          <w:rFonts w:ascii="Lato" w:hAnsi="Lato"/>
          <w:b/>
          <w:bCs/>
          <w:sz w:val="20"/>
          <w:szCs w:val="20"/>
        </w:rPr>
        <w:t>Pomieszczenia wyłożone</w:t>
      </w:r>
      <w:r w:rsidR="00C13ECD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płytkami ceramicznymi</w:t>
      </w:r>
      <w:r w:rsidRPr="004A7DAA">
        <w:rPr>
          <w:rStyle w:val="Teksttreci"/>
          <w:rFonts w:ascii="Lato" w:hAnsi="Lato"/>
          <w:sz w:val="20"/>
          <w:szCs w:val="20"/>
        </w:rPr>
        <w:t xml:space="preserve"> – płytki s</w:t>
      </w:r>
      <w:r w:rsidR="00C13ECD" w:rsidRPr="004A7DAA">
        <w:rPr>
          <w:rStyle w:val="Teksttreci"/>
          <w:rFonts w:ascii="Lato" w:hAnsi="Lato"/>
          <w:sz w:val="20"/>
          <w:szCs w:val="20"/>
        </w:rPr>
        <w:t>ą wyrobem nienasiąkliwym lub o</w:t>
      </w:r>
      <w:r w:rsidRPr="004A7DAA">
        <w:rPr>
          <w:rStyle w:val="Teksttreci"/>
          <w:rFonts w:ascii="Lato" w:hAnsi="Lato"/>
          <w:sz w:val="20"/>
          <w:szCs w:val="20"/>
        </w:rPr>
        <w:t> </w:t>
      </w:r>
      <w:r w:rsidR="00C13ECD" w:rsidRPr="004A7DAA">
        <w:rPr>
          <w:rStyle w:val="Teksttreci"/>
          <w:rFonts w:ascii="Lato" w:hAnsi="Lato"/>
          <w:sz w:val="20"/>
          <w:szCs w:val="20"/>
        </w:rPr>
        <w:t xml:space="preserve">niskiej nasiąkliwości, nie dotyczy to jednak fug. Płytki mogą więc być wykorzystane ponownie, wymagają jednak skucia, oczyszczenia, usunięcia pozostałości spoin ceramicznych i ponownego ułożenia. W kotłowni, w której posadzka nie była zabezpieczona okładzinami ceramicznymi, należy rozważyć skucie warstwy betonowej aż do podstawy lub gruntu. </w:t>
      </w:r>
      <w:r w:rsidRPr="004A7DAA">
        <w:rPr>
          <w:rStyle w:val="Teksttreci"/>
          <w:rFonts w:ascii="Lato" w:hAnsi="Lato"/>
          <w:sz w:val="20"/>
          <w:szCs w:val="20"/>
        </w:rPr>
        <w:t>N</w:t>
      </w:r>
      <w:r w:rsidR="00C13ECD" w:rsidRPr="004A7DAA">
        <w:rPr>
          <w:rStyle w:val="Teksttreci"/>
          <w:rFonts w:ascii="Lato" w:hAnsi="Lato"/>
          <w:sz w:val="20"/>
          <w:szCs w:val="20"/>
        </w:rPr>
        <w:t>ie jest to konieczne, gdy ścieki zalewające pomieszczenie sięgają do wysokości nie przekraczającej 1 m</w:t>
      </w:r>
      <w:r w:rsidRPr="004A7DAA">
        <w:rPr>
          <w:rStyle w:val="Teksttreci"/>
          <w:rFonts w:ascii="Lato" w:hAnsi="Lato"/>
          <w:sz w:val="20"/>
          <w:szCs w:val="20"/>
        </w:rPr>
        <w:t>.</w:t>
      </w:r>
    </w:p>
    <w:p w14:paraId="46D91A39" w14:textId="369FA36B" w:rsidR="00C13ECD" w:rsidRPr="00C13ECD" w:rsidRDefault="00C13ECD" w:rsidP="003F41A4">
      <w:pPr>
        <w:pStyle w:val="Teksttreci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Usunięcia wymagają zwykle przedmioty wyposażenia wnętrz, które uległy zalaniu, w tym meble, zwłaszcza tapicerowane, pościel, koce, zabawki z materiałów nasiąkliwych, ubrania. </w:t>
      </w:r>
      <w:r w:rsidR="00835375">
        <w:rPr>
          <w:rStyle w:val="Teksttreci"/>
          <w:rFonts w:ascii="Lato" w:hAnsi="Lato"/>
          <w:sz w:val="20"/>
          <w:szCs w:val="20"/>
        </w:rPr>
        <w:t>W</w:t>
      </w:r>
      <w:r w:rsidRPr="00C13ECD">
        <w:rPr>
          <w:rStyle w:val="Teksttreci"/>
          <w:rFonts w:ascii="Lato" w:hAnsi="Lato"/>
          <w:sz w:val="20"/>
          <w:szCs w:val="20"/>
        </w:rPr>
        <w:t>ymaga to wnikliwej oceny i ustalenia, które z powyższych przedmiotów nie miały styczności ze ściekami i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 xml:space="preserve">jako nie narażone na ich działanie mogą </w:t>
      </w:r>
      <w:r w:rsidR="00835375">
        <w:rPr>
          <w:rStyle w:val="Teksttreci"/>
          <w:rFonts w:ascii="Lato" w:hAnsi="Lato"/>
          <w:sz w:val="20"/>
          <w:szCs w:val="20"/>
        </w:rPr>
        <w:t>pozostać</w:t>
      </w:r>
      <w:r w:rsidRPr="00C13ECD">
        <w:rPr>
          <w:rStyle w:val="Teksttreci"/>
          <w:rFonts w:ascii="Lato" w:hAnsi="Lato"/>
          <w:sz w:val="20"/>
          <w:szCs w:val="20"/>
        </w:rPr>
        <w:t>. Z uwagi na fakt, że mogły one ulec zachlapaniu lub mieć kontakt z parami ścieków, zawsze powinny być one poddane gruntownemu myciu, praniu w najwyższej dopuszczalnej przez producenta temperaturze, suszeniu w suszarce w</w:t>
      </w:r>
      <w:r w:rsidR="00835375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możliwie jak najwyższej temperaturze i prasowaniu</w:t>
      </w:r>
      <w:r w:rsidR="00835375">
        <w:rPr>
          <w:rStyle w:val="Teksttreci"/>
          <w:rFonts w:ascii="Lato" w:hAnsi="Lato"/>
          <w:sz w:val="20"/>
          <w:szCs w:val="20"/>
        </w:rPr>
        <w:t>.</w:t>
      </w:r>
    </w:p>
    <w:p w14:paraId="11CFD32D" w14:textId="5B66FBFD" w:rsidR="00C13ECD" w:rsidRDefault="00C13ECD" w:rsidP="003F41A4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 xml:space="preserve">W dalszej kolejności w celu usunięcia drobniejszych zanieczyszczeń i redukcji stopnia skażenia mikrobiologicznego należy </w:t>
      </w: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kilkakrotnie umyć powierzchnie zalanych pomieszczeń oraz ścian zewnętrznych budynku, używając czystej wody i dostępnego środka myjącego.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Pr="00C13ECD">
        <w:rPr>
          <w:rStyle w:val="Teksttreci"/>
          <w:rFonts w:ascii="Lato" w:hAnsi="Lato"/>
          <w:sz w:val="20"/>
          <w:szCs w:val="20"/>
        </w:rPr>
        <w:t>Dotyczy to nie tylko ścian do poziomu zalania, ale wszystkich przegród budowalnych, narażonych na zachlapanie ściekami lub kontakt z ich parami. Niedopuszczalne jest użycie do tego celu wody skażonej - jeżeli brak wystarczającej ilości wody odpowiedniej jakości, należy uzyskać przez gotowanie lub dezynfekcję, poprzedzone w razi</w:t>
      </w:r>
      <w:r w:rsidR="00835375">
        <w:rPr>
          <w:rStyle w:val="Teksttreci"/>
          <w:rFonts w:ascii="Lato" w:hAnsi="Lato"/>
          <w:sz w:val="20"/>
          <w:szCs w:val="20"/>
        </w:rPr>
        <w:t xml:space="preserve">e </w:t>
      </w:r>
      <w:r w:rsidRPr="00C13ECD">
        <w:rPr>
          <w:rStyle w:val="Teksttreci"/>
          <w:rFonts w:ascii="Lato" w:hAnsi="Lato"/>
          <w:sz w:val="20"/>
          <w:szCs w:val="20"/>
        </w:rPr>
        <w:t>potrzeby filtracją. Można zastosować dowolny środek myjący - płyn do mycia naczyń, środki piorące lub przeznaczone dla gospodarstw domowych i powszechnie dostępne płyny do mycia i czyszczenia powierzchni. Należy jedynie unikać środków zawierających amoniak, z uwagi na możliwą reakcję z</w:t>
      </w:r>
      <w:r w:rsidR="004A7DAA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chlorem uwalnianym ze stosowanych w dalszym etapie środków dezynfekcyjnych.</w:t>
      </w:r>
    </w:p>
    <w:p w14:paraId="183B39C6" w14:textId="15347F17" w:rsidR="00C13ECD" w:rsidRPr="00C13ECD" w:rsidRDefault="00C13ECD" w:rsidP="00C13ECD">
      <w:pPr>
        <w:pStyle w:val="Teksttreci0"/>
        <w:tabs>
          <w:tab w:val="left" w:pos="68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Etap II</w:t>
      </w:r>
      <w:r w:rsidR="004A7DAA" w:rsidRPr="004A7DAA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4A7DAA">
        <w:rPr>
          <w:rStyle w:val="Teksttreci"/>
          <w:rFonts w:ascii="Lato" w:hAnsi="Lato"/>
          <w:b/>
          <w:bCs/>
          <w:sz w:val="20"/>
          <w:szCs w:val="20"/>
        </w:rPr>
        <w:t>D</w:t>
      </w:r>
      <w:r w:rsidR="004A7DAA" w:rsidRPr="00C13ECD">
        <w:rPr>
          <w:rStyle w:val="Teksttreci"/>
          <w:rFonts w:ascii="Lato" w:hAnsi="Lato"/>
          <w:b/>
          <w:bCs/>
          <w:sz w:val="20"/>
          <w:szCs w:val="20"/>
        </w:rPr>
        <w:t>ezynfekcja zalanych pomieszczeń</w:t>
      </w:r>
    </w:p>
    <w:p w14:paraId="6CE53059" w14:textId="4838C416" w:rsidR="00C13ECD" w:rsidRDefault="00C13ECD" w:rsidP="004A7DAA">
      <w:pPr>
        <w:pStyle w:val="Teksttreci0"/>
        <w:tabs>
          <w:tab w:val="left" w:pos="680"/>
        </w:tabs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Ma on</w:t>
      </w:r>
      <w:r w:rsidR="00835375">
        <w:rPr>
          <w:rStyle w:val="Teksttreci"/>
          <w:rFonts w:ascii="Lato" w:hAnsi="Lato"/>
          <w:sz w:val="20"/>
          <w:szCs w:val="20"/>
        </w:rPr>
        <w:t>a</w:t>
      </w:r>
      <w:r w:rsidRPr="00C13ECD">
        <w:rPr>
          <w:rStyle w:val="Teksttreci"/>
          <w:rFonts w:ascii="Lato" w:hAnsi="Lato"/>
          <w:sz w:val="20"/>
          <w:szCs w:val="20"/>
        </w:rPr>
        <w:t xml:space="preserve"> zasadnicze znaczenie </w:t>
      </w:r>
      <w:r w:rsidR="00835375">
        <w:rPr>
          <w:rStyle w:val="Teksttreci"/>
          <w:rFonts w:ascii="Lato" w:hAnsi="Lato"/>
          <w:sz w:val="20"/>
          <w:szCs w:val="20"/>
        </w:rPr>
        <w:t xml:space="preserve">o ile </w:t>
      </w:r>
      <w:r w:rsidRPr="00C13ECD">
        <w:rPr>
          <w:rStyle w:val="Teksttreci"/>
          <w:rFonts w:ascii="Lato" w:hAnsi="Lato"/>
          <w:sz w:val="20"/>
          <w:szCs w:val="20"/>
        </w:rPr>
        <w:t xml:space="preserve">opisane wyżej etapy czyszczenia zalanych pomieszczeń </w:t>
      </w:r>
      <w:r w:rsidR="00835375">
        <w:rPr>
          <w:rStyle w:val="Teksttreci"/>
          <w:rFonts w:ascii="Lato" w:hAnsi="Lato"/>
          <w:sz w:val="20"/>
          <w:szCs w:val="20"/>
        </w:rPr>
        <w:t xml:space="preserve">zostały wykonane, ponieważ </w:t>
      </w:r>
      <w:r w:rsidRPr="00C13ECD">
        <w:rPr>
          <w:rStyle w:val="Teksttreci"/>
          <w:rFonts w:ascii="Lato" w:hAnsi="Lato"/>
          <w:sz w:val="20"/>
          <w:szCs w:val="20"/>
        </w:rPr>
        <w:t>stanowią niezbędne przygotowanie, mające zapewnić skuteczność dezynfekcji poprzez usuwanie zanieczyszczeń organicznych, mogących wchodzić w reakcję z dezynfektantem i</w:t>
      </w:r>
      <w:r w:rsidR="00013AB2">
        <w:rPr>
          <w:rStyle w:val="Teksttreci"/>
          <w:rFonts w:ascii="Lato" w:hAnsi="Lato"/>
          <w:sz w:val="20"/>
          <w:szCs w:val="20"/>
        </w:rPr>
        <w:t> </w:t>
      </w:r>
      <w:r w:rsidRPr="00C13ECD">
        <w:rPr>
          <w:rStyle w:val="Teksttreci"/>
          <w:rFonts w:ascii="Lato" w:hAnsi="Lato"/>
          <w:sz w:val="20"/>
          <w:szCs w:val="20"/>
        </w:rPr>
        <w:t>zmniejszenie stopnia skażenia mikrobiologicznego pomieszczeń.</w:t>
      </w:r>
    </w:p>
    <w:p w14:paraId="7B2259BE" w14:textId="5DBDDEC3" w:rsidR="00BB3DD7" w:rsidRPr="00C13ECD" w:rsidRDefault="00BB3DD7" w:rsidP="00013AB2">
      <w:pPr>
        <w:pStyle w:val="Teksttreci0"/>
        <w:tabs>
          <w:tab w:val="left" w:pos="740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Do n</w:t>
      </w:r>
      <w:r w:rsidRPr="00C13ECD">
        <w:rPr>
          <w:rStyle w:val="Teksttreci"/>
          <w:rFonts w:ascii="Lato" w:hAnsi="Lato"/>
          <w:sz w:val="20"/>
          <w:szCs w:val="20"/>
        </w:rPr>
        <w:t xml:space="preserve">ajczęściej polecanych w takich sytuacjach środków dezynfekcyjnych </w:t>
      </w:r>
      <w:r>
        <w:rPr>
          <w:rStyle w:val="Teksttreci"/>
          <w:rFonts w:ascii="Lato" w:hAnsi="Lato"/>
          <w:sz w:val="20"/>
          <w:szCs w:val="20"/>
        </w:rPr>
        <w:t xml:space="preserve">są środki </w:t>
      </w:r>
      <w:r w:rsidRPr="00C13ECD">
        <w:rPr>
          <w:rStyle w:val="Teksttreci"/>
          <w:rFonts w:ascii="Lato" w:hAnsi="Lato"/>
          <w:sz w:val="20"/>
          <w:szCs w:val="20"/>
        </w:rPr>
        <w:t xml:space="preserve">na bazie chloru, </w:t>
      </w:r>
      <w:r>
        <w:rPr>
          <w:rStyle w:val="Teksttreci"/>
          <w:rFonts w:ascii="Lato" w:hAnsi="Lato"/>
          <w:sz w:val="20"/>
          <w:szCs w:val="20"/>
        </w:rPr>
        <w:t xml:space="preserve">takie </w:t>
      </w:r>
      <w:r w:rsidRPr="00C13ECD">
        <w:rPr>
          <w:rStyle w:val="Teksttreci"/>
          <w:rFonts w:ascii="Lato" w:hAnsi="Lato"/>
          <w:sz w:val="20"/>
          <w:szCs w:val="20"/>
        </w:rPr>
        <w:t>jak chloramina i podchloryn sodu. Odznaczają się one największą skutecznością działania, wymagają jednak dużej ostrożności podczas stosowania.</w:t>
      </w:r>
    </w:p>
    <w:p w14:paraId="2182A1D4" w14:textId="77777777" w:rsidR="00C13ECD" w:rsidRPr="00C13ECD" w:rsidRDefault="00C13ECD" w:rsidP="00C13ECD">
      <w:pPr>
        <w:pStyle w:val="Teksttreci0"/>
        <w:spacing w:after="320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>Środków chlorowych nie należy stosować w połączeniu z innymi substancjami dezynfekcyjnymi. Szczególne zagrożenie mogą stanowić w środowisku kwaśnym i w obecności czwartorzędowych związków amoniowych. Może wtedy dochodzić do gwałtownego uwalniania znacznych ilości wolnego chloru, który osiągając wysokie stężenie w powietrzu pomieszczeń wywiera silne działanie drażniące na oczy i drogi oddechowe.</w:t>
      </w:r>
    </w:p>
    <w:p w14:paraId="309CDD3B" w14:textId="77777777" w:rsidR="004A7DAA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C13ECD">
        <w:rPr>
          <w:rStyle w:val="Teksttreci"/>
          <w:rFonts w:ascii="Lato" w:hAnsi="Lato"/>
          <w:b/>
          <w:bCs/>
          <w:sz w:val="20"/>
          <w:szCs w:val="20"/>
        </w:rPr>
        <w:t xml:space="preserve">Środków dezynfekcyjnych na bazie chloru należy używać wyłącznie w pomieszczeniach dobrze wentylowanych, intensywnie wietrząc je podczas przeprowadzania dezynfekcji i co najmniej dobę po jej zakończeniu.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7DAA" w14:paraId="50C391ED" w14:textId="77777777" w:rsidTr="004A7DAA">
        <w:trPr>
          <w:trHeight w:val="549"/>
        </w:trPr>
        <w:tc>
          <w:tcPr>
            <w:tcW w:w="9062" w:type="dxa"/>
            <w:vAlign w:val="center"/>
          </w:tcPr>
          <w:p w14:paraId="1A6FDED0" w14:textId="3A13CA83" w:rsidR="004A7DAA" w:rsidRPr="004A7DAA" w:rsidRDefault="00BA5CB8" w:rsidP="004A7DAA">
            <w:pPr>
              <w:pStyle w:val="Teksttreci0"/>
              <w:spacing w:after="320"/>
              <w:jc w:val="center"/>
              <w:rPr>
                <w:rStyle w:val="Teksttreci"/>
                <w:rFonts w:ascii="Lato" w:hAnsi="Lato"/>
                <w:sz w:val="20"/>
                <w:szCs w:val="20"/>
              </w:rPr>
            </w:pPr>
            <w:r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 xml:space="preserve">Podczas dezynfekcji pomieszczeń należy chronić oczy, skórę i drogi oddechowe przed kontaktem </w:t>
            </w:r>
            <w:r w:rsidR="00D17D49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br/>
            </w:r>
            <w:r w:rsidR="004A7DAA" w:rsidRPr="00C13ECD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ze środkami dezynfekcyjnymi i ich parami, stosując maseczkę, rękawice i okulary ochronne.</w:t>
            </w:r>
          </w:p>
        </w:tc>
      </w:tr>
    </w:tbl>
    <w:p w14:paraId="05CDD569" w14:textId="77777777" w:rsidR="004A7DAA" w:rsidRDefault="004A7DAA" w:rsidP="00C13ECD">
      <w:pPr>
        <w:pStyle w:val="Teksttreci0"/>
        <w:spacing w:after="320"/>
        <w:jc w:val="both"/>
        <w:rPr>
          <w:rStyle w:val="Teksttreci"/>
          <w:rFonts w:ascii="Lato" w:hAnsi="Lato"/>
          <w:b/>
          <w:bCs/>
          <w:sz w:val="20"/>
          <w:szCs w:val="20"/>
        </w:rPr>
      </w:pPr>
    </w:p>
    <w:p w14:paraId="73709559" w14:textId="77777777" w:rsidR="00C13ECD" w:rsidRDefault="00C13ECD" w:rsidP="00C13ECD">
      <w:pPr>
        <w:pStyle w:val="Teksttreci0"/>
        <w:spacing w:after="320"/>
        <w:jc w:val="both"/>
        <w:rPr>
          <w:rStyle w:val="Teksttreci"/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Preferowany sposób nanoszenia środków dezynfekcyjnych na ściany i podłogę to nakładanie ich pędzlem lub szczotką. Należy w miarę możliwości unikać natryskiwania powierzchni, ponieważ zwiększa to narażenie drogą wziewną na stosowany środek.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67CA" w14:paraId="5350126E" w14:textId="77777777" w:rsidTr="00BA5CB8">
        <w:trPr>
          <w:trHeight w:val="4145"/>
        </w:trPr>
        <w:tc>
          <w:tcPr>
            <w:tcW w:w="9062" w:type="dxa"/>
          </w:tcPr>
          <w:p w14:paraId="1C768AA8" w14:textId="77777777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4FB67126" w14:textId="021FE3E5" w:rsidR="00AD67CA" w:rsidRDefault="00AD67CA" w:rsidP="00AD67CA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AD67CA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Do dezynfekcji ścian i podłóg można zastosować następujące środki:</w:t>
            </w:r>
          </w:p>
          <w:p w14:paraId="6D737E47" w14:textId="77777777" w:rsidR="00BA5CB8" w:rsidRPr="00AD67CA" w:rsidRDefault="00BA5CB8" w:rsidP="00AD67CA">
            <w:pPr>
              <w:pStyle w:val="Teksttreci0"/>
              <w:spacing w:after="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51F9E0A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firstLine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chloraminę lub chloraminę B w stężeniu l%-3%, (0,1-0,3 kg chloraminy / 10 I wody)</w:t>
            </w:r>
          </w:p>
          <w:p w14:paraId="48FEBA4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podchloryn sodu w stężeniu 0,5% w przeliczeniu na aktywny chlor (0,05 I stężonego podchlorynu sodu /10 I wody)</w:t>
            </w:r>
          </w:p>
          <w:p w14:paraId="6F3DFF8D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 razie braku innych środków wapno chlorowane 5% (zaleca się ograniczenie stosowania wapna chlorowanego w pomieszczeniach)</w:t>
            </w:r>
          </w:p>
          <w:p w14:paraId="3881AD6C" w14:textId="77777777" w:rsidR="00AD67CA" w:rsidRPr="00BA5CB8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0"/>
              <w:ind w:left="720" w:hanging="3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WC (w pomieszczeniu łazienki) 5% chloramina (0,5 kg chloraminy /10 1/ wody) lub 5% wapno chlorowane (0,5 kg wapna chlorowanego /10 I wody),</w:t>
            </w:r>
          </w:p>
          <w:p w14:paraId="61B762A4" w14:textId="0AB206EF" w:rsidR="00AD67CA" w:rsidRDefault="00AD67CA" w:rsidP="00AD67CA">
            <w:pPr>
              <w:pStyle w:val="Teksttreci0"/>
              <w:numPr>
                <w:ilvl w:val="0"/>
                <w:numId w:val="2"/>
              </w:numPr>
              <w:tabs>
                <w:tab w:val="left" w:pos="725"/>
              </w:tabs>
              <w:spacing w:after="460"/>
              <w:ind w:left="720" w:hanging="360"/>
              <w:rPr>
                <w:rFonts w:ascii="Lato" w:hAnsi="Lato"/>
                <w:sz w:val="20"/>
                <w:szCs w:val="20"/>
              </w:rPr>
            </w:pPr>
            <w:r w:rsidRPr="00BA5CB8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inne dostępne środki myjąco-dezynfekcyjne do użytku w gospodarstwach domowych, zawierające podchloryn sodu w różnych stężeniach, zwykle z dodatkiem stabilizatorów i środków powierzchniowo czynnych. Należy je stosować zgodnie z informacją podaną na etykiecie, w rozcieńczeniu uwzględniającym stężenie substancji czynnej - tak, aby docelowo uzyskać roztwór roboczy zawierający 0,5% podchlorynu sodu.</w:t>
            </w:r>
          </w:p>
        </w:tc>
      </w:tr>
    </w:tbl>
    <w:p w14:paraId="1AEAEA64" w14:textId="77777777" w:rsidR="00851ABC" w:rsidRDefault="00851ABC" w:rsidP="001576A3">
      <w:pPr>
        <w:pStyle w:val="Teksttreci0"/>
        <w:spacing w:after="320" w:line="266" w:lineRule="auto"/>
        <w:jc w:val="both"/>
        <w:rPr>
          <w:rStyle w:val="Teksttreci"/>
          <w:rFonts w:ascii="Lato" w:hAnsi="Lato"/>
          <w:sz w:val="20"/>
          <w:szCs w:val="20"/>
        </w:rPr>
      </w:pPr>
    </w:p>
    <w:p w14:paraId="448EF503" w14:textId="7B8791A2" w:rsidR="001576A3" w:rsidRPr="00C13ECD" w:rsidRDefault="001576A3" w:rsidP="001576A3">
      <w:pPr>
        <w:pStyle w:val="Teksttreci0"/>
        <w:spacing w:after="320" w:line="266" w:lineRule="auto"/>
        <w:jc w:val="both"/>
        <w:rPr>
          <w:rFonts w:ascii="Lato" w:hAnsi="Lato"/>
          <w:sz w:val="20"/>
          <w:szCs w:val="20"/>
        </w:rPr>
      </w:pPr>
      <w:r w:rsidRPr="00C13ECD">
        <w:rPr>
          <w:rStyle w:val="Teksttreci"/>
          <w:rFonts w:ascii="Lato" w:hAnsi="Lato"/>
          <w:sz w:val="20"/>
          <w:szCs w:val="20"/>
        </w:rPr>
        <w:t>Po zakończeniu dezynfekcji pomieszczeń należy odczekać 24 godziny, po czym dezynfekowane powierzchnie ścian i podłóg zmyć czystą, ciepłą wodą.</w:t>
      </w:r>
    </w:p>
    <w:p w14:paraId="4017B1BA" w14:textId="77777777" w:rsidR="00835375" w:rsidRDefault="00835375">
      <w:pPr>
        <w:rPr>
          <w:rFonts w:ascii="Lato" w:hAnsi="Lato"/>
          <w:sz w:val="20"/>
          <w:szCs w:val="20"/>
        </w:rPr>
      </w:pPr>
    </w:p>
    <w:p w14:paraId="4E72132B" w14:textId="2B43D096" w:rsidR="00851ABC" w:rsidRDefault="00851ABC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 przeprowadzeniu ww. działań takich jak czyszczenie i dezynfekcja konieczne są:</w:t>
      </w:r>
    </w:p>
    <w:p w14:paraId="1A19561D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staranne osuszeni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, </w:t>
      </w:r>
    </w:p>
    <w:p w14:paraId="7D54FCF0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- </w:t>
      </w:r>
      <w:r w:rsidRPr="00C13ECD">
        <w:rPr>
          <w:rStyle w:val="Teksttreci"/>
          <w:rFonts w:ascii="Lato" w:hAnsi="Lato"/>
          <w:sz w:val="20"/>
          <w:szCs w:val="20"/>
        </w:rPr>
        <w:t>zabezpieczeni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przeciwgrzybicz</w:t>
      </w:r>
      <w:r>
        <w:rPr>
          <w:rStyle w:val="Teksttreci"/>
          <w:rFonts w:ascii="Lato" w:hAnsi="Lato"/>
          <w:sz w:val="20"/>
          <w:szCs w:val="20"/>
        </w:rPr>
        <w:t>n</w:t>
      </w:r>
      <w:r w:rsidRPr="00C13ECD">
        <w:rPr>
          <w:rStyle w:val="Teksttreci"/>
          <w:rFonts w:ascii="Lato" w:hAnsi="Lato"/>
          <w:sz w:val="20"/>
          <w:szCs w:val="20"/>
        </w:rPr>
        <w:t>e</w:t>
      </w:r>
      <w:r>
        <w:rPr>
          <w:rStyle w:val="Teksttreci"/>
          <w:rFonts w:ascii="Lato" w:hAnsi="Lato"/>
          <w:sz w:val="20"/>
          <w:szCs w:val="20"/>
        </w:rPr>
        <w:t>,</w:t>
      </w:r>
    </w:p>
    <w:p w14:paraId="2D605D63" w14:textId="77777777" w:rsidR="00851ABC" w:rsidRDefault="00851ABC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- jeśli konieczne, p</w:t>
      </w:r>
      <w:r w:rsidRPr="00C13ECD">
        <w:rPr>
          <w:rStyle w:val="Teksttreci"/>
          <w:rFonts w:ascii="Lato" w:hAnsi="Lato"/>
          <w:sz w:val="20"/>
          <w:szCs w:val="20"/>
        </w:rPr>
        <w:t>rac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 remontowo-naprawcz</w:t>
      </w:r>
      <w:r>
        <w:rPr>
          <w:rStyle w:val="Teksttreci"/>
          <w:rFonts w:ascii="Lato" w:hAnsi="Lato"/>
          <w:sz w:val="20"/>
          <w:szCs w:val="20"/>
        </w:rPr>
        <w:t>e</w:t>
      </w:r>
      <w:r w:rsidRPr="00C13ECD">
        <w:rPr>
          <w:rStyle w:val="Teksttreci"/>
          <w:rFonts w:ascii="Lato" w:hAnsi="Lato"/>
          <w:sz w:val="20"/>
          <w:szCs w:val="20"/>
        </w:rPr>
        <w:t xml:space="preserve">. </w:t>
      </w:r>
    </w:p>
    <w:p w14:paraId="5180AAB7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42CE" w14:paraId="5AADB872" w14:textId="77777777" w:rsidTr="002042CE">
        <w:tc>
          <w:tcPr>
            <w:tcW w:w="9062" w:type="dxa"/>
          </w:tcPr>
          <w:p w14:paraId="57051B2B" w14:textId="77777777" w:rsidR="002042CE" w:rsidRPr="00744871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</w:p>
          <w:p w14:paraId="0D9836FF" w14:textId="77777777" w:rsidR="002042CE" w:rsidRPr="00744871" w:rsidRDefault="002042CE" w:rsidP="002042CE">
            <w:pPr>
              <w:pStyle w:val="Teksttreci0"/>
              <w:spacing w:after="0"/>
              <w:jc w:val="center"/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</w:pPr>
            <w:r w:rsidRPr="00744871">
              <w:rPr>
                <w:rStyle w:val="Teksttreci"/>
                <w:rFonts w:ascii="Lato" w:hAnsi="Lato"/>
                <w:b/>
                <w:bCs/>
                <w:sz w:val="20"/>
                <w:szCs w:val="20"/>
              </w:rPr>
              <w:t>Odrębne prace naprawcze z udziałem ekip specjalistycznych są niezbędne, gdy w zasięgu zalania znajdą się elementy instalacji elektrycznej lub gazowej.</w:t>
            </w:r>
          </w:p>
          <w:p w14:paraId="4C725EDA" w14:textId="169115FC" w:rsidR="002042CE" w:rsidRDefault="002042CE" w:rsidP="00851ABC">
            <w:pPr>
              <w:pStyle w:val="Teksttreci0"/>
              <w:spacing w:after="0"/>
              <w:jc w:val="both"/>
              <w:rPr>
                <w:rStyle w:val="Teksttreci"/>
                <w:rFonts w:ascii="Lato" w:hAnsi="Lato"/>
                <w:sz w:val="20"/>
                <w:szCs w:val="20"/>
              </w:rPr>
            </w:pPr>
          </w:p>
        </w:tc>
      </w:tr>
    </w:tbl>
    <w:p w14:paraId="43333425" w14:textId="77777777" w:rsidR="002042CE" w:rsidRDefault="002042CE" w:rsidP="00851ABC">
      <w:pPr>
        <w:pStyle w:val="Teksttreci0"/>
        <w:spacing w:after="0"/>
        <w:jc w:val="both"/>
        <w:rPr>
          <w:rStyle w:val="Teksttreci"/>
          <w:rFonts w:ascii="Lato" w:hAnsi="Lato"/>
          <w:sz w:val="20"/>
          <w:szCs w:val="20"/>
        </w:rPr>
      </w:pPr>
    </w:p>
    <w:p w14:paraId="26E8590F" w14:textId="2878B50F" w:rsidR="00675BDA" w:rsidRPr="00675BDA" w:rsidRDefault="00675BDA" w:rsidP="00675BDA">
      <w:pPr>
        <w:tabs>
          <w:tab w:val="left" w:pos="3504"/>
        </w:tabs>
        <w:rPr>
          <w:rFonts w:ascii="Lato" w:hAnsi="Lato"/>
          <w:sz w:val="20"/>
          <w:szCs w:val="20"/>
        </w:rPr>
      </w:pPr>
    </w:p>
    <w:sectPr w:rsidR="00675BDA" w:rsidRPr="00675BDA" w:rsidSect="002042C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53A5" w14:textId="77777777" w:rsidR="00CF1405" w:rsidRDefault="00CF1405">
      <w:r>
        <w:separator/>
      </w:r>
    </w:p>
  </w:endnote>
  <w:endnote w:type="continuationSeparator" w:id="0">
    <w:p w14:paraId="657CB453" w14:textId="77777777" w:rsidR="00CF1405" w:rsidRDefault="00CF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4EEC" w14:textId="77777777" w:rsidR="009B4BF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10AA0" wp14:editId="25516C26">
              <wp:simplePos x="0" y="0"/>
              <wp:positionH relativeFrom="page">
                <wp:posOffset>6577965</wp:posOffset>
              </wp:positionH>
              <wp:positionV relativeFrom="page">
                <wp:posOffset>10098405</wp:posOffset>
              </wp:positionV>
              <wp:extent cx="48895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671CA" w14:textId="77777777" w:rsidR="009B4BF7" w:rsidRDefault="00000000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ndara" w:eastAsia="Candara" w:hAnsi="Candara" w:cs="Candar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0AA0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7.95pt;margin-top:795.15pt;width:3.85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" filled="f" stroked="f">
              <v:textbox style="mso-fit-shape-to-text:t" inset="0,0,0,0">
                <w:txbxContent>
                  <w:p w14:paraId="737671CA" w14:textId="77777777" w:rsidR="009B4BF7" w:rsidRDefault="00000000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t>#</w:t>
                    </w:r>
                    <w:r>
                      <w:rPr>
                        <w:rStyle w:val="Nagweklubstopka2"/>
                        <w:rFonts w:ascii="Candara" w:eastAsia="Candara" w:hAnsi="Candara" w:cs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E8FF" w14:textId="77777777" w:rsidR="00CF1405" w:rsidRDefault="00CF1405">
      <w:r>
        <w:separator/>
      </w:r>
    </w:p>
  </w:footnote>
  <w:footnote w:type="continuationSeparator" w:id="0">
    <w:p w14:paraId="2BA2F0B7" w14:textId="77777777" w:rsidR="00CF1405" w:rsidRDefault="00CF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DC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15B3A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91040"/>
    <w:multiLevelType w:val="multilevel"/>
    <w:tmpl w:val="4B7E9A4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D7948"/>
    <w:multiLevelType w:val="multilevel"/>
    <w:tmpl w:val="4574CD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162253">
    <w:abstractNumId w:val="0"/>
  </w:num>
  <w:num w:numId="2" w16cid:durableId="488592435">
    <w:abstractNumId w:val="2"/>
  </w:num>
  <w:num w:numId="3" w16cid:durableId="239289458">
    <w:abstractNumId w:val="1"/>
  </w:num>
  <w:num w:numId="4" w16cid:durableId="213706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CD"/>
    <w:rsid w:val="00013AB2"/>
    <w:rsid w:val="00093CE5"/>
    <w:rsid w:val="001576A3"/>
    <w:rsid w:val="002042CE"/>
    <w:rsid w:val="00206F86"/>
    <w:rsid w:val="002B0D14"/>
    <w:rsid w:val="003129CF"/>
    <w:rsid w:val="003D7E45"/>
    <w:rsid w:val="003F41A4"/>
    <w:rsid w:val="004A7DAA"/>
    <w:rsid w:val="0064025F"/>
    <w:rsid w:val="00670009"/>
    <w:rsid w:val="00675BDA"/>
    <w:rsid w:val="00744871"/>
    <w:rsid w:val="007E296A"/>
    <w:rsid w:val="00822CBA"/>
    <w:rsid w:val="00835375"/>
    <w:rsid w:val="00851ABC"/>
    <w:rsid w:val="008E7225"/>
    <w:rsid w:val="00915173"/>
    <w:rsid w:val="0094415D"/>
    <w:rsid w:val="009B4BF7"/>
    <w:rsid w:val="00AD67CA"/>
    <w:rsid w:val="00B602DE"/>
    <w:rsid w:val="00BA5CB8"/>
    <w:rsid w:val="00BB3DD7"/>
    <w:rsid w:val="00C13ECD"/>
    <w:rsid w:val="00C17AC3"/>
    <w:rsid w:val="00CF1405"/>
    <w:rsid w:val="00D17D49"/>
    <w:rsid w:val="00DD0CEE"/>
    <w:rsid w:val="00E227E9"/>
    <w:rsid w:val="00E47692"/>
    <w:rsid w:val="00EA56E7"/>
    <w:rsid w:val="00F4215B"/>
    <w:rsid w:val="00F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61F"/>
  <w15:chartTrackingRefBased/>
  <w15:docId w15:val="{75E68E05-64CA-449E-BE9C-1555371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ECD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C13ECD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C13ECD"/>
    <w:rPr>
      <w:rFonts w:ascii="Calibri" w:eastAsia="Calibri" w:hAnsi="Calibri" w:cs="Calibri"/>
      <w:color w:val="20326E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C13ECD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13ECD"/>
    <w:pPr>
      <w:spacing w:after="300" w:line="276" w:lineRule="auto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C13ECD"/>
    <w:pPr>
      <w:jc w:val="center"/>
    </w:pPr>
    <w:rPr>
      <w:rFonts w:ascii="Calibri" w:eastAsia="Calibri" w:hAnsi="Calibri" w:cs="Calibri"/>
      <w:color w:val="20326E"/>
      <w:sz w:val="18"/>
      <w:szCs w:val="18"/>
      <w:lang w:eastAsia="en-US"/>
    </w:rPr>
  </w:style>
  <w:style w:type="paragraph" w:customStyle="1" w:styleId="Nagweklubstopka20">
    <w:name w:val="Nagłówek lub stopka (2)"/>
    <w:basedOn w:val="Normalny"/>
    <w:link w:val="Nagweklubstopka2"/>
    <w:rsid w:val="00C13ECD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AD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5" ma:contentTypeDescription="Create a new document." ma:contentTypeScope="" ma:versionID="ec09bc36771aacb1ca4cb048efd4fc62">
  <xsd:schema xmlns:xsd="http://www.w3.org/2001/XMLSchema" xmlns:xs="http://www.w3.org/2001/XMLSchema" xmlns:p="http://schemas.microsoft.com/office/2006/metadata/properties" xmlns:ns3="7f608a92-3c17-4493-b7cc-02426852fc3e" targetNamespace="http://schemas.microsoft.com/office/2006/metadata/properties" ma:root="true" ma:fieldsID="bf84bd5aec38b22b04a57ab726e38a75" ns3:_="">
    <xsd:import namespace="7f608a92-3c17-4493-b7cc-02426852f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4EEC0-A7EE-4B3C-91C0-26E176AA8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5723B-D57D-422C-B157-411E49AA6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2D215-6D36-45B9-8EFB-55AC2F5746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1281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Edyta Nowacka</dc:creator>
  <cp:keywords/>
  <dc:description/>
  <cp:lastModifiedBy>PSSE Zakopane - Izabela Sarna</cp:lastModifiedBy>
  <cp:revision>3</cp:revision>
  <cp:lastPrinted>2024-09-16T07:22:00Z</cp:lastPrinted>
  <dcterms:created xsi:type="dcterms:W3CDTF">2024-09-17T08:40:00Z</dcterms:created>
  <dcterms:modified xsi:type="dcterms:W3CDTF">2026-06-23T06:46:00Z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0x010100224681875117EA4DB7C112034EA90EB8</vt:lpwstr>
  </property>
</Properties>
</file>