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13DB" w14:textId="155948CC" w:rsidR="00881B76" w:rsidRDefault="0046384C" w:rsidP="00B3089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Projektowane Postanowienia </w:t>
      </w:r>
      <w:r w:rsidR="00881B76" w:rsidRPr="009E7640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Umow</w:t>
      </w: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y</w:t>
      </w:r>
    </w:p>
    <w:p w14:paraId="4F85552F" w14:textId="77777777" w:rsidR="0046384C" w:rsidRDefault="0046384C" w:rsidP="00B3089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08717873" w14:textId="069CD359" w:rsidR="002C7C6A" w:rsidRPr="00B9385E" w:rsidRDefault="0046384C">
      <w:pPr>
        <w:pStyle w:val="Standarduser"/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Umowa zawarta pomiędzy:</w:t>
      </w:r>
    </w:p>
    <w:p w14:paraId="042681DD" w14:textId="77777777" w:rsidR="002C7C6A" w:rsidRPr="00B9385E" w:rsidRDefault="002C7C6A" w:rsidP="00E21580">
      <w:pPr>
        <w:widowControl/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eastAsia="Calibri" w:hAnsi="Arial" w:cs="Arial"/>
          <w:b/>
          <w:bCs/>
          <w:kern w:val="0"/>
          <w:sz w:val="22"/>
          <w:szCs w:val="22"/>
          <w:lang w:eastAsia="en-US" w:bidi="ar-SA"/>
        </w:rPr>
        <w:t>Skarbem Państwa - Generalną Dyrekcją Dróg Krajowych i Autostrad</w:t>
      </w:r>
      <w:r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z siedzibą w Warszawie (00-874) przy ul. Wroniej 53, NIP: 526 26 05 735, REGON: 017511575, reprezentowaną przez: </w:t>
      </w:r>
    </w:p>
    <w:p w14:paraId="5450A398" w14:textId="5C568F93" w:rsidR="002C7C6A" w:rsidRPr="00B9385E" w:rsidRDefault="00A139CE" w:rsidP="00E21580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………………………………………………………………..</w:t>
      </w:r>
      <w:r w:rsidR="002C7C6A"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; </w:t>
      </w:r>
    </w:p>
    <w:p w14:paraId="34A0F3C8" w14:textId="52208A82" w:rsidR="002C7C6A" w:rsidRPr="00B9385E" w:rsidRDefault="00A139CE" w:rsidP="00E21580">
      <w:pPr>
        <w:widowControl/>
        <w:numPr>
          <w:ilvl w:val="0"/>
          <w:numId w:val="1"/>
        </w:numPr>
        <w:suppressAutoHyphens w:val="0"/>
        <w:spacing w:line="276" w:lineRule="auto"/>
        <w:ind w:left="284" w:hanging="284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………………………………………………………………..</w:t>
      </w:r>
      <w:r w:rsidR="002C7C6A"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,  </w:t>
      </w:r>
    </w:p>
    <w:p w14:paraId="1DB51946" w14:textId="77777777" w:rsidR="002C7C6A" w:rsidRPr="00B9385E" w:rsidRDefault="002C7C6A" w:rsidP="00E21580">
      <w:pPr>
        <w:widowControl/>
        <w:suppressAutoHyphens w:val="0"/>
        <w:spacing w:line="276" w:lineRule="auto"/>
        <w:jc w:val="both"/>
        <w:textAlignment w:val="auto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- zwaną w dalszej części Umowy </w:t>
      </w:r>
      <w:r w:rsidRPr="00B9385E"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 xml:space="preserve">„Zamawiającym”  </w:t>
      </w:r>
    </w:p>
    <w:p w14:paraId="0C5DBED3" w14:textId="77777777" w:rsidR="00E21580" w:rsidRPr="00B9385E" w:rsidRDefault="00E21580" w:rsidP="00E21580">
      <w:pPr>
        <w:widowControl/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47974F32" w14:textId="24B42D93" w:rsidR="002C7C6A" w:rsidRPr="00B9385E" w:rsidRDefault="00E21580" w:rsidP="00E21580">
      <w:pPr>
        <w:widowControl/>
        <w:suppressAutoHyphens w:val="0"/>
        <w:spacing w:line="276" w:lineRule="auto"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a</w:t>
      </w:r>
    </w:p>
    <w:p w14:paraId="3A60255C" w14:textId="77777777" w:rsidR="00E21580" w:rsidRPr="00B9385E" w:rsidRDefault="00E21580" w:rsidP="00E21580">
      <w:pPr>
        <w:widowControl/>
        <w:suppressAutoHyphens w:val="0"/>
        <w:spacing w:line="276" w:lineRule="auto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2C616EB" w14:textId="085B51E5" w:rsidR="002C7C6A" w:rsidRPr="00B9385E" w:rsidRDefault="00A139CE" w:rsidP="00E21580">
      <w:pPr>
        <w:pStyle w:val="Standarduser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…………………………………..</w:t>
      </w:r>
      <w:r w:rsidR="001552F5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0EB6C66" w:rsidRPr="00625826"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  <w:t xml:space="preserve">z siedzibą w </w:t>
      </w:r>
      <w:r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  <w:t>………………..</w:t>
      </w:r>
      <w:r w:rsidR="00EB6C66" w:rsidRPr="00625826"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  <w:t xml:space="preserve"> przy ul.</w:t>
      </w:r>
      <w:r w:rsidR="001552F5"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  <w:t>…………….</w:t>
      </w:r>
      <w:r w:rsidR="001552F5"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  <w:t xml:space="preserve">, </w:t>
      </w:r>
      <w:r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  <w:t>kod ………….</w:t>
      </w:r>
      <w:r w:rsidR="00EB6C66" w:rsidRPr="00625826"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  <w:t>, NIP:</w:t>
      </w:r>
      <w:r w:rsidR="001552F5"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  <w:t>…………………..</w:t>
      </w:r>
      <w:r w:rsidR="00EB6C66" w:rsidRPr="00625826"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  <w:t>, REGON:</w:t>
      </w:r>
      <w:r w:rsidR="001552F5"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eastAsia="SimSun, 宋体" w:hAnsi="Arial" w:cs="Arial"/>
          <w:color w:val="000000"/>
          <w:sz w:val="22"/>
          <w:szCs w:val="22"/>
          <w:shd w:val="clear" w:color="auto" w:fill="FFFFFF"/>
        </w:rPr>
        <w:t>…………………..</w:t>
      </w:r>
      <w:r w:rsidR="002C7C6A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, reprezentowaną przez :</w:t>
      </w:r>
    </w:p>
    <w:p w14:paraId="546A0279" w14:textId="04E8199F" w:rsidR="002C7C6A" w:rsidRDefault="00A139CE" w:rsidP="00E21580">
      <w:pPr>
        <w:pStyle w:val="Standarduser"/>
        <w:spacing w:line="276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1) …………………………………………………………………;</w:t>
      </w:r>
    </w:p>
    <w:p w14:paraId="3DB6F19C" w14:textId="5FA40877" w:rsidR="00A139CE" w:rsidRPr="00B9385E" w:rsidRDefault="00A139CE" w:rsidP="00E21580">
      <w:pPr>
        <w:pStyle w:val="Standarduser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2) …………………………………………………………………,</w:t>
      </w:r>
    </w:p>
    <w:p w14:paraId="01EDB247" w14:textId="2C62E4E7" w:rsidR="002C7C6A" w:rsidRDefault="00A139CE" w:rsidP="00E21580">
      <w:pPr>
        <w:pStyle w:val="Standarduser"/>
        <w:spacing w:line="276" w:lineRule="auto"/>
        <w:jc w:val="both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- </w:t>
      </w:r>
      <w:r w:rsidR="002C7C6A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zwaną w dalszej treści „</w:t>
      </w:r>
      <w:r w:rsidR="002C7C6A"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Wykonawcą”</w:t>
      </w:r>
    </w:p>
    <w:p w14:paraId="78964797" w14:textId="77777777" w:rsidR="00EB6C66" w:rsidRPr="00B9385E" w:rsidRDefault="00EB6C66" w:rsidP="00E21580">
      <w:pPr>
        <w:pStyle w:val="Standarduser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8F67530" w14:textId="7E1C1CFF" w:rsidR="002C7C6A" w:rsidRPr="00B9385E" w:rsidRDefault="002C7C6A" w:rsidP="00E21580">
      <w:pPr>
        <w:pStyle w:val="Standarduser"/>
        <w:spacing w:line="276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zwan</w:t>
      </w:r>
      <w:r w:rsidR="009B5FC1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ymi w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dalszej części Umowy łącznie „Stronami”, a każde z osobna „Stroną”. </w:t>
      </w:r>
    </w:p>
    <w:p w14:paraId="78265DC4" w14:textId="77777777" w:rsidR="003B41F0" w:rsidRPr="00B9385E" w:rsidRDefault="003B41F0" w:rsidP="00E21580">
      <w:pPr>
        <w:pStyle w:val="Standarduser"/>
        <w:spacing w:line="276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4AB3C6E3" w14:textId="288BCCC3" w:rsidR="003B41F0" w:rsidRPr="00B9385E" w:rsidRDefault="003B41F0" w:rsidP="00E21580">
      <w:pPr>
        <w:tabs>
          <w:tab w:val="left" w:pos="5670"/>
        </w:tabs>
        <w:spacing w:line="276" w:lineRule="auto"/>
        <w:ind w:right="133"/>
        <w:jc w:val="both"/>
        <w:rPr>
          <w:rFonts w:ascii="Arial" w:hAnsi="Arial" w:cs="Arial"/>
          <w:snapToGrid w:val="0"/>
          <w:sz w:val="22"/>
          <w:szCs w:val="22"/>
        </w:rPr>
      </w:pPr>
      <w:r w:rsidRPr="00B9385E">
        <w:rPr>
          <w:rFonts w:ascii="Arial" w:hAnsi="Arial" w:cs="Arial"/>
          <w:snapToGrid w:val="0"/>
          <w:sz w:val="22"/>
          <w:szCs w:val="22"/>
        </w:rPr>
        <w:t xml:space="preserve">Usługa jest wyłączona spod stosowania ustawy </w:t>
      </w:r>
      <w:r w:rsidR="009810EC" w:rsidRPr="00B9385E">
        <w:rPr>
          <w:rFonts w:ascii="Arial" w:hAnsi="Arial" w:cs="Arial"/>
          <w:snapToGrid w:val="0"/>
          <w:sz w:val="22"/>
          <w:szCs w:val="22"/>
        </w:rPr>
        <w:t>z dnia 11 września 2019 r. – Prawo zamówień publicznych</w:t>
      </w:r>
      <w:r w:rsidR="005C3EB9">
        <w:rPr>
          <w:rFonts w:ascii="Arial" w:hAnsi="Arial" w:cs="Arial"/>
          <w:snapToGrid w:val="0"/>
          <w:sz w:val="22"/>
          <w:szCs w:val="22"/>
        </w:rPr>
        <w:t xml:space="preserve"> </w:t>
      </w:r>
      <w:r w:rsidR="008F580E">
        <w:rPr>
          <w:rFonts w:ascii="Arial" w:hAnsi="Arial" w:cs="Arial"/>
          <w:snapToGrid w:val="0"/>
          <w:sz w:val="22"/>
          <w:szCs w:val="22"/>
        </w:rPr>
        <w:t>(Dz.U. z 2024 poz. 1320</w:t>
      </w:r>
      <w:r w:rsidRPr="00B9385E">
        <w:rPr>
          <w:rFonts w:ascii="Arial" w:hAnsi="Arial" w:cs="Arial"/>
          <w:snapToGrid w:val="0"/>
          <w:sz w:val="22"/>
          <w:szCs w:val="22"/>
        </w:rPr>
        <w:t xml:space="preserve"> </w:t>
      </w:r>
      <w:r w:rsidR="009810EC" w:rsidRPr="00B9385E">
        <w:rPr>
          <w:rFonts w:ascii="Arial" w:hAnsi="Arial" w:cs="Arial"/>
          <w:snapToGrid w:val="0"/>
          <w:sz w:val="22"/>
          <w:szCs w:val="22"/>
        </w:rPr>
        <w:t xml:space="preserve">- </w:t>
      </w:r>
      <w:r w:rsidRPr="00B9385E">
        <w:rPr>
          <w:rFonts w:ascii="Arial" w:hAnsi="Arial" w:cs="Arial"/>
          <w:snapToGrid w:val="0"/>
          <w:sz w:val="22"/>
          <w:szCs w:val="22"/>
        </w:rPr>
        <w:t>na podstawie art. 2 ust. 1 pkt 1</w:t>
      </w:r>
      <w:r w:rsidR="009810EC" w:rsidRPr="00B9385E">
        <w:rPr>
          <w:rFonts w:ascii="Arial" w:hAnsi="Arial" w:cs="Arial"/>
          <w:snapToGrid w:val="0"/>
          <w:sz w:val="22"/>
          <w:szCs w:val="22"/>
        </w:rPr>
        <w:t xml:space="preserve"> </w:t>
      </w:r>
      <w:r w:rsidR="008F580E">
        <w:rPr>
          <w:rFonts w:ascii="Arial" w:hAnsi="Arial" w:cs="Arial"/>
          <w:snapToGrid w:val="0"/>
          <w:sz w:val="22"/>
          <w:szCs w:val="22"/>
        </w:rPr>
        <w:t>ustawy</w:t>
      </w:r>
      <w:r w:rsidR="009810EC" w:rsidRPr="00B9385E">
        <w:rPr>
          <w:rFonts w:ascii="Arial" w:hAnsi="Arial" w:cs="Arial"/>
          <w:snapToGrid w:val="0"/>
          <w:sz w:val="22"/>
          <w:szCs w:val="22"/>
        </w:rPr>
        <w:t xml:space="preserve">. </w:t>
      </w:r>
      <w:r w:rsidRPr="00B9385E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5093A1D2" w14:textId="77777777" w:rsidR="003B41F0" w:rsidRPr="00B9385E" w:rsidRDefault="003B41F0" w:rsidP="00E21580">
      <w:pPr>
        <w:pStyle w:val="Standarduser"/>
        <w:spacing w:line="276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61FA860E" w14:textId="77777777" w:rsidR="002C7C6A" w:rsidRPr="00B9385E" w:rsidRDefault="002C7C6A">
      <w:pPr>
        <w:pStyle w:val="Standarduser"/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62F5BC32" w14:textId="77777777" w:rsidR="002C7C6A" w:rsidRPr="00B9385E" w:rsidRDefault="002C7C6A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 1</w:t>
      </w:r>
    </w:p>
    <w:p w14:paraId="0841C6B3" w14:textId="0C553EF4" w:rsidR="002C7C6A" w:rsidRPr="00B9385E" w:rsidRDefault="002C7C6A" w:rsidP="00B3089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Przedmiot </w:t>
      </w:r>
      <w:r w:rsidR="00064A1B"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U</w:t>
      </w: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mowy</w:t>
      </w:r>
    </w:p>
    <w:p w14:paraId="0D54EF08" w14:textId="1E840BEE" w:rsidR="005F6245" w:rsidRPr="00B9385E" w:rsidRDefault="005F6245" w:rsidP="00B9385E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 xml:space="preserve">Przedmiotem niniejszej </w:t>
      </w:r>
      <w:r w:rsidR="00792E1C" w:rsidRPr="00B9385E">
        <w:rPr>
          <w:rFonts w:ascii="Arial" w:hAnsi="Arial" w:cs="Arial"/>
          <w:sz w:val="22"/>
          <w:szCs w:val="22"/>
        </w:rPr>
        <w:t>U</w:t>
      </w:r>
      <w:r w:rsidRPr="00B9385E">
        <w:rPr>
          <w:rFonts w:ascii="Arial" w:hAnsi="Arial" w:cs="Arial"/>
          <w:sz w:val="22"/>
          <w:szCs w:val="22"/>
        </w:rPr>
        <w:t>mowy jest dostarczanie Zamawiającemu przez Wykonawcę prasy i czasopism w prenumeracie, bez prawa ich dalszej odsprzedaży.</w:t>
      </w:r>
    </w:p>
    <w:p w14:paraId="08F3DBBF" w14:textId="6374366D" w:rsidR="005F6245" w:rsidRPr="00B9385E" w:rsidRDefault="005F6245" w:rsidP="00B9385E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>Zamawiający zamawia, a Wykonawca zobowiązuje się dostarczać prasę</w:t>
      </w:r>
      <w:r w:rsidRPr="00B9385E">
        <w:rPr>
          <w:rFonts w:ascii="Arial" w:hAnsi="Arial" w:cs="Arial"/>
          <w:sz w:val="22"/>
          <w:szCs w:val="22"/>
        </w:rPr>
        <w:br/>
        <w:t xml:space="preserve">i czasopisma zgodnie z listą określającą tytuły, rodzaj czasopisma, liczbę zamawianych egzemplarzy, orientacyjną liczbę wydań w okresie trwania </w:t>
      </w:r>
      <w:r w:rsidR="00792E1C" w:rsidRPr="00B9385E">
        <w:rPr>
          <w:rFonts w:ascii="Arial" w:hAnsi="Arial" w:cs="Arial"/>
          <w:sz w:val="22"/>
          <w:szCs w:val="22"/>
        </w:rPr>
        <w:t>U</w:t>
      </w:r>
      <w:r w:rsidRPr="00B9385E">
        <w:rPr>
          <w:rFonts w:ascii="Arial" w:hAnsi="Arial" w:cs="Arial"/>
          <w:sz w:val="22"/>
          <w:szCs w:val="22"/>
        </w:rPr>
        <w:t>mowy oraz cenę i wartość czasopisma, wskazaną w Ofercie Wykonawcy</w:t>
      </w:r>
      <w:r w:rsidRPr="00B9385E">
        <w:rPr>
          <w:rFonts w:ascii="Arial" w:hAnsi="Arial" w:cs="Arial"/>
          <w:sz w:val="22"/>
          <w:szCs w:val="22"/>
        </w:rPr>
        <w:noBreakHyphen/>
        <w:t xml:space="preserve"> stanowiącej Załącznik do </w:t>
      </w:r>
      <w:r w:rsidR="00792E1C" w:rsidRPr="00B9385E">
        <w:rPr>
          <w:rFonts w:ascii="Arial" w:hAnsi="Arial" w:cs="Arial"/>
          <w:sz w:val="22"/>
          <w:szCs w:val="22"/>
        </w:rPr>
        <w:t>U</w:t>
      </w:r>
      <w:r w:rsidRPr="00B9385E">
        <w:rPr>
          <w:rFonts w:ascii="Arial" w:hAnsi="Arial" w:cs="Arial"/>
          <w:sz w:val="22"/>
          <w:szCs w:val="22"/>
        </w:rPr>
        <w:t>mowy.</w:t>
      </w:r>
    </w:p>
    <w:p w14:paraId="2E8D51CF" w14:textId="77777777" w:rsidR="00881B76" w:rsidRDefault="00881B76" w:rsidP="00B30894">
      <w:pPr>
        <w:pStyle w:val="Standarduser"/>
        <w:spacing w:line="360" w:lineRule="auto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306F6AC6" w14:textId="77777777" w:rsidR="00BD3FF1" w:rsidRPr="00B9385E" w:rsidRDefault="00BD3FF1" w:rsidP="00B30894">
      <w:pPr>
        <w:pStyle w:val="Standarduser"/>
        <w:spacing w:line="360" w:lineRule="auto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7E8849A3" w14:textId="68A43BB1" w:rsidR="00881B76" w:rsidRPr="00B9385E" w:rsidRDefault="00881B76" w:rsidP="00B3089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§ </w:t>
      </w:r>
      <w:r w:rsidR="0025428E"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2</w:t>
      </w:r>
    </w:p>
    <w:p w14:paraId="4D7DF171" w14:textId="43885453" w:rsidR="00881B76" w:rsidRPr="00B9385E" w:rsidRDefault="007923CA" w:rsidP="00B3089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Wymagania dotyczące Umowy</w:t>
      </w:r>
    </w:p>
    <w:p w14:paraId="1DFCE765" w14:textId="77777777" w:rsidR="005F6245" w:rsidRPr="00B9385E" w:rsidRDefault="005F6245" w:rsidP="00B9385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9385E">
        <w:rPr>
          <w:rFonts w:ascii="Arial" w:hAnsi="Arial" w:cs="Arial"/>
        </w:rPr>
        <w:t>Prasa i czasopisma będą dostarczane codziennie w dni robocze (tj. od poniedziałku do piątku z wyłączeniem dni uznanych za ustawowo wolne od pracy) do godziny 8:00. Wydania sobotnie będą dostarczane w poniedziałek lub najbliższy dzień roboczy.</w:t>
      </w:r>
    </w:p>
    <w:p w14:paraId="4FC518C9" w14:textId="72D0CEFE" w:rsidR="005F6245" w:rsidRPr="00B9385E" w:rsidRDefault="00065E01" w:rsidP="00B9385E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065E01">
        <w:rPr>
          <w:rStyle w:val="cf01"/>
          <w:rFonts w:ascii="Arial" w:hAnsi="Arial" w:cs="Arial"/>
          <w:sz w:val="22"/>
          <w:szCs w:val="22"/>
        </w:rPr>
        <w:t>Nowe (nieużywane) egzemplarze prasy i czasopism, będą dostarczane</w:t>
      </w:r>
      <w:r w:rsidR="005F6245" w:rsidRPr="00065E01">
        <w:rPr>
          <w:rFonts w:ascii="Arial" w:hAnsi="Arial" w:cs="Arial"/>
          <w:sz w:val="22"/>
          <w:szCs w:val="22"/>
        </w:rPr>
        <w:t>, będą</w:t>
      </w:r>
      <w:r w:rsidR="005F6245" w:rsidRPr="00B9385E">
        <w:rPr>
          <w:rFonts w:ascii="Arial" w:hAnsi="Arial" w:cs="Arial"/>
          <w:sz w:val="22"/>
          <w:szCs w:val="22"/>
        </w:rPr>
        <w:t xml:space="preserve"> dostarczane na adres Zamawiającego: Generalna Dyrekcja Dróg Krajowych i Autostrad, ul. Wronia 53, 00-874 Warszawa.</w:t>
      </w:r>
    </w:p>
    <w:p w14:paraId="6484BE2F" w14:textId="7807952A" w:rsidR="00622EAD" w:rsidRPr="00B9385E" w:rsidRDefault="005F6245" w:rsidP="00B9385E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 xml:space="preserve">Wszelkie koszty związane z właściwą realizacją Umowy w tym koszty związane z transportem stanowić będą koszty Wykonawcy, w ramach wynagrodzenia, o którym mowa w </w:t>
      </w:r>
      <w:r w:rsidR="00040DC2" w:rsidRPr="00B9385E">
        <w:rPr>
          <w:rFonts w:ascii="Arial" w:hAnsi="Arial" w:cs="Arial"/>
          <w:sz w:val="22"/>
          <w:szCs w:val="22"/>
        </w:rPr>
        <w:t xml:space="preserve">§ </w:t>
      </w:r>
      <w:r w:rsidR="00BF4D2F" w:rsidRPr="00B9385E">
        <w:rPr>
          <w:rFonts w:ascii="Arial" w:hAnsi="Arial" w:cs="Arial"/>
          <w:sz w:val="22"/>
          <w:szCs w:val="22"/>
        </w:rPr>
        <w:t>5</w:t>
      </w:r>
      <w:r w:rsidR="00040DC2" w:rsidRPr="00B9385E">
        <w:rPr>
          <w:rFonts w:ascii="Arial" w:hAnsi="Arial" w:cs="Arial"/>
          <w:sz w:val="22"/>
          <w:szCs w:val="22"/>
        </w:rPr>
        <w:t xml:space="preserve"> </w:t>
      </w:r>
      <w:r w:rsidR="00BF4D2F" w:rsidRPr="00B9385E">
        <w:rPr>
          <w:rFonts w:ascii="Arial" w:hAnsi="Arial" w:cs="Arial"/>
          <w:sz w:val="22"/>
          <w:szCs w:val="22"/>
        </w:rPr>
        <w:t>ust. 1.</w:t>
      </w:r>
    </w:p>
    <w:p w14:paraId="6A233359" w14:textId="59351573" w:rsidR="00622EAD" w:rsidRPr="00B9385E" w:rsidRDefault="00622EAD" w:rsidP="00B9385E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Wykonawca zobowiązany jest do uwzględnienia uwag zgłaszanych przez Zamawiającego w trakcie realizacji przedmiotu Umowy.</w:t>
      </w:r>
    </w:p>
    <w:p w14:paraId="04F8410D" w14:textId="77777777" w:rsidR="00881B76" w:rsidRDefault="00881B76" w:rsidP="00B3089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223EDFF6" w14:textId="77777777" w:rsidR="00B9385E" w:rsidRDefault="00B9385E" w:rsidP="00B3089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0823E4E9" w14:textId="77777777" w:rsidR="00B9385E" w:rsidRDefault="00B9385E" w:rsidP="00B3089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0B6B0B6A" w14:textId="77777777" w:rsidR="00B9385E" w:rsidRPr="00B9385E" w:rsidRDefault="00B9385E" w:rsidP="00B3089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42E450FC" w14:textId="597F648A" w:rsidR="00881B76" w:rsidRPr="00B9385E" w:rsidRDefault="00881B76" w:rsidP="00B3089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§ </w:t>
      </w:r>
      <w:r w:rsidR="005E5A39"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3</w:t>
      </w:r>
    </w:p>
    <w:p w14:paraId="4C03B567" w14:textId="3367DF04" w:rsidR="00881B76" w:rsidRPr="00B9385E" w:rsidRDefault="007923CA" w:rsidP="007923CA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Reklamacje</w:t>
      </w:r>
    </w:p>
    <w:p w14:paraId="3AA9196B" w14:textId="7C07C891" w:rsidR="007923CA" w:rsidRPr="00B9385E" w:rsidRDefault="007923CA" w:rsidP="00B9385E">
      <w:pPr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>W przypadku otrzymania wadliwego egzemplarza zamówion</w:t>
      </w:r>
      <w:r w:rsidR="00065E01">
        <w:rPr>
          <w:rFonts w:ascii="Arial" w:hAnsi="Arial" w:cs="Arial"/>
          <w:sz w:val="22"/>
          <w:szCs w:val="22"/>
        </w:rPr>
        <w:t>ej prasy lub</w:t>
      </w:r>
      <w:r w:rsidRPr="00B9385E">
        <w:rPr>
          <w:rFonts w:ascii="Arial" w:hAnsi="Arial" w:cs="Arial"/>
          <w:sz w:val="22"/>
          <w:szCs w:val="22"/>
        </w:rPr>
        <w:t xml:space="preserve"> czasopisma, Zamawiający </w:t>
      </w:r>
      <w:r w:rsidR="00423508">
        <w:rPr>
          <w:rFonts w:ascii="Arial" w:hAnsi="Arial" w:cs="Arial"/>
          <w:sz w:val="22"/>
          <w:szCs w:val="22"/>
        </w:rPr>
        <w:t>zgłasza Wykonawcy żądanie wymiany wadliwego egzemplarza</w:t>
      </w:r>
      <w:r w:rsidRPr="00B9385E">
        <w:rPr>
          <w:rFonts w:ascii="Arial" w:hAnsi="Arial" w:cs="Arial"/>
          <w:sz w:val="22"/>
          <w:szCs w:val="22"/>
        </w:rPr>
        <w:t xml:space="preserve">, zaś Wykonawca </w:t>
      </w:r>
      <w:r w:rsidR="00423508">
        <w:rPr>
          <w:rFonts w:ascii="Arial" w:hAnsi="Arial" w:cs="Arial"/>
          <w:sz w:val="22"/>
          <w:szCs w:val="22"/>
        </w:rPr>
        <w:t xml:space="preserve">odbiera wadliwy egzemplarz i </w:t>
      </w:r>
      <w:r w:rsidRPr="00B9385E">
        <w:rPr>
          <w:rFonts w:ascii="Arial" w:hAnsi="Arial" w:cs="Arial"/>
          <w:sz w:val="22"/>
          <w:szCs w:val="22"/>
        </w:rPr>
        <w:t>niezwłocznie, nie później jednak niż w terminie 2 dni roboczych od zgłoszenia przez Zamawiającego, wysyła w jego miejsce egzemplarz bez wad na swój koszt.</w:t>
      </w:r>
    </w:p>
    <w:p w14:paraId="044103C7" w14:textId="5CC08357" w:rsidR="007923CA" w:rsidRPr="00B9385E" w:rsidRDefault="007923CA" w:rsidP="00B9385E">
      <w:pPr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 xml:space="preserve">W przypadku braku doręczenia </w:t>
      </w:r>
      <w:r w:rsidR="00897042" w:rsidRPr="00B9385E">
        <w:rPr>
          <w:rFonts w:ascii="Arial" w:hAnsi="Arial" w:cs="Arial"/>
          <w:sz w:val="22"/>
          <w:szCs w:val="22"/>
        </w:rPr>
        <w:t>egzemplarza zamówion</w:t>
      </w:r>
      <w:r w:rsidR="00897042">
        <w:rPr>
          <w:rFonts w:ascii="Arial" w:hAnsi="Arial" w:cs="Arial"/>
          <w:sz w:val="22"/>
          <w:szCs w:val="22"/>
        </w:rPr>
        <w:t>ej prasy lub</w:t>
      </w:r>
      <w:r w:rsidR="00897042" w:rsidRPr="00B9385E">
        <w:rPr>
          <w:rFonts w:ascii="Arial" w:hAnsi="Arial" w:cs="Arial"/>
          <w:sz w:val="22"/>
          <w:szCs w:val="22"/>
        </w:rPr>
        <w:t xml:space="preserve"> czasopisma</w:t>
      </w:r>
      <w:r w:rsidR="00897042">
        <w:rPr>
          <w:rFonts w:ascii="Arial" w:hAnsi="Arial" w:cs="Arial"/>
          <w:sz w:val="22"/>
          <w:szCs w:val="22"/>
        </w:rPr>
        <w:t xml:space="preserve"> </w:t>
      </w:r>
      <w:r w:rsidRPr="00B9385E">
        <w:rPr>
          <w:rFonts w:ascii="Arial" w:hAnsi="Arial" w:cs="Arial"/>
          <w:sz w:val="22"/>
          <w:szCs w:val="22"/>
        </w:rPr>
        <w:t xml:space="preserve">Zamawiający zgłasza Wykonawcy reklamację mailowo na adres: </w:t>
      </w:r>
      <w:hyperlink r:id="rId8" w:history="1">
        <w:r w:rsidR="00A139CE">
          <w:rPr>
            <w:rStyle w:val="Hipercze"/>
            <w:rFonts w:ascii="Arial" w:hAnsi="Arial" w:cs="Arial"/>
            <w:sz w:val="22"/>
            <w:szCs w:val="22"/>
          </w:rPr>
          <w:t>………………………………….</w:t>
        </w:r>
      </w:hyperlink>
      <w:r w:rsidR="001552F5">
        <w:rPr>
          <w:rFonts w:ascii="Arial" w:hAnsi="Arial" w:cs="Arial"/>
          <w:sz w:val="22"/>
          <w:szCs w:val="22"/>
        </w:rPr>
        <w:t xml:space="preserve"> </w:t>
      </w:r>
      <w:r w:rsidRPr="00B9385E">
        <w:rPr>
          <w:rFonts w:ascii="Arial" w:hAnsi="Arial" w:cs="Arial"/>
          <w:sz w:val="22"/>
          <w:szCs w:val="22"/>
        </w:rPr>
        <w:t>lub telefonicznie pod numer  </w:t>
      </w:r>
      <w:r w:rsidR="00A139CE">
        <w:rPr>
          <w:rFonts w:ascii="Arial" w:hAnsi="Arial" w:cs="Arial"/>
          <w:sz w:val="22"/>
          <w:szCs w:val="22"/>
        </w:rPr>
        <w:t>…………………..</w:t>
      </w:r>
      <w:r w:rsidRPr="00B9385E">
        <w:rPr>
          <w:rFonts w:ascii="Arial" w:hAnsi="Arial" w:cs="Arial"/>
          <w:sz w:val="22"/>
          <w:szCs w:val="22"/>
        </w:rPr>
        <w:t xml:space="preserve"> Reklamacja zostanie rozpatrzona niezwłocznie po jej otrzymaniu od Zamawiającego i uzupełniona niezwłocznie po otrzymaniu reklamowanego egzemplarza od wydawcy, nie później jednak niż w terminie 2 dni roboczych od zgłoszenia przez Zamawiającego reklamacji. Prasa codzienna zostanie uzupełniona w dniu wydania.</w:t>
      </w:r>
    </w:p>
    <w:p w14:paraId="1531B602" w14:textId="49F154FF" w:rsidR="00881B76" w:rsidRPr="00B9385E" w:rsidRDefault="007923CA" w:rsidP="00B9385E">
      <w:pPr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 xml:space="preserve">W przypadku braku możliwości zrealizowania przez Wykonawcę reklamacji dotyczącej </w:t>
      </w:r>
      <w:r w:rsidR="00685F23">
        <w:rPr>
          <w:rFonts w:ascii="Arial" w:hAnsi="Arial" w:cs="Arial"/>
          <w:sz w:val="22"/>
          <w:szCs w:val="22"/>
        </w:rPr>
        <w:t xml:space="preserve">prasy lub </w:t>
      </w:r>
      <w:r w:rsidRPr="00B9385E">
        <w:rPr>
          <w:rFonts w:ascii="Arial" w:hAnsi="Arial" w:cs="Arial"/>
          <w:sz w:val="22"/>
          <w:szCs w:val="22"/>
        </w:rPr>
        <w:t>czasopisma w terminie</w:t>
      </w:r>
      <w:r w:rsidR="00323359">
        <w:rPr>
          <w:rFonts w:ascii="Arial" w:hAnsi="Arial" w:cs="Arial"/>
          <w:sz w:val="22"/>
          <w:szCs w:val="22"/>
        </w:rPr>
        <w:t>,</w:t>
      </w:r>
      <w:r w:rsidRPr="00B9385E">
        <w:rPr>
          <w:rFonts w:ascii="Arial" w:hAnsi="Arial" w:cs="Arial"/>
          <w:sz w:val="22"/>
          <w:szCs w:val="22"/>
        </w:rPr>
        <w:t xml:space="preserve"> o którym mowa w ust. 1 i 2 z przyczyn niezależnych od Wykonawcy, Wykonawca zgłosi Zamawiającemu ten fakt (wraz z uzasadnieniem) drogą mailową na adres wskazany w § 13 ust. </w:t>
      </w:r>
      <w:r w:rsidR="00BF4D2F" w:rsidRPr="00B9385E">
        <w:rPr>
          <w:rFonts w:ascii="Arial" w:hAnsi="Arial" w:cs="Arial"/>
          <w:sz w:val="22"/>
          <w:szCs w:val="22"/>
        </w:rPr>
        <w:t>6</w:t>
      </w:r>
      <w:r w:rsidRPr="00B9385E">
        <w:rPr>
          <w:rFonts w:ascii="Arial" w:hAnsi="Arial" w:cs="Arial"/>
          <w:sz w:val="22"/>
          <w:szCs w:val="22"/>
        </w:rPr>
        <w:t xml:space="preserve"> w ciągu 24 godzin od momentu zgłoszenia przez Zamawiającego reklamacji. Dopuszcza się wówczas uzgodnienie przez osoby wskazane w § 13 ust. </w:t>
      </w:r>
      <w:r w:rsidR="00BF4D2F" w:rsidRPr="00B9385E">
        <w:rPr>
          <w:rFonts w:ascii="Arial" w:hAnsi="Arial" w:cs="Arial"/>
          <w:sz w:val="22"/>
          <w:szCs w:val="22"/>
        </w:rPr>
        <w:t>6</w:t>
      </w:r>
      <w:r w:rsidRPr="00B9385E">
        <w:rPr>
          <w:rFonts w:ascii="Arial" w:hAnsi="Arial" w:cs="Arial"/>
          <w:sz w:val="22"/>
          <w:szCs w:val="22"/>
        </w:rPr>
        <w:t xml:space="preserve"> – możliwości wydłużenia okresu na uzupełnienie braku do 7 dni roboczych od zgłoszenia przez Zamawiającego reklamacji</w:t>
      </w:r>
      <w:r w:rsidR="00D24529" w:rsidRPr="00B9385E">
        <w:rPr>
          <w:rFonts w:ascii="Arial" w:hAnsi="Arial" w:cs="Arial"/>
          <w:sz w:val="22"/>
          <w:szCs w:val="22"/>
        </w:rPr>
        <w:t>.</w:t>
      </w:r>
    </w:p>
    <w:p w14:paraId="6CE445AC" w14:textId="542D3426" w:rsidR="00D24529" w:rsidRPr="00B9385E" w:rsidRDefault="00D24529" w:rsidP="00B9385E">
      <w:pPr>
        <w:widowControl/>
        <w:numPr>
          <w:ilvl w:val="0"/>
          <w:numId w:val="19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>Reklamacje, o których mowa w ust 1 i 2 mogą zostać złożone do 30 dni licząc od dnia dostawy, której dotyczą.</w:t>
      </w:r>
    </w:p>
    <w:p w14:paraId="772F1B5D" w14:textId="77777777" w:rsidR="007923CA" w:rsidRDefault="007923CA" w:rsidP="007923CA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24652CCA" w14:textId="77777777" w:rsidR="00BD3FF1" w:rsidRPr="00B9385E" w:rsidRDefault="00BD3FF1" w:rsidP="007923CA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2F2024A6" w14:textId="34247F29" w:rsidR="00881B76" w:rsidRPr="00B9385E" w:rsidRDefault="00881B76" w:rsidP="007923CA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§ </w:t>
      </w:r>
      <w:r w:rsidR="005E5A39"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4</w:t>
      </w:r>
    </w:p>
    <w:p w14:paraId="30545511" w14:textId="565947F1" w:rsidR="000C3D48" w:rsidRPr="00B9385E" w:rsidRDefault="00323F1F" w:rsidP="000C3D48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Okres</w:t>
      </w:r>
      <w:r w:rsidR="00DD3908"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obowiązywania Umowy</w:t>
      </w:r>
    </w:p>
    <w:p w14:paraId="16DC48DA" w14:textId="0B34EE5D" w:rsidR="00A5288D" w:rsidRDefault="00323F1F" w:rsidP="00A5288D">
      <w:pPr>
        <w:pStyle w:val="Standarduser"/>
        <w:spacing w:line="276" w:lineRule="auto"/>
        <w:ind w:left="426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Niniejsza </w:t>
      </w:r>
      <w:r w:rsidR="00792E1C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U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mowa zostaje zawarta na okres od dnia 1 stycznia 202</w:t>
      </w:r>
      <w:r w:rsidR="00A139C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6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r. do dnia 31 grudnia 202</w:t>
      </w:r>
      <w:r w:rsidR="00A139C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6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r. </w:t>
      </w:r>
      <w:r w:rsidR="00F23D43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albo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do wyczerpania łącznej kwoty brutto wykazanej w § 5 ust. 1 w zależności od tego co nastąpi wcześniej.</w:t>
      </w:r>
    </w:p>
    <w:p w14:paraId="756B37BC" w14:textId="77777777" w:rsidR="00BD3FF1" w:rsidRDefault="00BD3FF1" w:rsidP="00A5288D">
      <w:pPr>
        <w:pStyle w:val="Standarduser"/>
        <w:spacing w:line="276" w:lineRule="auto"/>
        <w:ind w:left="426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7671D650" w14:textId="77777777" w:rsidR="00BD3FF1" w:rsidRPr="00B9385E" w:rsidRDefault="00BD3FF1" w:rsidP="00A5288D">
      <w:pPr>
        <w:pStyle w:val="Standarduser"/>
        <w:spacing w:line="276" w:lineRule="auto"/>
        <w:ind w:left="426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2DB62994" w14:textId="35628DC7" w:rsidR="000A6B5D" w:rsidRPr="00B9385E" w:rsidRDefault="001820A6" w:rsidP="00B3089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§ </w:t>
      </w:r>
      <w:r w:rsidR="005E5A39"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5</w:t>
      </w:r>
    </w:p>
    <w:p w14:paraId="765BD51C" w14:textId="51049084" w:rsidR="000A6B5D" w:rsidRPr="00B9385E" w:rsidRDefault="000A6B5D" w:rsidP="00B3089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Wynagrodzenie i warunki płatności</w:t>
      </w:r>
    </w:p>
    <w:p w14:paraId="20DF6BBC" w14:textId="433C7D9F" w:rsidR="000A6B5D" w:rsidRPr="00B9385E" w:rsidRDefault="00D85F33" w:rsidP="00B9385E">
      <w:pPr>
        <w:pStyle w:val="Standarduser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Łączne wynagrodzenie z tytułu realizacji niniejszej Umowy</w:t>
      </w:r>
      <w:r w:rsidR="009204F0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nie przekroczy kwoty </w:t>
      </w:r>
      <w:r w:rsidR="009204F0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A139C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………….</w:t>
      </w:r>
      <w:r w:rsidR="00EB6C66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9204F0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F31826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złotych netto</w:t>
      </w:r>
      <w:r w:rsidR="009204F0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, </w:t>
      </w:r>
      <w:r w:rsidR="00F31826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 tym podatek VAT w wysokości</w:t>
      </w:r>
      <w:r w:rsidR="00EB6C66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A139C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……………</w:t>
      </w:r>
      <w:r w:rsidR="00EB6C66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614608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</w:t>
      </w:r>
      <w:r w:rsidR="00F31826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łotych</w:t>
      </w:r>
      <w:r w:rsidR="00351138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tj. </w:t>
      </w:r>
      <w:r w:rsidR="00B3722A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łącznie </w:t>
      </w:r>
      <w:r w:rsidR="00A139C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…………..</w:t>
      </w:r>
      <w:r w:rsidR="00351138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zł brutto</w:t>
      </w:r>
      <w:r w:rsidR="00F23D43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.</w:t>
      </w:r>
    </w:p>
    <w:p w14:paraId="77DDA543" w14:textId="318C241D" w:rsidR="00D85F33" w:rsidRPr="00B9385E" w:rsidRDefault="00D85F33" w:rsidP="00B9385E">
      <w:pPr>
        <w:widowControl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>Strony postanawiają, że za faktycznie dostarczon</w:t>
      </w:r>
      <w:r w:rsidR="00E54F42">
        <w:rPr>
          <w:rFonts w:ascii="Arial" w:hAnsi="Arial" w:cs="Arial"/>
          <w:sz w:val="22"/>
          <w:szCs w:val="22"/>
        </w:rPr>
        <w:t>e egzemplarze czasopism i prasy</w:t>
      </w:r>
      <w:r w:rsidRPr="00B9385E">
        <w:rPr>
          <w:rFonts w:ascii="Arial" w:hAnsi="Arial" w:cs="Arial"/>
          <w:sz w:val="22"/>
          <w:szCs w:val="22"/>
        </w:rPr>
        <w:t xml:space="preserve"> Zamawiający zapłaci kwotę ustaloną zgodnie z Ofertą Wykonawcy, stanowiącą Załączni</w:t>
      </w:r>
      <w:r w:rsidR="00BF4D2F" w:rsidRPr="00B9385E">
        <w:rPr>
          <w:rFonts w:ascii="Arial" w:hAnsi="Arial" w:cs="Arial"/>
          <w:sz w:val="22"/>
          <w:szCs w:val="22"/>
        </w:rPr>
        <w:t xml:space="preserve">k </w:t>
      </w:r>
      <w:r w:rsidRPr="00B9385E">
        <w:rPr>
          <w:rFonts w:ascii="Arial" w:hAnsi="Arial" w:cs="Arial"/>
          <w:sz w:val="22"/>
          <w:szCs w:val="22"/>
        </w:rPr>
        <w:t xml:space="preserve">do niniejszej </w:t>
      </w:r>
      <w:r w:rsidR="00BF4D2F" w:rsidRPr="00B9385E">
        <w:rPr>
          <w:rFonts w:ascii="Arial" w:hAnsi="Arial" w:cs="Arial"/>
          <w:sz w:val="22"/>
          <w:szCs w:val="22"/>
        </w:rPr>
        <w:t>U</w:t>
      </w:r>
      <w:r w:rsidRPr="00B9385E">
        <w:rPr>
          <w:rFonts w:ascii="Arial" w:hAnsi="Arial" w:cs="Arial"/>
          <w:sz w:val="22"/>
          <w:szCs w:val="22"/>
        </w:rPr>
        <w:t>mowy.</w:t>
      </w:r>
      <w:r w:rsidR="00DF39B9" w:rsidRPr="00B9385E">
        <w:rPr>
          <w:rFonts w:ascii="Arial" w:hAnsi="Arial" w:cs="Arial"/>
          <w:sz w:val="22"/>
          <w:szCs w:val="22"/>
        </w:rPr>
        <w:t xml:space="preserve"> Okresem rozliczeniowym w ramach niniejszej </w:t>
      </w:r>
      <w:r w:rsidR="00792E1C" w:rsidRPr="00B9385E">
        <w:rPr>
          <w:rFonts w:ascii="Arial" w:hAnsi="Arial" w:cs="Arial"/>
          <w:sz w:val="22"/>
          <w:szCs w:val="22"/>
        </w:rPr>
        <w:t>U</w:t>
      </w:r>
      <w:r w:rsidR="00DF39B9" w:rsidRPr="00B9385E">
        <w:rPr>
          <w:rFonts w:ascii="Arial" w:hAnsi="Arial" w:cs="Arial"/>
          <w:sz w:val="22"/>
          <w:szCs w:val="22"/>
        </w:rPr>
        <w:t>mowy jest miesiąc kalendarzowy.</w:t>
      </w:r>
    </w:p>
    <w:p w14:paraId="551CCD2F" w14:textId="21C11BBB" w:rsidR="001820A6" w:rsidRPr="00B9385E" w:rsidRDefault="001820A6" w:rsidP="00B9385E">
      <w:pPr>
        <w:pStyle w:val="Standarduser"/>
        <w:numPr>
          <w:ilvl w:val="0"/>
          <w:numId w:val="5"/>
        </w:numPr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Zamawiający </w:t>
      </w:r>
      <w:r w:rsidR="009F36D2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będzie płacił</w:t>
      </w:r>
      <w:r w:rsidR="00A96451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Wykonawcy </w:t>
      </w:r>
      <w:r w:rsidR="00E54F42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wynagrodzenie</w:t>
      </w:r>
      <w:r w:rsidR="00B3722A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za wykon</w:t>
      </w:r>
      <w:r w:rsidR="009F36D2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ywanie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przedmiotu </w:t>
      </w:r>
      <w:r w:rsidR="00064A1B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U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mowy przelewem na </w:t>
      </w:r>
      <w:r w:rsidR="00A96451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rachunek bankowy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Wykonawcy podan</w:t>
      </w:r>
      <w:r w:rsidR="00DC5225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y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na fakturze </w:t>
      </w:r>
      <w:r w:rsidR="00E54F42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VAT 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 ciągu 14 dni od dnia otrzymania przez Zamawiającego prawidłowo wystawionej</w:t>
      </w:r>
      <w:r w:rsidR="000F61C2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i przesłanej na adres </w:t>
      </w:r>
      <w:hyperlink r:id="rId9" w:history="1">
        <w:r w:rsidR="000F61C2" w:rsidRPr="00B9385E">
          <w:rPr>
            <w:rStyle w:val="Hipercze"/>
            <w:rFonts w:ascii="Arial" w:eastAsia="SimSun, 宋体" w:hAnsi="Arial" w:cs="Arial"/>
            <w:bCs/>
            <w:sz w:val="22"/>
            <w:szCs w:val="22"/>
            <w:shd w:val="clear" w:color="auto" w:fill="FFFFFF"/>
          </w:rPr>
          <w:t>kancelaria@gddkia.gov.pl</w:t>
        </w:r>
      </w:hyperlink>
      <w:r w:rsidR="000F61C2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faktury VAT</w:t>
      </w:r>
      <w:r w:rsidR="003843C3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.</w:t>
      </w:r>
      <w:r w:rsidR="000C3D48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="00DC5225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Wykonawca oświadcza, że rachunek, który będzie wskazany na fakturze </w:t>
      </w:r>
      <w:r w:rsidR="001E6A47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jest oraz będzie  w dacie płatności, widniał w wykazie podmiotów prowadzonym w postaci elektroniczne</w:t>
      </w:r>
      <w:r w:rsidR="00B850ED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j</w:t>
      </w:r>
      <w:r w:rsidR="001E6A47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, o którym mowa w art. 96b </w:t>
      </w:r>
      <w:r w:rsidR="00D2737F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ustawy z dnia 11 marca 2004 r. o podatku od towarów i usług (</w:t>
      </w:r>
      <w:r w:rsidR="000A60FC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D</w:t>
      </w:r>
      <w:r w:rsidR="00D2737F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z. U. z 20</w:t>
      </w:r>
      <w:r w:rsidR="000A60FC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25</w:t>
      </w:r>
      <w:r w:rsidR="00D2737F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poz. </w:t>
      </w:r>
      <w:r w:rsidR="000A60FC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775</w:t>
      </w:r>
      <w:r w:rsidR="00D2737F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, z późn. </w:t>
      </w:r>
      <w:r w:rsidR="000A60FC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</w:t>
      </w:r>
      <w:r w:rsidR="00D2737F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m</w:t>
      </w:r>
      <w:r w:rsidR="000A60FC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)</w:t>
      </w:r>
      <w:r w:rsidR="00D2737F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, tzw. „białej liście” podatników VAT.</w:t>
      </w:r>
      <w:r w:rsidR="00DC5225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56353B73" w14:textId="48DC53F7" w:rsidR="00F31826" w:rsidRPr="00B9385E" w:rsidRDefault="00F31826" w:rsidP="00B9385E">
      <w:pPr>
        <w:pStyle w:val="Standarduser"/>
        <w:numPr>
          <w:ilvl w:val="0"/>
          <w:numId w:val="5"/>
        </w:numPr>
        <w:ind w:left="357" w:hanging="357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sz w:val="22"/>
          <w:szCs w:val="22"/>
        </w:rPr>
        <w:t xml:space="preserve">W przypadku dostarczenia przez Wykonawcę faktury </w:t>
      </w:r>
      <w:r w:rsidR="005323A2">
        <w:rPr>
          <w:rFonts w:ascii="Arial" w:hAnsi="Arial" w:cs="Arial"/>
          <w:sz w:val="22"/>
          <w:szCs w:val="22"/>
        </w:rPr>
        <w:t xml:space="preserve">VAT </w:t>
      </w:r>
      <w:r w:rsidRPr="00B9385E">
        <w:rPr>
          <w:rFonts w:ascii="Arial" w:hAnsi="Arial" w:cs="Arial"/>
          <w:sz w:val="22"/>
          <w:szCs w:val="22"/>
        </w:rPr>
        <w:t xml:space="preserve">w formie elektronicznej na inny adres e-mail niż wskazano w ust. </w:t>
      </w:r>
      <w:r w:rsidR="009F36D2" w:rsidRPr="00B9385E">
        <w:rPr>
          <w:rFonts w:ascii="Arial" w:hAnsi="Arial" w:cs="Arial"/>
          <w:sz w:val="22"/>
          <w:szCs w:val="22"/>
        </w:rPr>
        <w:t>3</w:t>
      </w:r>
      <w:r w:rsidRPr="00B9385E">
        <w:rPr>
          <w:rFonts w:ascii="Arial" w:hAnsi="Arial" w:cs="Arial"/>
          <w:sz w:val="22"/>
          <w:szCs w:val="22"/>
        </w:rPr>
        <w:t xml:space="preserve">, taką fakturę </w:t>
      </w:r>
      <w:r w:rsidR="005323A2">
        <w:rPr>
          <w:rFonts w:ascii="Arial" w:hAnsi="Arial" w:cs="Arial"/>
          <w:sz w:val="22"/>
          <w:szCs w:val="22"/>
        </w:rPr>
        <w:t xml:space="preserve">VAT </w:t>
      </w:r>
      <w:r w:rsidRPr="00B9385E">
        <w:rPr>
          <w:rFonts w:ascii="Arial" w:hAnsi="Arial" w:cs="Arial"/>
          <w:sz w:val="22"/>
          <w:szCs w:val="22"/>
        </w:rPr>
        <w:t>uznaje się za niedostarczoną.</w:t>
      </w:r>
    </w:p>
    <w:p w14:paraId="57CE2C74" w14:textId="77777777" w:rsidR="009204F0" w:rsidRPr="00B9385E" w:rsidRDefault="009204F0" w:rsidP="00B9385E">
      <w:pPr>
        <w:widowControl/>
        <w:numPr>
          <w:ilvl w:val="0"/>
          <w:numId w:val="5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>Zapłata wynagrodzenia może być realizowana przez Zamawiającego z zastosowaniem mechanizmu podzielonej płatności zgodnie z obowiązującymi przepisami prawa.</w:t>
      </w:r>
    </w:p>
    <w:p w14:paraId="528F2012" w14:textId="3506F8B0" w:rsidR="009204F0" w:rsidRPr="00B9385E" w:rsidRDefault="009204F0" w:rsidP="00B9385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B9385E">
        <w:rPr>
          <w:rFonts w:ascii="Arial" w:hAnsi="Arial" w:cs="Arial"/>
        </w:rPr>
        <w:lastRenderedPageBreak/>
        <w:t>Wykonawca oświadcza, że numer rachunku rozliczeniowego jest rachunkiem, dla którego zgodnie z rozdziałem 3a ustawy z dnia 29 sierpnia 1997 r. – Prawo bankowe  prowadzony jest rachunek VAT.</w:t>
      </w:r>
    </w:p>
    <w:p w14:paraId="3B44936B" w14:textId="7C793D86" w:rsidR="00D56CF6" w:rsidRPr="00B9385E" w:rsidRDefault="00D56CF6" w:rsidP="00B9385E">
      <w:pPr>
        <w:pStyle w:val="Standarduser"/>
        <w:numPr>
          <w:ilvl w:val="0"/>
          <w:numId w:val="5"/>
        </w:numPr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W przypadku faktury </w:t>
      </w:r>
      <w:r w:rsidR="005323A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VAT </w:t>
      </w:r>
      <w:r w:rsidRPr="00B9385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wystawionej niezgodnie z obowiązującymi przepisami lub postanowieniami </w:t>
      </w:r>
      <w:r w:rsidR="00C00D2E" w:rsidRPr="00B9385E">
        <w:rPr>
          <w:rFonts w:ascii="Arial" w:eastAsia="Calibri" w:hAnsi="Arial" w:cs="Arial"/>
          <w:color w:val="auto"/>
          <w:sz w:val="22"/>
          <w:szCs w:val="22"/>
          <w:lang w:eastAsia="en-US"/>
        </w:rPr>
        <w:t>U</w:t>
      </w:r>
      <w:r w:rsidRPr="00B9385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mowy, zapłata wynagrodzenia nastąpi dopiero po otrzymaniu przez Zamawiającego prawidłowo wystawionej faktury </w:t>
      </w:r>
      <w:r w:rsidR="005323A2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VAT </w:t>
      </w:r>
      <w:r w:rsidRPr="00B9385E">
        <w:rPr>
          <w:rFonts w:ascii="Arial" w:eastAsia="Calibri" w:hAnsi="Arial" w:cs="Arial"/>
          <w:color w:val="auto"/>
          <w:sz w:val="22"/>
          <w:szCs w:val="22"/>
          <w:lang w:eastAsia="en-US"/>
        </w:rPr>
        <w:t>lub faktury korygującej, tym samym termin płatności zostanie odpowiednio</w:t>
      </w:r>
      <w:r w:rsidR="00C00D2E" w:rsidRPr="00B9385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wydłużony</w:t>
      </w:r>
      <w:r w:rsidRPr="00B9385E">
        <w:rPr>
          <w:rFonts w:ascii="Arial" w:eastAsia="Calibri" w:hAnsi="Arial" w:cs="Arial"/>
          <w:color w:val="auto"/>
          <w:sz w:val="22"/>
          <w:szCs w:val="22"/>
          <w:lang w:eastAsia="en-US"/>
        </w:rPr>
        <w:t>. Z tego tytułu Wykonawcy nie przysługują roszczenia z tytułu niedotrzymania terminu płatności, o którym mowa</w:t>
      </w:r>
      <w:r w:rsidR="00804D4F" w:rsidRPr="00B9385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 </w:t>
      </w:r>
      <w:r w:rsidRPr="00B9385E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w ust. </w:t>
      </w:r>
      <w:r w:rsidR="00DD3908" w:rsidRPr="00B9385E">
        <w:rPr>
          <w:rFonts w:ascii="Arial" w:eastAsia="Calibri" w:hAnsi="Arial" w:cs="Arial"/>
          <w:color w:val="auto"/>
          <w:sz w:val="22"/>
          <w:szCs w:val="22"/>
          <w:lang w:eastAsia="en-US"/>
        </w:rPr>
        <w:t>3</w:t>
      </w:r>
      <w:r w:rsidRPr="00B9385E">
        <w:rPr>
          <w:rFonts w:ascii="Arial" w:eastAsia="Calibri" w:hAnsi="Arial" w:cs="Arial"/>
          <w:color w:val="auto"/>
          <w:sz w:val="22"/>
          <w:szCs w:val="22"/>
          <w:lang w:eastAsia="en-US"/>
        </w:rPr>
        <w:t>.</w:t>
      </w:r>
    </w:p>
    <w:p w14:paraId="43FA44A5" w14:textId="45B7021D" w:rsidR="001820A6" w:rsidRPr="00B9385E" w:rsidRDefault="00D56CF6" w:rsidP="00B9385E">
      <w:pPr>
        <w:pStyle w:val="Standarduser"/>
        <w:numPr>
          <w:ilvl w:val="0"/>
          <w:numId w:val="5"/>
        </w:numPr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 zastrzeżeniem ust</w:t>
      </w:r>
      <w:r w:rsidR="00C00D2E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. </w:t>
      </w:r>
      <w:r w:rsidR="00DD3908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7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w</w:t>
      </w:r>
      <w:r w:rsidR="001820A6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przypadku opóźnienia  w terminie płatności Wykonawca nalicza Zamawiającemu odsetki ustawowe  </w:t>
      </w:r>
      <w:r w:rsidR="00DB53F9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za opóźnienie </w:t>
      </w:r>
      <w:r w:rsidR="001820A6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za każdy dzień</w:t>
      </w:r>
      <w:r w:rsidR="00DB53F9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zwłoki</w:t>
      </w:r>
      <w:r w:rsidR="001820A6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.</w:t>
      </w:r>
    </w:p>
    <w:p w14:paraId="3CF94DDA" w14:textId="2F965B87" w:rsidR="00A65CB7" w:rsidRPr="00B9385E" w:rsidRDefault="00A65CB7" w:rsidP="00B9385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B9385E">
        <w:rPr>
          <w:rFonts w:ascii="Arial" w:hAnsi="Arial" w:cs="Arial"/>
        </w:rPr>
        <w:t xml:space="preserve">Zmiana rachunku bankowego Wykonawcy w trakcie trwania </w:t>
      </w:r>
      <w:r w:rsidR="00064A1B" w:rsidRPr="00B9385E">
        <w:rPr>
          <w:rFonts w:ascii="Arial" w:hAnsi="Arial" w:cs="Arial"/>
        </w:rPr>
        <w:t>U</w:t>
      </w:r>
      <w:r w:rsidRPr="00B9385E">
        <w:rPr>
          <w:rFonts w:ascii="Arial" w:hAnsi="Arial" w:cs="Arial"/>
        </w:rPr>
        <w:t xml:space="preserve">mowy, wymaga poinformowania Zamawiającego drogą mailową na adres e-mail: </w:t>
      </w:r>
      <w:r w:rsidR="00685F23" w:rsidRPr="00685F23">
        <w:rPr>
          <w:rFonts w:ascii="Arial" w:hAnsi="Arial" w:cs="Arial"/>
        </w:rPr>
        <w:t>lkowalczyk@gddkia.gov.pl</w:t>
      </w:r>
      <w:r w:rsidR="00685F23">
        <w:rPr>
          <w:rFonts w:ascii="Arial" w:hAnsi="Arial" w:cs="Arial"/>
        </w:rPr>
        <w:t xml:space="preserve"> oraz kancelaria@gddkia.gov.pl</w:t>
      </w:r>
      <w:r w:rsidRPr="00B9385E">
        <w:rPr>
          <w:rFonts w:ascii="Arial" w:hAnsi="Arial" w:cs="Arial"/>
        </w:rPr>
        <w:t xml:space="preserve">, oraz nie wymaga zawarcia w formie pisemnej aneksu do niniejszej </w:t>
      </w:r>
      <w:r w:rsidR="00064A1B" w:rsidRPr="00B9385E">
        <w:rPr>
          <w:rFonts w:ascii="Arial" w:hAnsi="Arial" w:cs="Arial"/>
        </w:rPr>
        <w:t>U</w:t>
      </w:r>
      <w:r w:rsidRPr="00B9385E">
        <w:rPr>
          <w:rFonts w:ascii="Arial" w:hAnsi="Arial" w:cs="Arial"/>
        </w:rPr>
        <w:t>mowy.</w:t>
      </w:r>
    </w:p>
    <w:p w14:paraId="4AF6FD3F" w14:textId="25AD266E" w:rsidR="003833A5" w:rsidRPr="00B9385E" w:rsidRDefault="003833A5" w:rsidP="00B9385E">
      <w:pPr>
        <w:pStyle w:val="Standarduser"/>
        <w:numPr>
          <w:ilvl w:val="0"/>
          <w:numId w:val="5"/>
        </w:numPr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Wynagrodzenie określone w</w:t>
      </w:r>
      <w:r w:rsidR="003D4DEC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ust. </w:t>
      </w:r>
      <w:r w:rsidR="009204F0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1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obejmuje wszystkie koszty i wydatki związane z wykonaniem przedmiotu Umowy</w:t>
      </w:r>
      <w:r w:rsidR="003B72CC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.</w:t>
      </w:r>
    </w:p>
    <w:p w14:paraId="09BA9F9B" w14:textId="5E39EA17" w:rsidR="00323F1F" w:rsidRPr="00B9385E" w:rsidRDefault="00323F1F" w:rsidP="00B9385E">
      <w:pPr>
        <w:pStyle w:val="Standarduser"/>
        <w:numPr>
          <w:ilvl w:val="0"/>
          <w:numId w:val="5"/>
        </w:numPr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 przypadku zmiany procentowej stawki podatku VAT na dzień wystawienia faktury</w:t>
      </w:r>
      <w:r w:rsidR="00BA4218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VAT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zmiana zostanie wprowadzona aneksem do Umowy.</w:t>
      </w:r>
    </w:p>
    <w:p w14:paraId="5789A7B8" w14:textId="1FB11032" w:rsidR="00323F1F" w:rsidRPr="00B9385E" w:rsidRDefault="00323F1F" w:rsidP="00B9385E">
      <w:pPr>
        <w:pStyle w:val="Standarduser"/>
        <w:numPr>
          <w:ilvl w:val="0"/>
          <w:numId w:val="5"/>
        </w:numPr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Zmiana wysokości wynagrodzenia należnego Wykonawcy w przypadku zaistnienia przesłanki, o której mowa w ust. 11, będzie odnosić się wyłącznie do części przedmiotu Umowy realizowanej, zgodnie z 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14:paraId="1CCEA581" w14:textId="7D686D4C" w:rsidR="00323F1F" w:rsidRPr="00B9385E" w:rsidRDefault="00323F1F" w:rsidP="00B9385E">
      <w:pPr>
        <w:pStyle w:val="Standarduser"/>
        <w:numPr>
          <w:ilvl w:val="0"/>
          <w:numId w:val="5"/>
        </w:numPr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W przypadku zmiany, o której mowa w ust. 11, wartość wynagrodzenia netto nie zmieni się, a wartość wynagrodzenia brutto zostanie wyliczona na podstawie nowych przepisów.</w:t>
      </w:r>
    </w:p>
    <w:p w14:paraId="5A1E33CB" w14:textId="77777777" w:rsidR="00BD3FF1" w:rsidRDefault="00BD3FF1" w:rsidP="00323F1F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052AD1FB" w14:textId="77777777" w:rsidR="00BD3FF1" w:rsidRDefault="00BD3FF1" w:rsidP="00323F1F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49EBDD94" w14:textId="53B5EBFB" w:rsidR="00323F1F" w:rsidRPr="00B9385E" w:rsidRDefault="00323F1F" w:rsidP="00323F1F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§ 6</w:t>
      </w:r>
    </w:p>
    <w:p w14:paraId="78A05852" w14:textId="77777777" w:rsidR="00323F1F" w:rsidRPr="00B9385E" w:rsidRDefault="00323F1F" w:rsidP="00323F1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9385E">
        <w:rPr>
          <w:rFonts w:ascii="Arial" w:hAnsi="Arial" w:cs="Arial"/>
          <w:b/>
          <w:bCs/>
          <w:sz w:val="22"/>
          <w:szCs w:val="22"/>
        </w:rPr>
        <w:t>Waloryzacja umowna wynagrodzenia</w:t>
      </w:r>
    </w:p>
    <w:p w14:paraId="3A692EA9" w14:textId="45053493" w:rsidR="00323F1F" w:rsidRPr="00B9385E" w:rsidRDefault="00323F1F" w:rsidP="00B9385E">
      <w:pPr>
        <w:widowControl/>
        <w:numPr>
          <w:ilvl w:val="0"/>
          <w:numId w:val="21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bookmarkStart w:id="0" w:name="mip44787961"/>
      <w:bookmarkEnd w:id="0"/>
      <w:r w:rsidRPr="00B9385E">
        <w:rPr>
          <w:rFonts w:ascii="Arial" w:hAnsi="Arial" w:cs="Arial"/>
          <w:sz w:val="22"/>
          <w:szCs w:val="22"/>
        </w:rPr>
        <w:t xml:space="preserve">Wynagrodzenie, o którym mowa w </w:t>
      </w:r>
      <w:r w:rsidRPr="00B9385E">
        <w:rPr>
          <w:rFonts w:ascii="Arial" w:hAnsi="Arial" w:cs="Arial"/>
          <w:bCs/>
          <w:sz w:val="22"/>
          <w:szCs w:val="22"/>
        </w:rPr>
        <w:t>§</w:t>
      </w:r>
      <w:r w:rsidRPr="00B9385E">
        <w:rPr>
          <w:rFonts w:ascii="Arial" w:hAnsi="Arial" w:cs="Arial"/>
          <w:sz w:val="22"/>
          <w:szCs w:val="22"/>
        </w:rPr>
        <w:t xml:space="preserve"> 5 ust. 1 będzie korygowane dla oddania zmian </w:t>
      </w:r>
      <w:r w:rsidR="00B9385E">
        <w:rPr>
          <w:rFonts w:ascii="Arial" w:hAnsi="Arial" w:cs="Arial"/>
          <w:sz w:val="22"/>
          <w:szCs w:val="22"/>
        </w:rPr>
        <w:t xml:space="preserve">wartość </w:t>
      </w:r>
      <w:r w:rsidRPr="00B9385E">
        <w:rPr>
          <w:rFonts w:ascii="Arial" w:hAnsi="Arial" w:cs="Arial"/>
          <w:sz w:val="22"/>
          <w:szCs w:val="22"/>
        </w:rPr>
        <w:t>pieniądza w czasie (waloryzacja), z zastrzeżeniem ust. 7 i 8.</w:t>
      </w:r>
    </w:p>
    <w:p w14:paraId="702FE062" w14:textId="0D317061" w:rsidR="00323F1F" w:rsidRPr="00B9385E" w:rsidRDefault="00B9385E" w:rsidP="00B9385E">
      <w:pPr>
        <w:widowControl/>
        <w:numPr>
          <w:ilvl w:val="0"/>
          <w:numId w:val="21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212121"/>
          <w:sz w:val="22"/>
          <w:szCs w:val="22"/>
        </w:rPr>
        <w:t xml:space="preserve">  </w:t>
      </w:r>
      <w:r w:rsidR="00323F1F" w:rsidRPr="00B9385E">
        <w:rPr>
          <w:rFonts w:ascii="Arial" w:hAnsi="Arial" w:cs="Arial"/>
          <w:color w:val="212121"/>
          <w:sz w:val="22"/>
          <w:szCs w:val="22"/>
        </w:rPr>
        <w:t>Waloryzacja będzie naliczana w następujący sposób:</w:t>
      </w:r>
    </w:p>
    <w:p w14:paraId="77C00B61" w14:textId="0CDD61DF" w:rsidR="00323F1F" w:rsidRPr="00B9385E" w:rsidRDefault="00B9385E" w:rsidP="00B9385E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40" w:lineRule="auto"/>
        <w:ind w:left="426" w:hanging="283"/>
        <w:contextualSpacing w:val="0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000000"/>
        </w:rPr>
        <w:t>p</w:t>
      </w:r>
      <w:r w:rsidR="00323F1F" w:rsidRPr="00B9385E">
        <w:rPr>
          <w:rFonts w:ascii="Arial" w:hAnsi="Arial" w:cs="Arial"/>
          <w:color w:val="000000"/>
        </w:rPr>
        <w:t>ierwsza waloryzacja następuje po upływie 6 miesięcy od daty zawarcia Umowy,</w:t>
      </w:r>
    </w:p>
    <w:p w14:paraId="1D818B24" w14:textId="3898AD58" w:rsidR="00323F1F" w:rsidRPr="00B9385E" w:rsidRDefault="00323F1F" w:rsidP="00B9385E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40" w:lineRule="auto"/>
        <w:ind w:left="426" w:hanging="283"/>
        <w:contextualSpacing w:val="0"/>
        <w:jc w:val="both"/>
        <w:rPr>
          <w:rFonts w:ascii="Arial" w:hAnsi="Arial" w:cs="Arial"/>
          <w:color w:val="212121"/>
        </w:rPr>
      </w:pPr>
      <w:r w:rsidRPr="00B9385E">
        <w:rPr>
          <w:rFonts w:ascii="Arial" w:hAnsi="Arial" w:cs="Arial"/>
          <w:color w:val="000000"/>
        </w:rPr>
        <w:t>waloryzacji podlega pozostała do wypłaty część wynagrodzenia,</w:t>
      </w:r>
    </w:p>
    <w:p w14:paraId="0DC3A425" w14:textId="3FCAB92A" w:rsidR="00323F1F" w:rsidRPr="00B9385E" w:rsidRDefault="00B9385E" w:rsidP="00B9385E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40" w:lineRule="auto"/>
        <w:ind w:left="426" w:hanging="283"/>
        <w:contextualSpacing w:val="0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000000"/>
        </w:rPr>
        <w:t>w</w:t>
      </w:r>
      <w:r w:rsidR="00323F1F" w:rsidRPr="00B9385E">
        <w:rPr>
          <w:rFonts w:ascii="Arial" w:hAnsi="Arial" w:cs="Arial"/>
          <w:color w:val="000000"/>
        </w:rPr>
        <w:t>aloryzacja może zostać dokonana raz w roku kalendarzowym</w:t>
      </w:r>
    </w:p>
    <w:p w14:paraId="257CDE88" w14:textId="102C43CB" w:rsidR="00323F1F" w:rsidRPr="00B9385E" w:rsidRDefault="00B9385E" w:rsidP="00B9385E">
      <w:pPr>
        <w:pStyle w:val="Akapitzlist"/>
        <w:numPr>
          <w:ilvl w:val="0"/>
          <w:numId w:val="22"/>
        </w:numPr>
        <w:shd w:val="clear" w:color="auto" w:fill="FFFFFF"/>
        <w:suppressAutoHyphens/>
        <w:spacing w:after="0" w:line="240" w:lineRule="auto"/>
        <w:ind w:left="426" w:hanging="283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w</w:t>
      </w:r>
      <w:r w:rsidR="00323F1F" w:rsidRPr="00B9385E">
        <w:rPr>
          <w:rFonts w:ascii="Arial" w:hAnsi="Arial" w:cs="Arial"/>
          <w:color w:val="000000"/>
        </w:rPr>
        <w:t xml:space="preserve">aloryzacja będzie się odbywać w oparciu o ostatni dostępny </w:t>
      </w:r>
      <w:r w:rsidR="00323F1F" w:rsidRPr="00B9385E">
        <w:rPr>
          <w:rFonts w:ascii="Arial" w:hAnsi="Arial" w:cs="Arial"/>
        </w:rPr>
        <w:t xml:space="preserve">roczny wskaźnik (CPI) wzrostu lub spadku cen towarów i usług konsumpcyjnych, który jest ogłaszany przez Prezesa Głównego Urzędu Statystycznego, na stronie internetowej urzędu: </w:t>
      </w:r>
      <w:hyperlink r:id="rId10" w:history="1">
        <w:r w:rsidR="00323F1F" w:rsidRPr="00B9385E">
          <w:rPr>
            <w:rStyle w:val="Hipercze"/>
            <w:rFonts w:ascii="Arial" w:hAnsi="Arial" w:cs="Arial"/>
          </w:rPr>
          <w:t>https://stat.gov.pl/obszary-tematyczne/ceny-handel/wskazniki-cen/wskazniki-cen-towarow-i-uslug-konsumpcyjnych-pot-inflacja-/</w:t>
        </w:r>
      </w:hyperlink>
      <w:r w:rsidR="00323F1F" w:rsidRPr="00B9385E">
        <w:rPr>
          <w:rFonts w:ascii="Arial" w:hAnsi="Arial" w:cs="Arial"/>
        </w:rPr>
        <w:t>, przy czym dla zastosowania waloryzacji wartość wzrostu lub spadku ww. wskaźnika musi osiągnąć wartość min. 5 %;</w:t>
      </w:r>
    </w:p>
    <w:p w14:paraId="4271DEFF" w14:textId="77777777" w:rsidR="00323F1F" w:rsidRPr="00B9385E" w:rsidRDefault="00323F1F" w:rsidP="00B9385E">
      <w:pPr>
        <w:widowControl/>
        <w:numPr>
          <w:ilvl w:val="0"/>
          <w:numId w:val="21"/>
        </w:numPr>
        <w:suppressAutoHyphens w:val="0"/>
        <w:autoSpaceDN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 xml:space="preserve">W przypadku </w:t>
      </w:r>
      <w:r w:rsidRPr="00B9385E">
        <w:rPr>
          <w:rFonts w:ascii="Arial" w:hAnsi="Arial" w:cs="Arial"/>
          <w:bCs/>
          <w:sz w:val="22"/>
          <w:szCs w:val="22"/>
        </w:rPr>
        <w:t>gdyby</w:t>
      </w:r>
      <w:r w:rsidRPr="00B9385E">
        <w:rPr>
          <w:rFonts w:ascii="Arial" w:hAnsi="Arial" w:cs="Arial"/>
          <w:sz w:val="22"/>
          <w:szCs w:val="22"/>
        </w:rPr>
        <w:t xml:space="preserve"> wskaźnik, o którym mowa w ust. 2 pkt 4 powyżej przestał być dostępny, zastosowanie znajdą inne, najbardziej zbliżone, wskaźniki publikowane przez Prezesa Głównego Urzędu Statystycznego.</w:t>
      </w:r>
    </w:p>
    <w:p w14:paraId="2584C371" w14:textId="70719B87" w:rsidR="00323F1F" w:rsidRPr="00B9385E" w:rsidRDefault="00323F1F" w:rsidP="00B9385E">
      <w:pPr>
        <w:widowControl/>
        <w:numPr>
          <w:ilvl w:val="0"/>
          <w:numId w:val="21"/>
        </w:numPr>
        <w:suppressAutoHyphens w:val="0"/>
        <w:autoSpaceDE w:val="0"/>
        <w:ind w:left="426" w:hanging="426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>Łączna wartość korekt wynikająca z waloryzacji nie może przekroczyć (+/-) 15 % wynagrodzenia brutto, o którym mowa w § 5 ust. 1.</w:t>
      </w:r>
    </w:p>
    <w:p w14:paraId="714A819E" w14:textId="77777777" w:rsidR="00323F1F" w:rsidRPr="00B9385E" w:rsidRDefault="00323F1F" w:rsidP="00B9385E">
      <w:pPr>
        <w:widowControl/>
        <w:numPr>
          <w:ilvl w:val="0"/>
          <w:numId w:val="21"/>
        </w:numPr>
        <w:suppressAutoHyphens w:val="0"/>
        <w:autoSpaceDE w:val="0"/>
        <w:ind w:left="426" w:hanging="426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bCs/>
          <w:color w:val="000000" w:themeColor="text1"/>
          <w:sz w:val="22"/>
          <w:szCs w:val="22"/>
        </w:rPr>
        <w:t>Przy szacowaniu waloryzacji uwzględnia się podział ryzyka pomiędzy Zamawiającego a Wykonawcę w proporcji 50/50, co oznacza że wartość wskaźnika, o którym mowa w ust. 2 pkt 4 zostanie przemnożona przez wartość 0,5.</w:t>
      </w:r>
    </w:p>
    <w:p w14:paraId="525B73BF" w14:textId="322D88FA" w:rsidR="00323F1F" w:rsidRPr="00B9385E" w:rsidRDefault="00323F1F" w:rsidP="00B9385E">
      <w:pPr>
        <w:widowControl/>
        <w:numPr>
          <w:ilvl w:val="0"/>
          <w:numId w:val="21"/>
        </w:numPr>
        <w:suppressAutoHyphens w:val="0"/>
        <w:autoSpaceDE w:val="0"/>
        <w:ind w:left="426" w:hanging="426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>Przez łączną wartość korekt, o której mowa w ust. 4 należy rozumieć wartość wzrostu lub spadku wynagrodzenia brutto Wykonawcy wynikającą z waloryzacji.</w:t>
      </w:r>
    </w:p>
    <w:p w14:paraId="19744F37" w14:textId="6EDCA3EB" w:rsidR="00323F1F" w:rsidRPr="00B9385E" w:rsidRDefault="00323F1F" w:rsidP="00B9385E">
      <w:pPr>
        <w:widowControl/>
        <w:numPr>
          <w:ilvl w:val="0"/>
          <w:numId w:val="21"/>
        </w:numPr>
        <w:suppressAutoHyphens w:val="0"/>
        <w:autoSpaceDE w:val="0"/>
        <w:ind w:left="426" w:hanging="426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>Postanowienia umowne w zakresie waloryzacji stosuje się do zakończenia niniejszej Umowy.</w:t>
      </w:r>
    </w:p>
    <w:p w14:paraId="1E0FA8E1" w14:textId="6BA36F65" w:rsidR="00323F1F" w:rsidRPr="00B9385E" w:rsidRDefault="00323F1F" w:rsidP="00B9385E">
      <w:pPr>
        <w:widowControl/>
        <w:numPr>
          <w:ilvl w:val="0"/>
          <w:numId w:val="21"/>
        </w:numPr>
        <w:suppressAutoHyphens w:val="0"/>
        <w:autoSpaceDE w:val="0"/>
        <w:ind w:left="426" w:hanging="426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bookmarkStart w:id="1" w:name="mip51082624"/>
      <w:bookmarkStart w:id="2" w:name="mip51082625"/>
      <w:bookmarkEnd w:id="1"/>
      <w:bookmarkEnd w:id="2"/>
      <w:r w:rsidRPr="00B9385E">
        <w:rPr>
          <w:rFonts w:ascii="Arial" w:hAnsi="Arial" w:cs="Arial"/>
          <w:sz w:val="22"/>
          <w:szCs w:val="22"/>
        </w:rPr>
        <w:t xml:space="preserve">Wykonawca, którego wynagrodzenie zostało zmienione zgodnie z postanowieniami niniejszego paragrafu, zobowiązany jest do zmiany wynagrodzenia przysługującego Podwykonawcy, z </w:t>
      </w:r>
      <w:r w:rsidRPr="00B9385E">
        <w:rPr>
          <w:rFonts w:ascii="Arial" w:hAnsi="Arial" w:cs="Arial"/>
          <w:sz w:val="22"/>
          <w:szCs w:val="22"/>
        </w:rPr>
        <w:lastRenderedPageBreak/>
        <w:t xml:space="preserve">którym zawarł </w:t>
      </w:r>
      <w:r w:rsidR="00792E1C" w:rsidRPr="00B9385E">
        <w:rPr>
          <w:rFonts w:ascii="Arial" w:hAnsi="Arial" w:cs="Arial"/>
          <w:sz w:val="22"/>
          <w:szCs w:val="22"/>
        </w:rPr>
        <w:t>U</w:t>
      </w:r>
      <w:r w:rsidRPr="00B9385E">
        <w:rPr>
          <w:rFonts w:ascii="Arial" w:hAnsi="Arial" w:cs="Arial"/>
          <w:sz w:val="22"/>
          <w:szCs w:val="22"/>
        </w:rPr>
        <w:t>mowę, w zakresie odpowiadającym zmianom kosztów dotyczących zobowiązania Podwykonawcy, jeżeli łącznie spełnione są następujące warunki:</w:t>
      </w:r>
    </w:p>
    <w:p w14:paraId="59CE868B" w14:textId="1B1D5914" w:rsidR="00323F1F" w:rsidRPr="00B9385E" w:rsidRDefault="00B9385E" w:rsidP="00B9385E">
      <w:pPr>
        <w:pStyle w:val="Akapitzlist"/>
        <w:spacing w:after="0" w:line="240" w:lineRule="auto"/>
        <w:ind w:left="426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23F1F" w:rsidRPr="00B9385E">
        <w:rPr>
          <w:rFonts w:ascii="Arial" w:hAnsi="Arial" w:cs="Arial"/>
        </w:rPr>
        <w:t>1)</w:t>
      </w:r>
      <w:r>
        <w:rPr>
          <w:rFonts w:ascii="Arial" w:hAnsi="Arial" w:cs="Arial"/>
        </w:rPr>
        <w:t xml:space="preserve"> </w:t>
      </w:r>
      <w:r w:rsidR="00323F1F" w:rsidRPr="00B9385E">
        <w:rPr>
          <w:rFonts w:ascii="Arial" w:hAnsi="Arial" w:cs="Arial"/>
        </w:rPr>
        <w:t xml:space="preserve">przedmiotem </w:t>
      </w:r>
      <w:r w:rsidR="00792E1C" w:rsidRPr="00B9385E">
        <w:rPr>
          <w:rFonts w:ascii="Arial" w:hAnsi="Arial" w:cs="Arial"/>
        </w:rPr>
        <w:t>U</w:t>
      </w:r>
      <w:r w:rsidR="00323F1F" w:rsidRPr="00B9385E">
        <w:rPr>
          <w:rFonts w:ascii="Arial" w:hAnsi="Arial" w:cs="Arial"/>
        </w:rPr>
        <w:t>mowy są usługi;</w:t>
      </w:r>
    </w:p>
    <w:p w14:paraId="630C7549" w14:textId="5ACA283F" w:rsidR="00323F1F" w:rsidRPr="00B9385E" w:rsidRDefault="00B9385E" w:rsidP="00B9385E">
      <w:pPr>
        <w:pStyle w:val="Akapitzlist"/>
        <w:spacing w:after="0" w:line="240" w:lineRule="auto"/>
        <w:ind w:left="426" w:hanging="43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23F1F" w:rsidRPr="00B9385E">
        <w:rPr>
          <w:rFonts w:ascii="Arial" w:hAnsi="Arial" w:cs="Arial"/>
        </w:rPr>
        <w:t xml:space="preserve">2) okres obowiązywania </w:t>
      </w:r>
      <w:r w:rsidR="00792E1C" w:rsidRPr="00B9385E">
        <w:rPr>
          <w:rFonts w:ascii="Arial" w:hAnsi="Arial" w:cs="Arial"/>
        </w:rPr>
        <w:t>U</w:t>
      </w:r>
      <w:r w:rsidR="00323F1F" w:rsidRPr="00B9385E">
        <w:rPr>
          <w:rFonts w:ascii="Arial" w:hAnsi="Arial" w:cs="Arial"/>
        </w:rPr>
        <w:t>mowy przekracza 6 miesięcy.</w:t>
      </w:r>
    </w:p>
    <w:p w14:paraId="6FFC55D9" w14:textId="2FAF39D9" w:rsidR="00323F1F" w:rsidRPr="00B9385E" w:rsidRDefault="00323F1F" w:rsidP="00B9385E">
      <w:pPr>
        <w:pStyle w:val="Akapitzlist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B9385E">
        <w:rPr>
          <w:rFonts w:ascii="Arial" w:hAnsi="Arial" w:cs="Arial"/>
        </w:rPr>
        <w:t xml:space="preserve">Zmiana </w:t>
      </w:r>
      <w:r w:rsidR="00792E1C" w:rsidRPr="00B9385E">
        <w:rPr>
          <w:rFonts w:ascii="Arial" w:hAnsi="Arial" w:cs="Arial"/>
        </w:rPr>
        <w:t>U</w:t>
      </w:r>
      <w:r w:rsidRPr="00B9385E">
        <w:rPr>
          <w:rFonts w:ascii="Arial" w:hAnsi="Arial" w:cs="Arial"/>
        </w:rPr>
        <w:t>mowy w wyniku waloryzacji odbywa się na wniosek zainteresowanej Strony i wymaga formy pisemnej pod rygorem nieważności w postaci aneksu podpisanego przez obie Strony.</w:t>
      </w:r>
    </w:p>
    <w:p w14:paraId="108142C9" w14:textId="77777777" w:rsidR="00323F1F" w:rsidRPr="00B9385E" w:rsidRDefault="00323F1F" w:rsidP="00323F1F">
      <w:pPr>
        <w:pStyle w:val="Standarduser"/>
        <w:spacing w:line="360" w:lineRule="auto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0727C722" w14:textId="77777777" w:rsidR="00C00375" w:rsidRPr="00B9385E" w:rsidRDefault="00C00375" w:rsidP="00C00375">
      <w:pPr>
        <w:pStyle w:val="Standarduser"/>
        <w:spacing w:line="276" w:lineRule="auto"/>
        <w:ind w:left="360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42A9F6FA" w14:textId="37A4787F" w:rsidR="0092434C" w:rsidRPr="00B9385E" w:rsidRDefault="0092434C" w:rsidP="00000885">
      <w:pPr>
        <w:pStyle w:val="Standarduser"/>
        <w:spacing w:line="276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§ </w:t>
      </w:r>
      <w:r w:rsidR="00323F1F"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7</w:t>
      </w:r>
    </w:p>
    <w:p w14:paraId="1265E877" w14:textId="6439B377" w:rsidR="00000885" w:rsidRPr="00B9385E" w:rsidRDefault="00D56CF6" w:rsidP="00000885">
      <w:pPr>
        <w:pStyle w:val="Standarduser"/>
        <w:ind w:left="2832" w:firstLine="708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Wypowiedzenie Umowy</w:t>
      </w:r>
    </w:p>
    <w:p w14:paraId="57887AAB" w14:textId="77777777" w:rsidR="00C95621" w:rsidRPr="00B9385E" w:rsidRDefault="00C95621" w:rsidP="00000885">
      <w:pPr>
        <w:pStyle w:val="Standarduser"/>
        <w:ind w:left="2832" w:firstLine="708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</w:p>
    <w:p w14:paraId="338D9463" w14:textId="16969895" w:rsidR="00632CF7" w:rsidRPr="00B9385E" w:rsidRDefault="00E40F63" w:rsidP="00BD3FF1">
      <w:pPr>
        <w:pStyle w:val="Standarduser"/>
        <w:numPr>
          <w:ilvl w:val="0"/>
          <w:numId w:val="16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9385E">
        <w:rPr>
          <w:rFonts w:ascii="Arial" w:hAnsi="Arial" w:cs="Arial"/>
          <w:bCs/>
          <w:color w:val="000000"/>
          <w:sz w:val="22"/>
          <w:szCs w:val="22"/>
        </w:rPr>
        <w:t>Strony mogą</w:t>
      </w:r>
      <w:r w:rsidR="00632CF7" w:rsidRPr="00B9385E">
        <w:rPr>
          <w:rFonts w:ascii="Arial" w:hAnsi="Arial" w:cs="Arial"/>
          <w:bCs/>
          <w:color w:val="000000"/>
          <w:sz w:val="22"/>
          <w:szCs w:val="22"/>
        </w:rPr>
        <w:t xml:space="preserve"> wypowiedzieć Umowę z zachowaniem 1 – miesięcznego okresu wypowiedzenia tylko z ważnych powodów. </w:t>
      </w:r>
      <w:r w:rsidR="00DB53F9" w:rsidRPr="00B9385E">
        <w:rPr>
          <w:rFonts w:ascii="Arial" w:hAnsi="Arial" w:cs="Arial"/>
          <w:bCs/>
          <w:color w:val="000000"/>
          <w:sz w:val="22"/>
          <w:szCs w:val="22"/>
        </w:rPr>
        <w:t xml:space="preserve">Wypowiedzenie wymaga zachowania formy pisemnej pod rygorem nieważności. </w:t>
      </w:r>
      <w:r w:rsidR="00632CF7" w:rsidRPr="00B9385E">
        <w:rPr>
          <w:rFonts w:ascii="Arial" w:hAnsi="Arial" w:cs="Arial"/>
          <w:bCs/>
          <w:color w:val="000000"/>
          <w:sz w:val="22"/>
          <w:szCs w:val="22"/>
        </w:rPr>
        <w:t>Przez ważne powody Zamawiającego należy rozumieć w szczególności:</w:t>
      </w:r>
    </w:p>
    <w:p w14:paraId="5982748D" w14:textId="5A5CA88E" w:rsidR="00632CF7" w:rsidRPr="00B9385E" w:rsidRDefault="007D496F" w:rsidP="00D84EFB">
      <w:pPr>
        <w:numPr>
          <w:ilvl w:val="0"/>
          <w:numId w:val="24"/>
        </w:numPr>
        <w:shd w:val="clear" w:color="auto" w:fill="FFFFFF"/>
        <w:suppressAutoHyphens w:val="0"/>
        <w:autoSpaceDN/>
        <w:contextualSpacing/>
        <w:jc w:val="both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D24529" w:rsidRPr="00B9385E">
        <w:rPr>
          <w:rFonts w:ascii="Arial" w:hAnsi="Arial" w:cs="Arial"/>
          <w:sz w:val="22"/>
          <w:szCs w:val="22"/>
        </w:rPr>
        <w:t>rzykrotne</w:t>
      </w:r>
      <w:r>
        <w:rPr>
          <w:rFonts w:ascii="Arial" w:hAnsi="Arial" w:cs="Arial"/>
          <w:sz w:val="22"/>
          <w:szCs w:val="22"/>
        </w:rPr>
        <w:t xml:space="preserve"> </w:t>
      </w:r>
      <w:r w:rsidR="00D24529" w:rsidRPr="00B938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niedotrzymanie terminów, o których mowa w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D496F">
        <w:rPr>
          <w:rFonts w:ascii="Arial" w:hAnsi="Arial" w:cs="Arial"/>
          <w:bCs/>
          <w:sz w:val="22"/>
          <w:szCs w:val="22"/>
        </w:rPr>
        <w:t>§</w:t>
      </w:r>
      <w:r>
        <w:rPr>
          <w:rFonts w:ascii="Arial" w:hAnsi="Arial" w:cs="Arial"/>
          <w:bCs/>
          <w:sz w:val="22"/>
          <w:szCs w:val="22"/>
        </w:rPr>
        <w:t xml:space="preserve"> 3 ust. 1 i 2</w:t>
      </w:r>
      <w:r w:rsidR="008C4DCB" w:rsidRPr="00B9385E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3DEAB152" w14:textId="49EDD4E7" w:rsidR="00000885" w:rsidRPr="00B9385E" w:rsidRDefault="00632CF7" w:rsidP="00D84EFB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B9385E">
        <w:rPr>
          <w:rFonts w:ascii="Arial" w:hAnsi="Arial" w:cs="Arial"/>
          <w:bCs/>
          <w:color w:val="000000"/>
        </w:rPr>
        <w:t>osiągnięci</w:t>
      </w:r>
      <w:r w:rsidR="00F97F94" w:rsidRPr="00B9385E">
        <w:rPr>
          <w:rFonts w:ascii="Arial" w:hAnsi="Arial" w:cs="Arial"/>
          <w:bCs/>
          <w:color w:val="000000"/>
        </w:rPr>
        <w:t>e</w:t>
      </w:r>
      <w:r w:rsidRPr="00B9385E">
        <w:rPr>
          <w:rFonts w:ascii="Arial" w:hAnsi="Arial" w:cs="Arial"/>
          <w:bCs/>
          <w:color w:val="000000"/>
        </w:rPr>
        <w:t xml:space="preserve"> limitu kar umownych, o którym mowa w </w:t>
      </w:r>
      <w:bookmarkStart w:id="3" w:name="_Hlk216424663"/>
      <w:r w:rsidRPr="00B9385E">
        <w:rPr>
          <w:rFonts w:ascii="Arial" w:hAnsi="Arial" w:cs="Arial"/>
          <w:bCs/>
          <w:color w:val="000000"/>
        </w:rPr>
        <w:t>§</w:t>
      </w:r>
      <w:bookmarkEnd w:id="3"/>
      <w:r w:rsidRPr="00B9385E">
        <w:rPr>
          <w:rFonts w:ascii="Arial" w:hAnsi="Arial" w:cs="Arial"/>
          <w:bCs/>
          <w:color w:val="000000"/>
        </w:rPr>
        <w:t xml:space="preserve"> </w:t>
      </w:r>
      <w:r w:rsidR="00D24529" w:rsidRPr="00B9385E">
        <w:rPr>
          <w:rFonts w:ascii="Arial" w:hAnsi="Arial" w:cs="Arial"/>
          <w:bCs/>
          <w:color w:val="000000"/>
        </w:rPr>
        <w:t>8</w:t>
      </w:r>
      <w:r w:rsidRPr="00B9385E">
        <w:rPr>
          <w:rFonts w:ascii="Arial" w:hAnsi="Arial" w:cs="Arial"/>
          <w:bCs/>
          <w:color w:val="000000"/>
        </w:rPr>
        <w:t xml:space="preserve"> ust. </w:t>
      </w:r>
      <w:r w:rsidR="00D24529" w:rsidRPr="00B9385E">
        <w:rPr>
          <w:rFonts w:ascii="Arial" w:hAnsi="Arial" w:cs="Arial"/>
          <w:bCs/>
          <w:color w:val="000000"/>
        </w:rPr>
        <w:t>4</w:t>
      </w:r>
      <w:r w:rsidRPr="00B9385E">
        <w:rPr>
          <w:rFonts w:ascii="Arial" w:hAnsi="Arial" w:cs="Arial"/>
          <w:bCs/>
          <w:color w:val="000000"/>
        </w:rPr>
        <w:t xml:space="preserve"> Umowy</w:t>
      </w:r>
      <w:r w:rsidR="008C4DCB" w:rsidRPr="00B9385E">
        <w:rPr>
          <w:rFonts w:ascii="Arial" w:hAnsi="Arial" w:cs="Arial"/>
          <w:bCs/>
          <w:color w:val="000000"/>
        </w:rPr>
        <w:t>;</w:t>
      </w:r>
    </w:p>
    <w:p w14:paraId="59AA7F53" w14:textId="05A45712" w:rsidR="00D24529" w:rsidRPr="00B9385E" w:rsidRDefault="00D24529" w:rsidP="00D84EFB">
      <w:pPr>
        <w:widowControl/>
        <w:numPr>
          <w:ilvl w:val="0"/>
          <w:numId w:val="24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 xml:space="preserve">wystąpienia istotnej zmiany okoliczności powodującej, że wykonanie </w:t>
      </w:r>
      <w:r w:rsidR="00792E1C" w:rsidRPr="00B9385E">
        <w:rPr>
          <w:rFonts w:ascii="Arial" w:hAnsi="Arial" w:cs="Arial"/>
          <w:sz w:val="22"/>
          <w:szCs w:val="22"/>
        </w:rPr>
        <w:t>U</w:t>
      </w:r>
      <w:r w:rsidRPr="00B9385E">
        <w:rPr>
          <w:rFonts w:ascii="Arial" w:hAnsi="Arial" w:cs="Arial"/>
          <w:sz w:val="22"/>
          <w:szCs w:val="22"/>
        </w:rPr>
        <w:t xml:space="preserve">mowy nie leży w interesie publicznym, czego nie można było przewidzieć w chwili zawarcia </w:t>
      </w:r>
      <w:r w:rsidR="00792E1C" w:rsidRPr="00B9385E">
        <w:rPr>
          <w:rFonts w:ascii="Arial" w:hAnsi="Arial" w:cs="Arial"/>
          <w:sz w:val="22"/>
          <w:szCs w:val="22"/>
        </w:rPr>
        <w:t>U</w:t>
      </w:r>
      <w:r w:rsidRPr="00B9385E">
        <w:rPr>
          <w:rFonts w:ascii="Arial" w:hAnsi="Arial" w:cs="Arial"/>
          <w:sz w:val="22"/>
          <w:szCs w:val="22"/>
        </w:rPr>
        <w:t>mowy;</w:t>
      </w:r>
    </w:p>
    <w:p w14:paraId="62F12F25" w14:textId="62A2986B" w:rsidR="00D24529" w:rsidRPr="00B9385E" w:rsidRDefault="00D24529" w:rsidP="00D84EFB">
      <w:pPr>
        <w:pStyle w:val="Akapitzlist"/>
        <w:numPr>
          <w:ilvl w:val="0"/>
          <w:numId w:val="24"/>
        </w:numPr>
        <w:shd w:val="clear" w:color="auto" w:fill="FFFFFF"/>
        <w:spacing w:line="240" w:lineRule="auto"/>
        <w:jc w:val="both"/>
        <w:rPr>
          <w:rFonts w:ascii="Arial" w:hAnsi="Arial" w:cs="Arial"/>
          <w:bCs/>
          <w:color w:val="000000"/>
        </w:rPr>
      </w:pPr>
      <w:r w:rsidRPr="00B9385E">
        <w:rPr>
          <w:rFonts w:ascii="Arial" w:hAnsi="Arial" w:cs="Arial"/>
        </w:rPr>
        <w:t xml:space="preserve">opóźnienia w realizacji </w:t>
      </w:r>
      <w:r w:rsidR="00792E1C" w:rsidRPr="00B9385E">
        <w:rPr>
          <w:rFonts w:ascii="Arial" w:hAnsi="Arial" w:cs="Arial"/>
        </w:rPr>
        <w:t>U</w:t>
      </w:r>
      <w:r w:rsidRPr="00B9385E">
        <w:rPr>
          <w:rFonts w:ascii="Arial" w:hAnsi="Arial" w:cs="Arial"/>
        </w:rPr>
        <w:t>mowy przekraczającego 5 dni roboczych;</w:t>
      </w:r>
    </w:p>
    <w:p w14:paraId="2132D2C3" w14:textId="509E6BD0" w:rsidR="009E7640" w:rsidRPr="00B9385E" w:rsidRDefault="00632CF7" w:rsidP="00BD3FF1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ind w:left="426" w:hanging="426"/>
        <w:jc w:val="both"/>
        <w:rPr>
          <w:rFonts w:ascii="Arial" w:hAnsi="Arial" w:cs="Arial"/>
          <w:bCs/>
          <w:color w:val="000000"/>
        </w:rPr>
      </w:pPr>
      <w:r w:rsidRPr="00B9385E">
        <w:rPr>
          <w:rFonts w:ascii="Arial" w:eastAsia="SimSun, 宋体" w:hAnsi="Arial" w:cs="Arial"/>
          <w:bCs/>
          <w:color w:val="000000"/>
          <w:shd w:val="clear" w:color="auto" w:fill="FFFFFF"/>
        </w:rPr>
        <w:t>W przypadkach rozwiązania Umowy Zamawiający i Wykonawca dokonają oceny stopnia zaawansowania realizacji przedmiotu Umowy. Na podstawie ustalonego stopnia zaawansowania realizacji przedmiotu Umowy zostanie określona wysokość wynagrodzenia przysługującego Wykonawcy za należycie wykonaną część przedmiotu Umowy. W celu ustalenia zakresu wykonania Umowy Strony niezwłocznie podpiszą stosowny protokół.</w:t>
      </w:r>
      <w:r w:rsidR="006621AD" w:rsidRPr="00B9385E">
        <w:rPr>
          <w:rFonts w:ascii="Arial" w:eastAsia="SimSun, 宋体" w:hAnsi="Arial" w:cs="Arial"/>
          <w:bCs/>
          <w:color w:val="000000"/>
          <w:shd w:val="clear" w:color="auto" w:fill="FFFFFF"/>
        </w:rPr>
        <w:t xml:space="preserve"> </w:t>
      </w:r>
      <w:r w:rsidR="006621AD" w:rsidRPr="00B9385E">
        <w:rPr>
          <w:rFonts w:ascii="Arial" w:hAnsi="Arial" w:cs="Arial"/>
        </w:rPr>
        <w:t>W takim przypadku Wykonawca nie jest uprawniony do żądania odszkodowania.</w:t>
      </w:r>
    </w:p>
    <w:p w14:paraId="042AD538" w14:textId="77777777" w:rsidR="00A5288D" w:rsidRDefault="00A5288D" w:rsidP="00A5288D">
      <w:pPr>
        <w:pStyle w:val="Akapitzlist"/>
        <w:shd w:val="clear" w:color="auto" w:fill="FFFFFF"/>
        <w:spacing w:line="276" w:lineRule="auto"/>
        <w:ind w:left="426"/>
        <w:jc w:val="both"/>
        <w:rPr>
          <w:rFonts w:ascii="Arial" w:hAnsi="Arial" w:cs="Arial"/>
          <w:bCs/>
          <w:color w:val="000000"/>
        </w:rPr>
      </w:pPr>
    </w:p>
    <w:p w14:paraId="0E18AF7E" w14:textId="77777777" w:rsidR="00BD3FF1" w:rsidRPr="00B9385E" w:rsidRDefault="00BD3FF1" w:rsidP="00A5288D">
      <w:pPr>
        <w:pStyle w:val="Akapitzlist"/>
        <w:shd w:val="clear" w:color="auto" w:fill="FFFFFF"/>
        <w:spacing w:line="276" w:lineRule="auto"/>
        <w:ind w:left="426"/>
        <w:jc w:val="both"/>
        <w:rPr>
          <w:rFonts w:ascii="Arial" w:hAnsi="Arial" w:cs="Arial"/>
          <w:bCs/>
          <w:color w:val="000000"/>
        </w:rPr>
      </w:pPr>
    </w:p>
    <w:p w14:paraId="0D6FCD35" w14:textId="5482CD87" w:rsidR="00881B76" w:rsidRPr="00B9385E" w:rsidRDefault="00881B76" w:rsidP="00B3089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§ </w:t>
      </w:r>
      <w:r w:rsidR="00323F1F"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8</w:t>
      </w:r>
    </w:p>
    <w:p w14:paraId="15202D51" w14:textId="6A2DC9CD" w:rsidR="00881B76" w:rsidRPr="00B9385E" w:rsidRDefault="00323F1F" w:rsidP="00B3089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Kary</w:t>
      </w:r>
      <w:r w:rsidR="00804D4F" w:rsidRPr="00B9385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 umowne</w:t>
      </w:r>
    </w:p>
    <w:p w14:paraId="0E7745B6" w14:textId="3F851AF5" w:rsidR="00881B76" w:rsidRPr="00B9385E" w:rsidRDefault="00881B76" w:rsidP="00BD3FF1">
      <w:pPr>
        <w:pStyle w:val="Numbering1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 xml:space="preserve">W przypadku </w:t>
      </w:r>
      <w:r w:rsidR="000344FF" w:rsidRPr="00B9385E">
        <w:rPr>
          <w:rFonts w:ascii="Arial" w:hAnsi="Arial" w:cs="Arial"/>
          <w:sz w:val="22"/>
          <w:szCs w:val="22"/>
        </w:rPr>
        <w:t>niedotrzymania terminów opisanych w § 3</w:t>
      </w:r>
      <w:r w:rsidR="00BF4D2F" w:rsidRPr="00B9385E">
        <w:rPr>
          <w:rFonts w:ascii="Arial" w:hAnsi="Arial" w:cs="Arial"/>
          <w:sz w:val="22"/>
          <w:szCs w:val="22"/>
        </w:rPr>
        <w:t xml:space="preserve"> ust. 1 i 2</w:t>
      </w:r>
      <w:r w:rsidR="000344FF" w:rsidRPr="00B9385E">
        <w:rPr>
          <w:rFonts w:ascii="Arial" w:hAnsi="Arial" w:cs="Arial"/>
          <w:sz w:val="22"/>
          <w:szCs w:val="22"/>
        </w:rPr>
        <w:t xml:space="preserve"> </w:t>
      </w:r>
      <w:r w:rsidR="00D84EFB">
        <w:rPr>
          <w:rFonts w:ascii="Arial" w:hAnsi="Arial" w:cs="Arial"/>
          <w:sz w:val="22"/>
          <w:szCs w:val="22"/>
        </w:rPr>
        <w:t xml:space="preserve">z winy Wykonawcy, </w:t>
      </w:r>
      <w:r w:rsidR="000344FF" w:rsidRPr="00B9385E">
        <w:rPr>
          <w:rFonts w:ascii="Arial" w:hAnsi="Arial" w:cs="Arial"/>
          <w:sz w:val="22"/>
          <w:szCs w:val="22"/>
        </w:rPr>
        <w:t xml:space="preserve">Wykonawca zapłaci Zamawiającemu karę umowną w wysokości </w:t>
      </w:r>
      <w:r w:rsidR="009123DF" w:rsidRPr="00B9385E">
        <w:rPr>
          <w:rFonts w:ascii="Arial" w:hAnsi="Arial" w:cs="Arial"/>
          <w:sz w:val="22"/>
          <w:szCs w:val="22"/>
        </w:rPr>
        <w:t>100 zł</w:t>
      </w:r>
      <w:r w:rsidR="000344FF" w:rsidRPr="00B9385E">
        <w:rPr>
          <w:rFonts w:ascii="Arial" w:hAnsi="Arial" w:cs="Arial"/>
          <w:sz w:val="22"/>
          <w:szCs w:val="22"/>
        </w:rPr>
        <w:t xml:space="preserve"> za każdy dzień zwłoki.</w:t>
      </w:r>
    </w:p>
    <w:p w14:paraId="4E0E966C" w14:textId="061EBFEA" w:rsidR="00A5288D" w:rsidRPr="00B9385E" w:rsidRDefault="009123DF" w:rsidP="00BD3FF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Arial" w:eastAsia="Lucida Sans Unicode" w:hAnsi="Arial" w:cs="Arial"/>
          <w:color w:val="000000"/>
          <w:kern w:val="3"/>
          <w:shd w:val="clear" w:color="auto" w:fill="FFFFFF"/>
          <w:lang w:eastAsia="zh-CN" w:bidi="hi-IN"/>
        </w:rPr>
      </w:pPr>
      <w:r w:rsidRPr="00B9385E">
        <w:rPr>
          <w:rFonts w:ascii="Arial" w:eastAsia="Lucida Sans Unicode" w:hAnsi="Arial" w:cs="Arial"/>
          <w:color w:val="000000"/>
          <w:kern w:val="3"/>
          <w:shd w:val="clear" w:color="auto" w:fill="FFFFFF"/>
          <w:lang w:eastAsia="zh-CN" w:bidi="hi-IN"/>
        </w:rPr>
        <w:t xml:space="preserve">W przypadku </w:t>
      </w:r>
      <w:r w:rsidR="003A04A5">
        <w:rPr>
          <w:rFonts w:ascii="Arial" w:eastAsia="Lucida Sans Unicode" w:hAnsi="Arial" w:cs="Arial"/>
          <w:color w:val="000000"/>
          <w:kern w:val="3"/>
          <w:shd w:val="clear" w:color="auto" w:fill="FFFFFF"/>
          <w:lang w:eastAsia="zh-CN" w:bidi="hi-IN"/>
        </w:rPr>
        <w:t>wypowiedzenia</w:t>
      </w:r>
      <w:r w:rsidRPr="00B9385E">
        <w:rPr>
          <w:rFonts w:ascii="Arial" w:eastAsia="Lucida Sans Unicode" w:hAnsi="Arial" w:cs="Arial"/>
          <w:color w:val="000000"/>
          <w:kern w:val="3"/>
          <w:shd w:val="clear" w:color="auto" w:fill="FFFFFF"/>
          <w:lang w:eastAsia="zh-CN" w:bidi="hi-IN"/>
        </w:rPr>
        <w:t xml:space="preserve">  Umowy przez Zamawiającego z przyczyn, za które odpowiedzialność ponosi Wykonawca, Wykonawca zapłaci karę w wysokości 10% łącznej wartości Umowy brutto określonej w </w:t>
      </w:r>
      <w:r w:rsidR="00BF4D2F" w:rsidRPr="00B9385E">
        <w:rPr>
          <w:rFonts w:ascii="Arial" w:eastAsia="Lucida Sans Unicode" w:hAnsi="Arial" w:cs="Arial"/>
          <w:color w:val="000000"/>
          <w:kern w:val="3"/>
          <w:shd w:val="clear" w:color="auto" w:fill="FFFFFF"/>
          <w:lang w:eastAsia="zh-CN" w:bidi="hi-IN"/>
        </w:rPr>
        <w:t>§</w:t>
      </w:r>
      <w:r w:rsidRPr="00B9385E">
        <w:rPr>
          <w:rFonts w:ascii="Arial" w:eastAsia="Lucida Sans Unicode" w:hAnsi="Arial" w:cs="Arial"/>
          <w:color w:val="000000"/>
          <w:kern w:val="3"/>
          <w:shd w:val="clear" w:color="auto" w:fill="FFFFFF"/>
          <w:lang w:eastAsia="zh-CN" w:bidi="hi-IN"/>
        </w:rPr>
        <w:t xml:space="preserve"> 5 ust. 1.</w:t>
      </w:r>
    </w:p>
    <w:p w14:paraId="051D2BAB" w14:textId="5468D47C" w:rsidR="00881B76" w:rsidRPr="00B9385E" w:rsidRDefault="00881B76" w:rsidP="00BD3FF1">
      <w:pPr>
        <w:pStyle w:val="Standarduser"/>
        <w:numPr>
          <w:ilvl w:val="0"/>
          <w:numId w:val="11"/>
        </w:numPr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color w:val="000000"/>
          <w:sz w:val="22"/>
          <w:szCs w:val="22"/>
        </w:rPr>
        <w:t xml:space="preserve">Z tytułu niedotrzymania z winy </w:t>
      </w:r>
      <w:r w:rsidR="00D44B09" w:rsidRPr="00B9385E">
        <w:rPr>
          <w:rFonts w:ascii="Arial" w:hAnsi="Arial" w:cs="Arial"/>
          <w:color w:val="000000"/>
          <w:sz w:val="22"/>
          <w:szCs w:val="22"/>
        </w:rPr>
        <w:t>W</w:t>
      </w:r>
      <w:r w:rsidR="003B07EC" w:rsidRPr="00B9385E">
        <w:rPr>
          <w:rFonts w:ascii="Arial" w:hAnsi="Arial" w:cs="Arial"/>
          <w:color w:val="000000"/>
          <w:sz w:val="22"/>
          <w:szCs w:val="22"/>
        </w:rPr>
        <w:t>ykonawcy</w:t>
      </w:r>
      <w:r w:rsidR="00D44B09" w:rsidRPr="00B938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B9385E">
        <w:rPr>
          <w:rFonts w:ascii="Arial" w:hAnsi="Arial" w:cs="Arial"/>
          <w:color w:val="000000"/>
          <w:sz w:val="22"/>
          <w:szCs w:val="22"/>
        </w:rPr>
        <w:t xml:space="preserve">określonego w Umowie terminu rozpoczęcia </w:t>
      </w:r>
      <w:r w:rsidR="00A8114D" w:rsidRPr="00B9385E">
        <w:rPr>
          <w:rFonts w:ascii="Arial" w:hAnsi="Arial" w:cs="Arial"/>
          <w:sz w:val="22"/>
          <w:szCs w:val="22"/>
        </w:rPr>
        <w:t>dostaw</w:t>
      </w:r>
      <w:r w:rsidRPr="00B9385E">
        <w:rPr>
          <w:rFonts w:ascii="Arial" w:hAnsi="Arial" w:cs="Arial"/>
          <w:color w:val="000000"/>
          <w:sz w:val="22"/>
          <w:szCs w:val="22"/>
        </w:rPr>
        <w:t xml:space="preserve">, za każdy </w:t>
      </w:r>
      <w:r w:rsidR="00CB655C" w:rsidRPr="00B9385E">
        <w:rPr>
          <w:rFonts w:ascii="Arial" w:hAnsi="Arial" w:cs="Arial"/>
          <w:color w:val="000000"/>
          <w:sz w:val="22"/>
          <w:szCs w:val="22"/>
        </w:rPr>
        <w:t xml:space="preserve">rozpoczęty </w:t>
      </w:r>
      <w:r w:rsidRPr="00B9385E">
        <w:rPr>
          <w:rFonts w:ascii="Arial" w:hAnsi="Arial" w:cs="Arial"/>
          <w:color w:val="000000"/>
          <w:sz w:val="22"/>
          <w:szCs w:val="22"/>
        </w:rPr>
        <w:t>dzień przekroczenia terminu</w:t>
      </w:r>
      <w:r w:rsidR="006621AD" w:rsidRPr="00B9385E">
        <w:rPr>
          <w:rFonts w:ascii="Arial" w:hAnsi="Arial" w:cs="Arial"/>
          <w:color w:val="000000"/>
          <w:sz w:val="22"/>
          <w:szCs w:val="22"/>
        </w:rPr>
        <w:t>,</w:t>
      </w:r>
      <w:r w:rsidRPr="00B9385E">
        <w:rPr>
          <w:rFonts w:ascii="Arial" w:hAnsi="Arial" w:cs="Arial"/>
          <w:color w:val="000000"/>
          <w:sz w:val="22"/>
          <w:szCs w:val="22"/>
        </w:rPr>
        <w:t xml:space="preserve"> przysługuje Zamawiającemu </w:t>
      </w:r>
      <w:r w:rsidR="0001327A" w:rsidRPr="00B9385E">
        <w:rPr>
          <w:rFonts w:ascii="Arial" w:hAnsi="Arial" w:cs="Arial"/>
          <w:color w:val="000000"/>
          <w:sz w:val="22"/>
          <w:szCs w:val="22"/>
        </w:rPr>
        <w:t xml:space="preserve">kara umowna </w:t>
      </w:r>
      <w:r w:rsidRPr="00B9385E">
        <w:rPr>
          <w:rFonts w:ascii="Arial" w:hAnsi="Arial" w:cs="Arial"/>
          <w:color w:val="000000"/>
          <w:sz w:val="22"/>
          <w:szCs w:val="22"/>
        </w:rPr>
        <w:t xml:space="preserve">w wysokości </w:t>
      </w:r>
      <w:r w:rsidR="00F33E54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2</w:t>
      </w:r>
      <w:r w:rsidR="00A8114D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0</w:t>
      </w:r>
      <w:r w:rsidR="00F33E54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0 złotych </w:t>
      </w:r>
      <w:r w:rsidR="00E40F63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183EB6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brutto</w:t>
      </w:r>
      <w:r w:rsidR="00F33E54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183EB6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2070B14C" w14:textId="1BCB1417" w:rsidR="001D67F4" w:rsidRPr="00B9385E" w:rsidRDefault="001D67F4" w:rsidP="00BD3FF1">
      <w:pPr>
        <w:pStyle w:val="Standarduser"/>
        <w:numPr>
          <w:ilvl w:val="0"/>
          <w:numId w:val="11"/>
        </w:numPr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sz w:val="22"/>
          <w:szCs w:val="22"/>
        </w:rPr>
        <w:t xml:space="preserve">Łączna wysokość kar umownych naliczonych </w:t>
      </w:r>
      <w:r w:rsidR="000E0E28" w:rsidRPr="00B9385E">
        <w:rPr>
          <w:rFonts w:ascii="Arial" w:hAnsi="Arial" w:cs="Arial"/>
          <w:sz w:val="22"/>
          <w:szCs w:val="22"/>
        </w:rPr>
        <w:t xml:space="preserve">przez Zamawiającego </w:t>
      </w:r>
      <w:r w:rsidRPr="00B9385E">
        <w:rPr>
          <w:rFonts w:ascii="Arial" w:hAnsi="Arial" w:cs="Arial"/>
          <w:sz w:val="22"/>
          <w:szCs w:val="22"/>
        </w:rPr>
        <w:t xml:space="preserve">nie może przekroczyć </w:t>
      </w:r>
      <w:r w:rsidR="003A04A5">
        <w:rPr>
          <w:rFonts w:ascii="Arial" w:hAnsi="Arial" w:cs="Arial"/>
          <w:sz w:val="22"/>
          <w:szCs w:val="22"/>
        </w:rPr>
        <w:t>2</w:t>
      </w:r>
      <w:r w:rsidRPr="00B9385E">
        <w:rPr>
          <w:rFonts w:ascii="Arial" w:hAnsi="Arial" w:cs="Arial"/>
          <w:sz w:val="22"/>
          <w:szCs w:val="22"/>
        </w:rPr>
        <w:t xml:space="preserve">0% wartości </w:t>
      </w:r>
      <w:r w:rsidR="00C00375" w:rsidRPr="00B9385E">
        <w:rPr>
          <w:rFonts w:ascii="Arial" w:hAnsi="Arial" w:cs="Arial"/>
          <w:sz w:val="22"/>
          <w:szCs w:val="22"/>
        </w:rPr>
        <w:t xml:space="preserve">brutto </w:t>
      </w:r>
      <w:r w:rsidR="002D4231" w:rsidRPr="00B9385E">
        <w:rPr>
          <w:rFonts w:ascii="Arial" w:hAnsi="Arial" w:cs="Arial"/>
          <w:sz w:val="22"/>
          <w:szCs w:val="22"/>
        </w:rPr>
        <w:t>U</w:t>
      </w:r>
      <w:r w:rsidRPr="00B9385E">
        <w:rPr>
          <w:rFonts w:ascii="Arial" w:hAnsi="Arial" w:cs="Arial"/>
          <w:sz w:val="22"/>
          <w:szCs w:val="22"/>
        </w:rPr>
        <w:t>mowy</w:t>
      </w:r>
      <w:r w:rsidR="00183EB6" w:rsidRPr="00B9385E">
        <w:rPr>
          <w:rFonts w:ascii="Arial" w:hAnsi="Arial" w:cs="Arial"/>
          <w:sz w:val="22"/>
          <w:szCs w:val="22"/>
        </w:rPr>
        <w:t>,</w:t>
      </w:r>
      <w:r w:rsidR="00183EB6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 której mowa w </w:t>
      </w:r>
      <w:r w:rsidR="00183EB6" w:rsidRPr="00B9385E">
        <w:rPr>
          <w:rFonts w:ascii="Arial" w:hAnsi="Arial" w:cs="Arial"/>
          <w:bCs/>
          <w:sz w:val="22"/>
          <w:szCs w:val="22"/>
        </w:rPr>
        <w:t>§</w:t>
      </w:r>
      <w:r w:rsidR="00183EB6" w:rsidRPr="00B9385E">
        <w:rPr>
          <w:rFonts w:ascii="Arial" w:hAnsi="Arial" w:cs="Arial"/>
          <w:sz w:val="22"/>
          <w:szCs w:val="22"/>
        </w:rPr>
        <w:t xml:space="preserve"> 5 ust. 1.</w:t>
      </w:r>
    </w:p>
    <w:p w14:paraId="74726CA7" w14:textId="18C4E3E5" w:rsidR="008905AA" w:rsidRPr="00B9385E" w:rsidRDefault="008905AA" w:rsidP="00BD3FF1">
      <w:pPr>
        <w:pStyle w:val="Standarduser"/>
        <w:numPr>
          <w:ilvl w:val="0"/>
          <w:numId w:val="11"/>
        </w:num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sz w:val="22"/>
          <w:szCs w:val="22"/>
        </w:rPr>
        <w:t xml:space="preserve">Postanowienia dotyczące kar umownych obowiązują dalej pomiędzy Stronami także </w:t>
      </w:r>
      <w:r w:rsidRPr="00B9385E">
        <w:rPr>
          <w:rFonts w:ascii="Arial" w:hAnsi="Arial" w:cs="Arial"/>
          <w:sz w:val="22"/>
          <w:szCs w:val="22"/>
        </w:rPr>
        <w:br/>
        <w:t>w przypadku wypowiedzenia Umowy niezależnie od przyczyn.</w:t>
      </w:r>
    </w:p>
    <w:p w14:paraId="23BEA6DC" w14:textId="77777777" w:rsidR="00881B76" w:rsidRDefault="00881B76" w:rsidP="00B30894">
      <w:pPr>
        <w:pStyle w:val="Standarduser"/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023C05AD" w14:textId="77777777" w:rsidR="00BD3FF1" w:rsidRPr="00B9385E" w:rsidRDefault="00BD3FF1" w:rsidP="00B30894">
      <w:pPr>
        <w:pStyle w:val="Standarduser"/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4140862" w14:textId="195F7099" w:rsidR="00881B76" w:rsidRPr="00B9385E" w:rsidRDefault="004918F2" w:rsidP="00B3089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§ </w:t>
      </w:r>
      <w:r w:rsidR="006A5F0F" w:rsidRPr="00B9385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9</w:t>
      </w:r>
    </w:p>
    <w:p w14:paraId="4F88AC59" w14:textId="4074D924" w:rsidR="00781809" w:rsidRPr="00B9385E" w:rsidRDefault="00781809" w:rsidP="00B3089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Klauzula poufności</w:t>
      </w:r>
    </w:p>
    <w:p w14:paraId="1D72DFD2" w14:textId="77777777" w:rsidR="00767FCF" w:rsidRPr="00B9385E" w:rsidRDefault="00781809" w:rsidP="00BD3FF1">
      <w:pPr>
        <w:widowControl/>
        <w:numPr>
          <w:ilvl w:val="0"/>
          <w:numId w:val="15"/>
        </w:numPr>
        <w:suppressAutoHyphens w:val="0"/>
        <w:autoSpaceDN/>
        <w:spacing w:before="120"/>
        <w:ind w:left="425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>Wykonawca, w czasie obowiązywania Umowy, a także po jej rozwiązaniu lub wygaśnięciu, zachowa w tajemnicy dane i sprawy Zamawiającego oraz informacje uzyskane bezpośrednio od Zamawiającego bądź w jakikolwiek inny sposób.</w:t>
      </w:r>
    </w:p>
    <w:p w14:paraId="7E8A484E" w14:textId="77777777" w:rsidR="00767FCF" w:rsidRPr="00B9385E" w:rsidRDefault="00781809" w:rsidP="00BD3FF1">
      <w:pPr>
        <w:widowControl/>
        <w:numPr>
          <w:ilvl w:val="0"/>
          <w:numId w:val="15"/>
        </w:numPr>
        <w:suppressAutoHyphens w:val="0"/>
        <w:autoSpaceDN/>
        <w:ind w:left="425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 xml:space="preserve">Jako poufne będą traktowane przez Wykonawcę bezterminowo i bezwarunkowo wszystkie dane, informacje i dokumenty, w szczególności finansowe, programowe, prawne, techniczne, handlowe, know-how, organizacyjne, dotyczące w sposób bezpośredni lub pośredni </w:t>
      </w:r>
      <w:r w:rsidRPr="00B9385E">
        <w:rPr>
          <w:rFonts w:ascii="Arial" w:hAnsi="Arial" w:cs="Arial"/>
          <w:sz w:val="22"/>
          <w:szCs w:val="22"/>
        </w:rPr>
        <w:lastRenderedPageBreak/>
        <w:t>Zamawiającego oraz firm lub podmiotów z nim współpracujących, w tym uzyskane w trakcie negocjacji, konsultacji oraz wszelkich innych form współpracy.</w:t>
      </w:r>
    </w:p>
    <w:p w14:paraId="4AED137F" w14:textId="763230E2" w:rsidR="00781809" w:rsidRPr="00B9385E" w:rsidRDefault="00781809" w:rsidP="00BD3FF1">
      <w:pPr>
        <w:widowControl/>
        <w:numPr>
          <w:ilvl w:val="0"/>
          <w:numId w:val="15"/>
        </w:numPr>
        <w:suppressAutoHyphens w:val="0"/>
        <w:autoSpaceDN/>
        <w:ind w:left="425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>Informacje te będą utrzymywane przez Wykonawcę w tajemnicy i nie mogą zostać bezpośrednio lub pośrednio ujawnione komukolwiek, z wyjątkiem, gdy Wykonawca użyje takich informacji w celu należytego wykonania obowiązków wynikających z Umowy mając na uwadze interes Zamawiającego albo jeżeli obowiązek ich ujawnienia wyniknie z przepisów prawa, orzeczenia sądu lub decyzji właściwej władzy publicznej. Ujawnienie informacji, w tym na podstawie i zgodnie z obowiązkiem wynikającym z przepisów prawa, orzeczenia sądu lub decyzji właściwej władzy publicznej, wymaga uprzedniego uzgodnienia z Zamawiającym.</w:t>
      </w:r>
    </w:p>
    <w:p w14:paraId="0411BC8B" w14:textId="05D2C6EC" w:rsidR="00781809" w:rsidRPr="00B9385E" w:rsidRDefault="00781809" w:rsidP="00BD3FF1">
      <w:pPr>
        <w:widowControl/>
        <w:numPr>
          <w:ilvl w:val="0"/>
          <w:numId w:val="15"/>
        </w:numPr>
        <w:suppressAutoHyphens w:val="0"/>
        <w:autoSpaceDN/>
        <w:ind w:left="425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 xml:space="preserve">Wykonawca zobowiązuje się z należytą starannością zabezpieczyć przed nieautoryzowanym dostępem oraz odczytem każdą informację poufną lub </w:t>
      </w:r>
      <w:r w:rsidR="00F33E54" w:rsidRPr="00B9385E">
        <w:rPr>
          <w:rFonts w:ascii="Arial" w:hAnsi="Arial" w:cs="Arial"/>
          <w:sz w:val="22"/>
          <w:szCs w:val="22"/>
        </w:rPr>
        <w:t>stanowiące dane wrażliwe</w:t>
      </w:r>
      <w:r w:rsidRPr="00B9385E">
        <w:rPr>
          <w:rFonts w:ascii="Arial" w:hAnsi="Arial" w:cs="Arial"/>
          <w:sz w:val="22"/>
          <w:szCs w:val="22"/>
        </w:rPr>
        <w:t xml:space="preserve"> (poprzez m.in. ograniczenie do nich dostępu, przesyłanie i przekazywanie w sposób uniemożliwiający zapoznanie się z nimi przez osoby nieupoważnione, korzystanie z urządzeń i systemów informatycznych zapewniających wysoki poziom bezpieczeństwa danych) oraz </w:t>
      </w:r>
      <w:r w:rsidR="00F33E54" w:rsidRPr="00B9385E">
        <w:rPr>
          <w:rFonts w:ascii="Arial" w:hAnsi="Arial" w:cs="Arial"/>
          <w:sz w:val="22"/>
          <w:szCs w:val="22"/>
        </w:rPr>
        <w:t xml:space="preserve">przy współdziałaniu Zamawiającego (zgodnie z poleceniami Zamawiającego) </w:t>
      </w:r>
      <w:r w:rsidRPr="00B9385E">
        <w:rPr>
          <w:rFonts w:ascii="Arial" w:hAnsi="Arial" w:cs="Arial"/>
          <w:sz w:val="22"/>
          <w:szCs w:val="22"/>
        </w:rPr>
        <w:t>prawidłowo niszczyć wszelkie nośniki informacji poufnych lub usuwać informacje poufne z nośników.</w:t>
      </w:r>
    </w:p>
    <w:p w14:paraId="377AC5F6" w14:textId="56359904" w:rsidR="00781809" w:rsidRPr="00B9385E" w:rsidRDefault="00F33E54" w:rsidP="00BD3FF1">
      <w:pPr>
        <w:widowControl/>
        <w:numPr>
          <w:ilvl w:val="0"/>
          <w:numId w:val="15"/>
        </w:numPr>
        <w:suppressAutoHyphens w:val="0"/>
        <w:autoSpaceDN/>
        <w:ind w:left="425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 xml:space="preserve">Po zakończeniu trwania Umowy, w </w:t>
      </w:r>
      <w:r w:rsidR="00781809" w:rsidRPr="00B9385E">
        <w:rPr>
          <w:rFonts w:ascii="Arial" w:hAnsi="Arial" w:cs="Arial"/>
          <w:sz w:val="22"/>
          <w:szCs w:val="22"/>
        </w:rPr>
        <w:t>przypadku opisany</w:t>
      </w:r>
      <w:r w:rsidR="008C17FE" w:rsidRPr="00B9385E">
        <w:rPr>
          <w:rFonts w:ascii="Arial" w:hAnsi="Arial" w:cs="Arial"/>
          <w:sz w:val="22"/>
          <w:szCs w:val="22"/>
        </w:rPr>
        <w:t>m</w:t>
      </w:r>
      <w:r w:rsidR="00781809" w:rsidRPr="00B9385E">
        <w:rPr>
          <w:rFonts w:ascii="Arial" w:hAnsi="Arial" w:cs="Arial"/>
          <w:sz w:val="22"/>
          <w:szCs w:val="22"/>
        </w:rPr>
        <w:t xml:space="preserve"> w § </w:t>
      </w:r>
      <w:r w:rsidR="0055264D" w:rsidRPr="00B9385E">
        <w:rPr>
          <w:rFonts w:ascii="Arial" w:hAnsi="Arial" w:cs="Arial"/>
          <w:sz w:val="22"/>
          <w:szCs w:val="22"/>
        </w:rPr>
        <w:t>9</w:t>
      </w:r>
      <w:r w:rsidR="00781809" w:rsidRPr="00B9385E">
        <w:rPr>
          <w:rFonts w:ascii="Arial" w:hAnsi="Arial" w:cs="Arial"/>
          <w:sz w:val="22"/>
          <w:szCs w:val="22"/>
        </w:rPr>
        <w:t xml:space="preserve"> Umowy, Wykonawca zobowiązuje się do zwrotu Zamawiającemu wszelkich dokumentów i innych materiałów dotyczących informacji, jakie sporządził, zebrał, opracował lub otrzymał w czasie trwania Umowy albo w związku z jej wykonywaniem, włączając w to ich kopie, najpóźniej w terminie 14 dni do dnia wygaśnięcia lub wypowiedzenia Umowy.</w:t>
      </w:r>
    </w:p>
    <w:p w14:paraId="7C09414F" w14:textId="77777777" w:rsidR="00781809" w:rsidRPr="00B9385E" w:rsidRDefault="00781809" w:rsidP="00BD3FF1">
      <w:pPr>
        <w:widowControl/>
        <w:numPr>
          <w:ilvl w:val="0"/>
          <w:numId w:val="15"/>
        </w:numPr>
        <w:suppressAutoHyphens w:val="0"/>
        <w:autoSpaceDN/>
        <w:ind w:left="425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>W przypadku powstania wątpliwości co do charakteru informacji, Wykonawca zobowiązuje się, przed ich ujawnieniem, przekazaniem lub wykorzystaniem, uzyskać opinię lub zgodę Zamawiającego w ww. zakresie.</w:t>
      </w:r>
    </w:p>
    <w:p w14:paraId="0A1B76D4" w14:textId="2E99C097" w:rsidR="00781809" w:rsidRPr="00B9385E" w:rsidRDefault="00781809" w:rsidP="00BD3FF1">
      <w:pPr>
        <w:widowControl/>
        <w:numPr>
          <w:ilvl w:val="0"/>
          <w:numId w:val="15"/>
        </w:numPr>
        <w:suppressAutoHyphens w:val="0"/>
        <w:autoSpaceDN/>
        <w:ind w:left="425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>Wykonawca zobowiązuje się do niezwłocznego zawiadomienia Zamawiającego o naruszeniu lub powstaniu zagrożenia naruszenia informacji poufnej i okolicznościach tego zdarzenia.</w:t>
      </w:r>
    </w:p>
    <w:p w14:paraId="1055C9C9" w14:textId="77777777" w:rsidR="00767FCF" w:rsidRPr="00B9385E" w:rsidRDefault="00781809" w:rsidP="00BD3FF1">
      <w:pPr>
        <w:widowControl/>
        <w:numPr>
          <w:ilvl w:val="0"/>
          <w:numId w:val="15"/>
        </w:numPr>
        <w:suppressAutoHyphens w:val="0"/>
        <w:autoSpaceDN/>
        <w:ind w:left="425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>Wykonawca odpowiada za zachowanie poufności informacji na zasadach określonych w niniejszym paragrafie także przez swoich pracowników, podwykonawców i podmioty przy pomocy, których Wykonawca realizuje Umowę.</w:t>
      </w:r>
    </w:p>
    <w:p w14:paraId="530CF9B9" w14:textId="456D6202" w:rsidR="00781809" w:rsidRPr="00B9385E" w:rsidRDefault="00781809" w:rsidP="00BD3FF1">
      <w:pPr>
        <w:widowControl/>
        <w:numPr>
          <w:ilvl w:val="0"/>
          <w:numId w:val="15"/>
        </w:numPr>
        <w:suppressAutoHyphens w:val="0"/>
        <w:autoSpaceDN/>
        <w:ind w:left="425" w:hanging="425"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 xml:space="preserve">Dla uniknięcia wątpliwości Strony potwierdzają, że za Informacje Poufne nie są uważane informacje, które Zamawiający jest zobowiązany ujawnić na mocy obowiązujących przepisów, w tym Prawa zamówień publicznych. </w:t>
      </w:r>
    </w:p>
    <w:p w14:paraId="157AD6E7" w14:textId="77777777" w:rsidR="00781809" w:rsidRPr="00B9385E" w:rsidRDefault="00781809" w:rsidP="00B30894">
      <w:pPr>
        <w:pStyle w:val="Standarduser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</w:p>
    <w:p w14:paraId="078D1FBA" w14:textId="77777777" w:rsidR="00926189" w:rsidRPr="00B9385E" w:rsidRDefault="00926189" w:rsidP="00B30894">
      <w:pPr>
        <w:pStyle w:val="Standarduser"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3EE7AFE" w14:textId="356DFCA0" w:rsidR="00881B76" w:rsidRPr="00B9385E" w:rsidRDefault="00BA2013" w:rsidP="00B3089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§ </w:t>
      </w:r>
      <w:r w:rsidR="005E5A39"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1</w:t>
      </w:r>
      <w:r w:rsidR="006A5F0F"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0</w:t>
      </w:r>
    </w:p>
    <w:p w14:paraId="4EF15510" w14:textId="6F339DCA" w:rsidR="00881B76" w:rsidRPr="00B9385E" w:rsidRDefault="00881B76" w:rsidP="00B30894">
      <w:pPr>
        <w:pStyle w:val="Standarduser"/>
        <w:spacing w:line="360" w:lineRule="auto"/>
        <w:jc w:val="center"/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Zmiana </w:t>
      </w:r>
      <w:r w:rsidR="002D4231"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U</w:t>
      </w:r>
      <w:r w:rsidRPr="00B9385E">
        <w:rPr>
          <w:rFonts w:ascii="Arial" w:eastAsia="SimSun, 宋体" w:hAnsi="Arial" w:cs="Arial"/>
          <w:b/>
          <w:bCs/>
          <w:color w:val="000000"/>
          <w:sz w:val="22"/>
          <w:szCs w:val="22"/>
          <w:shd w:val="clear" w:color="auto" w:fill="FFFFFF"/>
        </w:rPr>
        <w:t>mowy</w:t>
      </w:r>
    </w:p>
    <w:p w14:paraId="353075AE" w14:textId="2515E722" w:rsidR="006A5F0F" w:rsidRPr="00B9385E" w:rsidRDefault="006A5F0F" w:rsidP="00BD3FF1">
      <w:pPr>
        <w:pStyle w:val="Standarduser"/>
        <w:numPr>
          <w:ilvl w:val="3"/>
          <w:numId w:val="15"/>
        </w:numPr>
        <w:ind w:left="426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Drobne zmiany</w:t>
      </w:r>
      <w:r w:rsidR="00243871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,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co do ilości egzemplarzy i tytułów dostarczanych czasopism nie wymagają aneksu pisemnego i mogą być uzgodnione w formie mailowej przez osoby upoważnione do kontaktu wskazane w </w:t>
      </w:r>
      <w:r w:rsidR="00243871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§ 13 ust. 6,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 z zastrzeżeniem że łączna wartość brutto </w:t>
      </w:r>
      <w:r w:rsidR="00792E1C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U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mowy nie może przekroczyć kwoty określonej w </w:t>
      </w:r>
      <w:r w:rsidR="00243871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§ 5 ust. 1.</w:t>
      </w:r>
    </w:p>
    <w:p w14:paraId="0C024C8E" w14:textId="6A9A1BFC" w:rsidR="009E7640" w:rsidRPr="00B9385E" w:rsidRDefault="00881B76" w:rsidP="00BD3FF1">
      <w:pPr>
        <w:pStyle w:val="Standarduser"/>
        <w:numPr>
          <w:ilvl w:val="3"/>
          <w:numId w:val="15"/>
        </w:numPr>
        <w:ind w:left="426"/>
        <w:jc w:val="both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 xml:space="preserve">Wszelkie zmiany, uzupełnienie i wypowiedzenie niniejszej </w:t>
      </w:r>
      <w:r w:rsidR="00A96451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U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mowy wymagają formy pisemnej pod rygorem nieważności</w:t>
      </w:r>
      <w:r w:rsidR="00A65CB7"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, poza wyjątkami przewidzianymi w niniejszej Umowie</w:t>
      </w:r>
      <w:r w:rsidRPr="00B9385E"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  <w:t>.</w:t>
      </w:r>
    </w:p>
    <w:p w14:paraId="5912231F" w14:textId="77777777" w:rsidR="000D5BE8" w:rsidRDefault="000D5BE8" w:rsidP="00B3089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7DA4467D" w14:textId="77777777" w:rsidR="00BD3FF1" w:rsidRPr="00B9385E" w:rsidRDefault="00BD3FF1" w:rsidP="00B3089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4DEC15F5" w14:textId="1A428D48" w:rsidR="009E7640" w:rsidRPr="00B9385E" w:rsidRDefault="00BA2013" w:rsidP="009E7640">
      <w:pPr>
        <w:widowControl/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B9385E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§ </w:t>
      </w:r>
      <w:r w:rsidR="005E5A39" w:rsidRPr="00B9385E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1</w:t>
      </w:r>
      <w:r w:rsidR="006A5F0F" w:rsidRPr="00B9385E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1</w:t>
      </w:r>
    </w:p>
    <w:p w14:paraId="75133549" w14:textId="77777777" w:rsidR="009E7640" w:rsidRPr="00B9385E" w:rsidRDefault="009E7640" w:rsidP="009E7640">
      <w:pPr>
        <w:widowControl/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B9385E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Dane osobowe </w:t>
      </w:r>
    </w:p>
    <w:p w14:paraId="7CF03730" w14:textId="6F2D6B58" w:rsidR="009E7640" w:rsidRPr="00B9385E" w:rsidRDefault="009E7640" w:rsidP="00BD3FF1">
      <w:pPr>
        <w:widowControl/>
        <w:numPr>
          <w:ilvl w:val="0"/>
          <w:numId w:val="8"/>
        </w:numPr>
        <w:suppressAutoHyphens w:val="0"/>
        <w:autoSpaceDN/>
        <w:ind w:left="426"/>
        <w:jc w:val="both"/>
        <w:textAlignment w:val="auto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B9385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W związku z zawarciem i wykonywaniem niniejszej </w:t>
      </w:r>
      <w:r w:rsidR="002D4231" w:rsidRPr="00B9385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U</w:t>
      </w:r>
      <w:r w:rsidRPr="00B9385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mowy każda ze stron będzie samodzielnie i niezależnie od drugiej </w:t>
      </w:r>
      <w:r w:rsidR="000E0E28" w:rsidRPr="00B9385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S</w:t>
      </w:r>
      <w:r w:rsidRPr="00B9385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26822E71" w14:textId="3E301D17" w:rsidR="009E7640" w:rsidRPr="00B9385E" w:rsidRDefault="009E7640" w:rsidP="00BD3FF1">
      <w:pPr>
        <w:widowControl/>
        <w:numPr>
          <w:ilvl w:val="0"/>
          <w:numId w:val="8"/>
        </w:numPr>
        <w:suppressAutoHyphens w:val="0"/>
        <w:autoSpaceDN/>
        <w:ind w:left="426"/>
        <w:contextualSpacing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lastRenderedPageBreak/>
        <w:t>Administratorem danych osobowych po stronie Zamawiającego jest Generalny Dyrektor Dróg Krajowych i Autostrad.</w:t>
      </w:r>
    </w:p>
    <w:p w14:paraId="104FF287" w14:textId="77777777" w:rsidR="008F05C3" w:rsidRPr="00B9385E" w:rsidRDefault="008F05C3" w:rsidP="00BD3FF1">
      <w:pPr>
        <w:widowControl/>
        <w:numPr>
          <w:ilvl w:val="0"/>
          <w:numId w:val="8"/>
        </w:numPr>
        <w:suppressAutoHyphens w:val="0"/>
        <w:autoSpaceDN/>
        <w:ind w:left="426"/>
        <w:jc w:val="both"/>
        <w:textAlignment w:val="auto"/>
        <w:rPr>
          <w:rFonts w:ascii="Arial" w:eastAsia="Times New Roman" w:hAnsi="Arial" w:cs="Arial"/>
          <w:sz w:val="22"/>
          <w:szCs w:val="22"/>
          <w:lang w:eastAsia="pl-PL"/>
        </w:rPr>
      </w:pPr>
      <w:r w:rsidRPr="00B9385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 celu wykonania Umowy, Strony wzajemnie udostępniają sobie dane swoich pracowników i współpracowników zaangażowanych w wykonywanie Umowy w celu umożliwienia utrzymywania bieżącego kontaktu przy wykonywaniu Umowy, a także – w zależności od specyfiki współpracy - umożliwienia dostępu fizycznego do nieruchomości drugiej Strony lub dostępu do systemów teleinformatycznych drugiej Strony.</w:t>
      </w:r>
    </w:p>
    <w:p w14:paraId="3F343665" w14:textId="6186BB4E" w:rsidR="008F05C3" w:rsidRPr="00B9385E" w:rsidRDefault="008F05C3" w:rsidP="00BD3FF1">
      <w:pPr>
        <w:widowControl/>
        <w:numPr>
          <w:ilvl w:val="0"/>
          <w:numId w:val="8"/>
        </w:numPr>
        <w:suppressAutoHyphens w:val="0"/>
        <w:autoSpaceDN/>
        <w:ind w:left="426"/>
        <w:jc w:val="both"/>
        <w:textAlignment w:val="auto"/>
        <w:rPr>
          <w:rFonts w:ascii="Arial" w:eastAsia="Times New Roman" w:hAnsi="Arial" w:cs="Arial"/>
          <w:sz w:val="22"/>
          <w:szCs w:val="22"/>
          <w:lang w:eastAsia="pl-PL"/>
        </w:rPr>
      </w:pPr>
      <w:r w:rsidRPr="00B9385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W celu zawarcia i wykonywania Umowy, Strony wzajemnie udostępniają sobie dane osobowe osób reprezentujących Strony, w tym pełnomocników lub członków organów w celu umożliwienia kontaktu między Stronami jak i weryfikacji umocowania przedstawicieli Stron.</w:t>
      </w:r>
    </w:p>
    <w:p w14:paraId="6B3C5E38" w14:textId="3C090C3E" w:rsidR="009E7640" w:rsidRPr="00B9385E" w:rsidRDefault="009E7640" w:rsidP="00BD3FF1">
      <w:pPr>
        <w:widowControl/>
        <w:numPr>
          <w:ilvl w:val="0"/>
          <w:numId w:val="8"/>
        </w:numPr>
        <w:suppressAutoHyphens w:val="0"/>
        <w:autoSpaceDN/>
        <w:ind w:left="426"/>
        <w:contextualSpacing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Wykonawca zobowiązuje się poinformować wszystkie osoby fizyczne związane</w:t>
      </w:r>
      <w:r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br/>
        <w:t xml:space="preserve">z realizacją niniejszej </w:t>
      </w:r>
      <w:r w:rsidR="000E0E28"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U</w:t>
      </w:r>
      <w:r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05F77AE4" w14:textId="7FC359BC" w:rsidR="009E7640" w:rsidRPr="00B9385E" w:rsidRDefault="009E7640" w:rsidP="00BD3FF1">
      <w:pPr>
        <w:widowControl/>
        <w:numPr>
          <w:ilvl w:val="0"/>
          <w:numId w:val="8"/>
        </w:numPr>
        <w:suppressAutoHyphens w:val="0"/>
        <w:autoSpaceDN/>
        <w:ind w:left="426"/>
        <w:contextualSpacing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Obowiązek, o którym mowa w ust. </w:t>
      </w:r>
      <w:r w:rsidR="008F05C3"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5</w:t>
      </w:r>
      <w:r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, zostanie wykonany poprzez przekazanie osobom, których dane osobowe przetwarza Zamawiający aktualnej klauzuli informacyjnej dostępnej na stronie internetowej </w:t>
      </w:r>
      <w:hyperlink r:id="rId11" w:history="1">
        <w:r w:rsidRPr="00B9385E">
          <w:rPr>
            <w:rFonts w:ascii="Arial" w:eastAsia="Calibri" w:hAnsi="Arial" w:cs="Arial"/>
            <w:color w:val="0563C1"/>
            <w:kern w:val="0"/>
            <w:sz w:val="22"/>
            <w:szCs w:val="22"/>
            <w:u w:val="single"/>
            <w:lang w:eastAsia="en-US" w:bidi="ar-SA"/>
          </w:rPr>
          <w:t>https://www.gov.pl/web/gddkia/przetwarzanie-danych-osobowych-pracownikow-wykonawcow-i-podwykonawcow</w:t>
        </w:r>
      </w:hyperlink>
      <w:r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, 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  </w:t>
      </w:r>
    </w:p>
    <w:p w14:paraId="023229B7" w14:textId="77777777" w:rsidR="009E7640" w:rsidRPr="00B9385E" w:rsidRDefault="009E7640" w:rsidP="00BD3FF1">
      <w:pPr>
        <w:widowControl/>
        <w:numPr>
          <w:ilvl w:val="0"/>
          <w:numId w:val="8"/>
        </w:numPr>
        <w:suppressAutoHyphens w:val="0"/>
        <w:autoSpaceDN/>
        <w:ind w:left="426"/>
        <w:contextualSpacing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Wykonawca ponosi wobec Zamawiającego pełną odpowiedzialność z tytułu niewykonania lub nienależytego wykonania obowiązków wskazanych powyżej.</w:t>
      </w:r>
    </w:p>
    <w:p w14:paraId="29F68D13" w14:textId="77777777" w:rsidR="007A2905" w:rsidRDefault="007A2905" w:rsidP="00815DEC">
      <w:pPr>
        <w:widowControl/>
        <w:suppressAutoHyphens w:val="0"/>
        <w:autoSpaceDN/>
        <w:spacing w:line="360" w:lineRule="auto"/>
        <w:ind w:left="426"/>
        <w:contextualSpacing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54806D7C" w14:textId="77777777" w:rsidR="00BD3FF1" w:rsidRPr="00B9385E" w:rsidRDefault="00BD3FF1" w:rsidP="00815DEC">
      <w:pPr>
        <w:widowControl/>
        <w:suppressAutoHyphens w:val="0"/>
        <w:autoSpaceDN/>
        <w:spacing w:line="360" w:lineRule="auto"/>
        <w:ind w:left="426"/>
        <w:contextualSpacing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14:paraId="7255717E" w14:textId="66E504DC" w:rsidR="009E7640" w:rsidRPr="00B9385E" w:rsidRDefault="00BA2013" w:rsidP="009E7640">
      <w:pPr>
        <w:widowControl/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B9385E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 xml:space="preserve">§ </w:t>
      </w:r>
      <w:r w:rsidR="005E5A39" w:rsidRPr="00B9385E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1</w:t>
      </w:r>
      <w:r w:rsidR="006A5F0F" w:rsidRPr="00B9385E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2</w:t>
      </w:r>
    </w:p>
    <w:p w14:paraId="52EFD8F2" w14:textId="77777777" w:rsidR="009E7640" w:rsidRPr="00B9385E" w:rsidRDefault="009E7640" w:rsidP="009E7640">
      <w:pPr>
        <w:widowControl/>
        <w:suppressAutoHyphens w:val="0"/>
        <w:autoSpaceDN/>
        <w:spacing w:line="360" w:lineRule="auto"/>
        <w:jc w:val="center"/>
        <w:textAlignment w:val="auto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B9385E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 xml:space="preserve">Klauzula Salwatoryjna </w:t>
      </w:r>
    </w:p>
    <w:p w14:paraId="5662A496" w14:textId="77777777" w:rsidR="009E7640" w:rsidRPr="00B9385E" w:rsidRDefault="009E7640" w:rsidP="00BD3FF1">
      <w:pPr>
        <w:widowControl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Uznanie któregokolwiek z postanowień Umowy za niezgodne z prawem, nieważne lub niewykonalne, nie ma wpływu na zgodność z prawem, ważność lub wykonalność pozostałych jej postanowień, jeżeli nadal możliwe będzie osiągnięcie przez Strony celu Umowy. </w:t>
      </w:r>
    </w:p>
    <w:p w14:paraId="2151052E" w14:textId="45A76080" w:rsidR="009E7640" w:rsidRPr="00B9385E" w:rsidRDefault="009E7640" w:rsidP="00BD3FF1">
      <w:pPr>
        <w:widowControl/>
        <w:numPr>
          <w:ilvl w:val="0"/>
          <w:numId w:val="7"/>
        </w:numPr>
        <w:suppressAutoHyphens w:val="0"/>
        <w:autoSpaceDN/>
        <w:contextualSpacing/>
        <w:jc w:val="both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B9385E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Postanowienia, niniejszej Umowy nieważne lub niewykonalne, zgodnie z ust. 1 zostaną zastąpione, na mocy niniejszej Umowy, postanowieniami ważnymi w świetle prawa i w pełni wykonalnymi, które wywołują skutki prawne zapewniające możliwie zbliżone do pierwotnych korzyści gospodarcze dla każdej ze Stron. </w:t>
      </w:r>
    </w:p>
    <w:p w14:paraId="7AF4238E" w14:textId="01382E06" w:rsidR="009E7640" w:rsidRDefault="009E7640" w:rsidP="00B3089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1FE2971C" w14:textId="77777777" w:rsidR="00BD3FF1" w:rsidRPr="00B9385E" w:rsidRDefault="00BD3FF1" w:rsidP="00B30894">
      <w:pPr>
        <w:pStyle w:val="Standarduser"/>
        <w:spacing w:line="360" w:lineRule="auto"/>
        <w:rPr>
          <w:rFonts w:ascii="Arial" w:eastAsia="SimSun, 宋体" w:hAnsi="Arial" w:cs="Arial"/>
          <w:bCs/>
          <w:color w:val="000000"/>
          <w:sz w:val="22"/>
          <w:szCs w:val="22"/>
          <w:shd w:val="clear" w:color="auto" w:fill="FFFFFF"/>
        </w:rPr>
      </w:pPr>
    </w:p>
    <w:p w14:paraId="0A0563B1" w14:textId="25D7AAA1" w:rsidR="00881B76" w:rsidRPr="00B9385E" w:rsidRDefault="00881B76" w:rsidP="00B30894">
      <w:pPr>
        <w:pStyle w:val="Standarduser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§ </w:t>
      </w:r>
      <w:r w:rsidR="005E5A39" w:rsidRPr="00B9385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1</w:t>
      </w:r>
      <w:r w:rsidR="006A5F0F" w:rsidRPr="00B9385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3</w:t>
      </w:r>
    </w:p>
    <w:p w14:paraId="0BCE3341" w14:textId="77777777" w:rsidR="00881B76" w:rsidRPr="00B9385E" w:rsidRDefault="00881B76" w:rsidP="00B30894">
      <w:pPr>
        <w:pStyle w:val="Standarduser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Postanowienia Końcowe.</w:t>
      </w:r>
    </w:p>
    <w:p w14:paraId="0090EFB4" w14:textId="2F3C9F2C" w:rsidR="00881B76" w:rsidRPr="00B9385E" w:rsidRDefault="00881B76" w:rsidP="00BD3FF1">
      <w:pPr>
        <w:pStyle w:val="Standarduser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 sprawach nieuregulowanych postanowieniami niniejszej </w:t>
      </w:r>
      <w:r w:rsidR="00A96451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mowy mają zastosowanie odpowiednie przepisy Kodeksu Cywilnego</w:t>
      </w:r>
      <w:r w:rsidR="001F719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dotyczące sprzedaży</w:t>
      </w:r>
      <w:r w:rsidR="00EC6406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19D9EB44" w14:textId="77777777" w:rsidR="00767FCF" w:rsidRPr="00B9385E" w:rsidRDefault="00990EE5" w:rsidP="00BD3FF1">
      <w:pPr>
        <w:numPr>
          <w:ilvl w:val="0"/>
          <w:numId w:val="6"/>
        </w:numPr>
        <w:suppressAutoHyphens w:val="0"/>
        <w:autoSpaceDN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sz w:val="22"/>
          <w:szCs w:val="22"/>
        </w:rPr>
        <w:t>Strony zobowiązują się informować się wzajemnie o zmianie siedziby i adresu dla dokonywania doręczeń. W przypadku braku zawiadomienia o zmianie adresu dla doręczeń, wszelkie oświadczenia i wezwania dokonane na ostatni znany Stronie adres będą uznane za skuteczne.</w:t>
      </w:r>
    </w:p>
    <w:p w14:paraId="4DE6C516" w14:textId="77777777" w:rsidR="00767FCF" w:rsidRPr="00B9385E" w:rsidRDefault="00881B76" w:rsidP="00BD3FF1">
      <w:pPr>
        <w:numPr>
          <w:ilvl w:val="0"/>
          <w:numId w:val="6"/>
        </w:numPr>
        <w:suppressAutoHyphens w:val="0"/>
        <w:autoSpaceDN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color w:val="000000"/>
          <w:sz w:val="22"/>
          <w:szCs w:val="22"/>
        </w:rPr>
        <w:t xml:space="preserve">Sądem właściwym do rozstrzygania wszelkich sporów jest każdorazowo sąd właściwy dla siedziby </w:t>
      </w:r>
      <w:r w:rsidR="00216712" w:rsidRPr="00B9385E">
        <w:rPr>
          <w:rFonts w:ascii="Arial" w:hAnsi="Arial" w:cs="Arial"/>
          <w:color w:val="000000"/>
          <w:sz w:val="22"/>
          <w:szCs w:val="22"/>
        </w:rPr>
        <w:t>Zamawiającego</w:t>
      </w:r>
      <w:r w:rsidRPr="00B9385E">
        <w:rPr>
          <w:rFonts w:ascii="Arial" w:hAnsi="Arial" w:cs="Arial"/>
          <w:color w:val="000000"/>
          <w:sz w:val="22"/>
          <w:szCs w:val="22"/>
        </w:rPr>
        <w:t>.</w:t>
      </w:r>
    </w:p>
    <w:p w14:paraId="45DF36ED" w14:textId="31F6389E" w:rsidR="00C90661" w:rsidRPr="00B9385E" w:rsidRDefault="00C90661" w:rsidP="00BD3FF1">
      <w:pPr>
        <w:numPr>
          <w:ilvl w:val="0"/>
          <w:numId w:val="6"/>
        </w:numPr>
        <w:suppressAutoHyphens w:val="0"/>
        <w:autoSpaceDN/>
        <w:ind w:left="357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Wszystkie załączniki do Umowy stanowią jej integralną część.</w:t>
      </w:r>
    </w:p>
    <w:p w14:paraId="43DF6809" w14:textId="1928456C" w:rsidR="00BD3FF1" w:rsidRPr="004368EC" w:rsidRDefault="00881B76" w:rsidP="00BD3FF1">
      <w:pPr>
        <w:pStyle w:val="Standarduser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Niniejszą </w:t>
      </w:r>
      <w:r w:rsidR="00A96451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U</w:t>
      </w:r>
      <w:r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mowę sporządzono w dwóch jednobrzmiących egzemplarzach</w:t>
      </w:r>
      <w:r w:rsidR="009E7640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po jednym dla każdej </w:t>
      </w:r>
      <w:r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  <w:t>ze Stron</w:t>
      </w:r>
    </w:p>
    <w:p w14:paraId="02465B81" w14:textId="77777777" w:rsidR="00721261" w:rsidRPr="00B9385E" w:rsidRDefault="00881B76" w:rsidP="00BD3FF1">
      <w:pPr>
        <w:pStyle w:val="Standarduser"/>
        <w:numPr>
          <w:ilvl w:val="0"/>
          <w:numId w:val="6"/>
        </w:num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Osob</w:t>
      </w:r>
      <w:r w:rsidR="00721261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ami </w:t>
      </w:r>
      <w:r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do kontaktu </w:t>
      </w:r>
      <w:r w:rsidR="00721261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są:</w:t>
      </w:r>
    </w:p>
    <w:p w14:paraId="25DD5E18" w14:textId="7C456C57" w:rsidR="003D2088" w:rsidRPr="00B9385E" w:rsidRDefault="00881B76" w:rsidP="00BD3FF1">
      <w:pPr>
        <w:pStyle w:val="Standarduser"/>
        <w:ind w:lef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ze strony Zamawiającego</w:t>
      </w:r>
      <w:r w:rsidR="003D2088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: </w:t>
      </w:r>
    </w:p>
    <w:p w14:paraId="2C37254D" w14:textId="2A4E367E" w:rsidR="00721261" w:rsidRPr="00B9385E" w:rsidRDefault="0046384C" w:rsidP="00BD3FF1">
      <w:pPr>
        <w:pStyle w:val="Standarduser"/>
        <w:ind w:lef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…………………….</w:t>
      </w:r>
    </w:p>
    <w:p w14:paraId="3C39AD5D" w14:textId="00A1EB05" w:rsidR="00881B76" w:rsidRPr="00B9385E" w:rsidRDefault="00721261" w:rsidP="00BD3FF1">
      <w:pPr>
        <w:pStyle w:val="Standarduser"/>
        <w:ind w:lef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e-mail:</w:t>
      </w:r>
      <w:r w:rsidR="00EB6C6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hyperlink r:id="rId12" w:history="1">
        <w:r w:rsidR="0046384C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……………………………</w:t>
        </w:r>
      </w:hyperlink>
      <w:r w:rsidR="00EB6C66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9E7640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telefon </w:t>
      </w:r>
      <w:r w:rsidR="0046384C"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…………………</w:t>
      </w:r>
    </w:p>
    <w:p w14:paraId="07DD8402" w14:textId="77777777" w:rsidR="00721261" w:rsidRPr="00B9385E" w:rsidRDefault="00A96451" w:rsidP="00BD3FF1">
      <w:pPr>
        <w:pStyle w:val="Standarduser"/>
        <w:ind w:lef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ze strony Wykonawcy </w:t>
      </w:r>
      <w:r w:rsidR="00721261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</w:p>
    <w:p w14:paraId="7368BD12" w14:textId="11EFC63B" w:rsidR="00424E46" w:rsidRDefault="00A139CE" w:rsidP="00BD3FF1">
      <w:pPr>
        <w:pStyle w:val="Standarduser"/>
        <w:ind w:lef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……………………….</w:t>
      </w:r>
    </w:p>
    <w:p w14:paraId="51E1C3B2" w14:textId="0109D68B" w:rsidR="00A65CB7" w:rsidRPr="00B9385E" w:rsidRDefault="00721261" w:rsidP="00BD3FF1">
      <w:pPr>
        <w:pStyle w:val="Standarduser"/>
        <w:ind w:lef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e-mail</w:t>
      </w:r>
      <w:r w:rsidR="009E7640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  <w:r w:rsidR="00424E46">
        <w:rPr>
          <w:rFonts w:ascii="Arial" w:hAnsi="Arial" w:cs="Arial"/>
          <w:sz w:val="22"/>
          <w:szCs w:val="22"/>
        </w:rPr>
        <w:t xml:space="preserve"> </w:t>
      </w:r>
      <w:r w:rsidR="00A139CE">
        <w:rPr>
          <w:rFonts w:ascii="Arial" w:hAnsi="Arial" w:cs="Arial"/>
          <w:sz w:val="22"/>
          <w:szCs w:val="22"/>
        </w:rPr>
        <w:t>……………………………….</w:t>
      </w:r>
      <w:r w:rsidR="009E7640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, telefon</w:t>
      </w:r>
      <w:r w:rsidR="000A349C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A139CE">
        <w:rPr>
          <w:rFonts w:ascii="Arial" w:hAnsi="Arial" w:cs="Arial"/>
          <w:color w:val="000000"/>
          <w:sz w:val="22"/>
          <w:szCs w:val="22"/>
          <w:shd w:val="clear" w:color="auto" w:fill="FFFFFF"/>
        </w:rPr>
        <w:t>………………………</w:t>
      </w:r>
    </w:p>
    <w:p w14:paraId="4887BA64" w14:textId="5586C03E" w:rsidR="00A65CB7" w:rsidRPr="00B9385E" w:rsidRDefault="00A65CB7" w:rsidP="00BD3FF1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B9385E">
        <w:rPr>
          <w:rFonts w:ascii="Arial" w:hAnsi="Arial" w:cs="Arial"/>
        </w:rPr>
        <w:t>Osoby wskazane w ust. 6 nie mają upoważnienia do podejmowania decyzji mających wpływ na zmiany wartości zamówienia.</w:t>
      </w:r>
    </w:p>
    <w:p w14:paraId="65BA6BA1" w14:textId="713CD984" w:rsidR="00183EB6" w:rsidRPr="00B9385E" w:rsidRDefault="00183EB6" w:rsidP="00BD3FF1">
      <w:pPr>
        <w:pStyle w:val="Akapitzlist"/>
        <w:numPr>
          <w:ilvl w:val="0"/>
          <w:numId w:val="6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B9385E">
        <w:rPr>
          <w:rFonts w:ascii="Arial" w:hAnsi="Arial" w:cs="Arial"/>
        </w:rPr>
        <w:t>Zmiana osób, o których mowa w ust. 6, nie wymaga podpisania aneksu do Umowy.</w:t>
      </w:r>
    </w:p>
    <w:p w14:paraId="7CD778DD" w14:textId="7144BC1B" w:rsidR="00386E4C" w:rsidRPr="00B9385E" w:rsidRDefault="00386E4C" w:rsidP="00E21580">
      <w:pPr>
        <w:pStyle w:val="Standarduser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B565458" w14:textId="77777777" w:rsidR="00E21580" w:rsidRPr="00B9385E" w:rsidRDefault="00E21580" w:rsidP="00E21580">
      <w:pPr>
        <w:pStyle w:val="Standarduser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11360BD" w14:textId="77777777" w:rsidR="00E21580" w:rsidRPr="00B9385E" w:rsidRDefault="00E21580" w:rsidP="00E21580">
      <w:pPr>
        <w:pStyle w:val="Standarduser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E1D605E" w14:textId="77777777" w:rsidR="00E21580" w:rsidRPr="00B9385E" w:rsidRDefault="00E21580" w:rsidP="00E21580">
      <w:pPr>
        <w:pStyle w:val="Standarduser"/>
        <w:spacing w:line="276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A95325F" w14:textId="63612BE9" w:rsidR="00404EE8" w:rsidRPr="00B9385E" w:rsidRDefault="00404EE8" w:rsidP="00E21580">
      <w:pPr>
        <w:pStyle w:val="Standarduser"/>
        <w:spacing w:line="276" w:lineRule="auto"/>
        <w:jc w:val="both"/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</w:pPr>
      <w:r w:rsidRPr="00B9385E"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>Załącznik</w:t>
      </w:r>
      <w:r w:rsidR="006D4C52" w:rsidRPr="00B9385E">
        <w:rPr>
          <w:rFonts w:ascii="Arial" w:hAnsi="Arial" w:cs="Arial"/>
          <w:color w:val="000000"/>
          <w:sz w:val="22"/>
          <w:szCs w:val="22"/>
          <w:u w:val="single"/>
          <w:shd w:val="clear" w:color="auto" w:fill="FFFFFF"/>
        </w:rPr>
        <w:t>:</w:t>
      </w:r>
    </w:p>
    <w:p w14:paraId="0D9E29F4" w14:textId="6DB7C567" w:rsidR="00404EE8" w:rsidRPr="00B9385E" w:rsidRDefault="006D4C52" w:rsidP="006D4C52">
      <w:pPr>
        <w:pStyle w:val="Standarduser"/>
        <w:spacing w:line="276" w:lineRule="auto"/>
        <w:ind w:left="36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- </w:t>
      </w:r>
      <w:r w:rsidR="002D4231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O</w:t>
      </w:r>
      <w:r w:rsidR="00404EE8" w:rsidRPr="00B9385E">
        <w:rPr>
          <w:rFonts w:ascii="Arial" w:hAnsi="Arial" w:cs="Arial"/>
          <w:color w:val="000000"/>
          <w:sz w:val="22"/>
          <w:szCs w:val="22"/>
          <w:shd w:val="clear" w:color="auto" w:fill="FFFFFF"/>
        </w:rPr>
        <w:t>ferta Wykonawcy</w:t>
      </w:r>
    </w:p>
    <w:p w14:paraId="63D06B86" w14:textId="607DEB05" w:rsidR="002D4231" w:rsidRPr="00B9385E" w:rsidRDefault="002D4231" w:rsidP="00EC6406">
      <w:pPr>
        <w:pStyle w:val="Standarduser"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5408A6FA" w14:textId="77777777" w:rsidR="00386E4C" w:rsidRPr="00B9385E" w:rsidRDefault="00386E4C" w:rsidP="00386E4C">
      <w:pPr>
        <w:pStyle w:val="Standarduser"/>
        <w:spacing w:line="360" w:lineRule="auto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220F9F2" w14:textId="5C7B32C4" w:rsidR="00A96451" w:rsidRPr="00B9385E" w:rsidRDefault="00A96451" w:rsidP="00B30894">
      <w:pPr>
        <w:pStyle w:val="Standarduser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095D472" w14:textId="54392ADF" w:rsidR="007E10A0" w:rsidRPr="00B9385E" w:rsidRDefault="00881B76" w:rsidP="00D44B09">
      <w:pPr>
        <w:spacing w:line="360" w:lineRule="auto"/>
        <w:rPr>
          <w:rFonts w:ascii="Arial" w:hAnsi="Arial" w:cs="Arial"/>
          <w:sz w:val="22"/>
          <w:szCs w:val="22"/>
        </w:rPr>
      </w:pPr>
      <w:r w:rsidRPr="00B9385E">
        <w:rPr>
          <w:rFonts w:ascii="Arial" w:hAnsi="Arial" w:cs="Arial"/>
          <w:bCs/>
          <w:sz w:val="22"/>
          <w:szCs w:val="22"/>
          <w:shd w:val="clear" w:color="auto" w:fill="FFFFFF"/>
        </w:rPr>
        <w:t>Wykonawca:</w:t>
      </w:r>
      <w:r w:rsidRPr="00B9385E">
        <w:rPr>
          <w:rFonts w:ascii="Arial" w:hAnsi="Arial" w:cs="Arial"/>
          <w:bCs/>
          <w:sz w:val="22"/>
          <w:szCs w:val="22"/>
          <w:shd w:val="clear" w:color="auto" w:fill="FFFFFF"/>
        </w:rPr>
        <w:tab/>
      </w:r>
      <w:r w:rsidRPr="00B9385E">
        <w:rPr>
          <w:rFonts w:ascii="Arial" w:hAnsi="Arial" w:cs="Arial"/>
          <w:bCs/>
          <w:sz w:val="22"/>
          <w:szCs w:val="22"/>
          <w:shd w:val="clear" w:color="auto" w:fill="FFFFFF"/>
        </w:rPr>
        <w:tab/>
      </w:r>
      <w:r w:rsidRPr="00B9385E">
        <w:rPr>
          <w:rFonts w:ascii="Arial" w:hAnsi="Arial" w:cs="Arial"/>
          <w:bCs/>
          <w:sz w:val="22"/>
          <w:szCs w:val="22"/>
          <w:shd w:val="clear" w:color="auto" w:fill="FFFFFF"/>
        </w:rPr>
        <w:tab/>
        <w:t xml:space="preserve">                                                           </w:t>
      </w:r>
      <w:r w:rsidRPr="00B9385E">
        <w:rPr>
          <w:rFonts w:ascii="Arial" w:hAnsi="Arial" w:cs="Arial"/>
          <w:bCs/>
          <w:sz w:val="22"/>
          <w:szCs w:val="22"/>
          <w:shd w:val="clear" w:color="auto" w:fill="FFFFFF"/>
        </w:rPr>
        <w:tab/>
        <w:t>Zamawiający:</w:t>
      </w:r>
    </w:p>
    <w:sectPr w:rsidR="007E10A0" w:rsidRPr="00B9385E" w:rsidSect="00815DEC">
      <w:footerReference w:type="default" r:id="rId13"/>
      <w:pgSz w:w="11906" w:h="16838"/>
      <w:pgMar w:top="1134" w:right="1134" w:bottom="1134" w:left="113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D62F" w14:textId="77777777" w:rsidR="008D28D8" w:rsidRDefault="008D28D8" w:rsidP="00321EC9">
      <w:r>
        <w:separator/>
      </w:r>
    </w:p>
  </w:endnote>
  <w:endnote w:type="continuationSeparator" w:id="0">
    <w:p w14:paraId="51D036E0" w14:textId="77777777" w:rsidR="008D28D8" w:rsidRDefault="008D28D8" w:rsidP="0032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968152"/>
      <w:docPartObj>
        <w:docPartGallery w:val="Page Numbers (Bottom of Page)"/>
        <w:docPartUnique/>
      </w:docPartObj>
    </w:sdtPr>
    <w:sdtEndPr/>
    <w:sdtContent>
      <w:p w14:paraId="49D545FE" w14:textId="4DC1B04F" w:rsidR="00321EC9" w:rsidRDefault="00321E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E46">
          <w:rPr>
            <w:noProof/>
          </w:rPr>
          <w:t>7</w:t>
        </w:r>
        <w:r>
          <w:fldChar w:fldCharType="end"/>
        </w:r>
      </w:p>
    </w:sdtContent>
  </w:sdt>
  <w:p w14:paraId="63B3B616" w14:textId="77777777" w:rsidR="00321EC9" w:rsidRDefault="00321E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65C0" w14:textId="77777777" w:rsidR="008D28D8" w:rsidRDefault="008D28D8" w:rsidP="00321EC9">
      <w:r>
        <w:separator/>
      </w:r>
    </w:p>
  </w:footnote>
  <w:footnote w:type="continuationSeparator" w:id="0">
    <w:p w14:paraId="2FE77717" w14:textId="77777777" w:rsidR="008D28D8" w:rsidRDefault="008D28D8" w:rsidP="00321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A4A"/>
    <w:multiLevelType w:val="multilevel"/>
    <w:tmpl w:val="D520BF10"/>
    <w:lvl w:ilvl="0">
      <w:start w:val="1"/>
      <w:numFmt w:val="decimal"/>
      <w:lvlText w:val="%1)"/>
      <w:lvlJc w:val="left"/>
      <w:pPr>
        <w:tabs>
          <w:tab w:val="num" w:pos="76"/>
        </w:tabs>
        <w:ind w:left="1876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2596"/>
        </w:tabs>
        <w:ind w:left="2596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76"/>
        </w:tabs>
        <w:ind w:left="3316" w:hanging="180"/>
      </w:pPr>
    </w:lvl>
    <w:lvl w:ilvl="3">
      <w:start w:val="1"/>
      <w:numFmt w:val="decimal"/>
      <w:lvlText w:val="%4."/>
      <w:lvlJc w:val="left"/>
      <w:pPr>
        <w:tabs>
          <w:tab w:val="num" w:pos="76"/>
        </w:tabs>
        <w:ind w:left="146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76"/>
        </w:tabs>
        <w:ind w:left="4756" w:hanging="360"/>
      </w:pPr>
    </w:lvl>
    <w:lvl w:ilvl="5">
      <w:start w:val="1"/>
      <w:numFmt w:val="lowerRoman"/>
      <w:lvlText w:val="%6."/>
      <w:lvlJc w:val="left"/>
      <w:pPr>
        <w:tabs>
          <w:tab w:val="num" w:pos="76"/>
        </w:tabs>
        <w:ind w:left="5476" w:hanging="180"/>
      </w:pPr>
    </w:lvl>
    <w:lvl w:ilvl="6">
      <w:start w:val="1"/>
      <w:numFmt w:val="decimal"/>
      <w:lvlText w:val="%7."/>
      <w:lvlJc w:val="left"/>
      <w:pPr>
        <w:tabs>
          <w:tab w:val="num" w:pos="76"/>
        </w:tabs>
        <w:ind w:left="146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76"/>
        </w:tabs>
        <w:ind w:left="6916" w:hanging="360"/>
      </w:pPr>
    </w:lvl>
    <w:lvl w:ilvl="8">
      <w:start w:val="1"/>
      <w:numFmt w:val="lowerRoman"/>
      <w:lvlText w:val="%9."/>
      <w:lvlJc w:val="left"/>
      <w:pPr>
        <w:tabs>
          <w:tab w:val="num" w:pos="76"/>
        </w:tabs>
        <w:ind w:left="7636" w:hanging="180"/>
      </w:pPr>
    </w:lvl>
  </w:abstractNum>
  <w:abstractNum w:abstractNumId="1" w15:restartNumberingAfterBreak="0">
    <w:nsid w:val="031B6064"/>
    <w:multiLevelType w:val="multilevel"/>
    <w:tmpl w:val="50ECF8AC"/>
    <w:lvl w:ilvl="0">
      <w:start w:val="1"/>
      <w:numFmt w:val="decimal"/>
      <w:lvlText w:val="%1)"/>
      <w:lvlJc w:val="left"/>
      <w:pPr>
        <w:ind w:left="-108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-360" w:hanging="360"/>
      </w:pPr>
    </w:lvl>
    <w:lvl w:ilvl="2">
      <w:start w:val="1"/>
      <w:numFmt w:val="lowerRoman"/>
      <w:lvlText w:val="%3."/>
      <w:lvlJc w:val="right"/>
      <w:pPr>
        <w:ind w:left="360" w:hanging="180"/>
      </w:pPr>
    </w:lvl>
    <w:lvl w:ilvl="3">
      <w:start w:val="1"/>
      <w:numFmt w:val="decimal"/>
      <w:lvlText w:val="%4."/>
      <w:lvlJc w:val="left"/>
      <w:pPr>
        <w:ind w:left="108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520" w:hanging="18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right"/>
      <w:pPr>
        <w:ind w:left="4680" w:hanging="180"/>
      </w:pPr>
    </w:lvl>
  </w:abstractNum>
  <w:abstractNum w:abstractNumId="2" w15:restartNumberingAfterBreak="0">
    <w:nsid w:val="05C75961"/>
    <w:multiLevelType w:val="hybridMultilevel"/>
    <w:tmpl w:val="952AE16C"/>
    <w:lvl w:ilvl="0" w:tplc="C76279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66465"/>
    <w:multiLevelType w:val="hybridMultilevel"/>
    <w:tmpl w:val="76983E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9F786F"/>
    <w:multiLevelType w:val="hybridMultilevel"/>
    <w:tmpl w:val="B18AA50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6186F"/>
    <w:multiLevelType w:val="hybridMultilevel"/>
    <w:tmpl w:val="D45A2524"/>
    <w:lvl w:ilvl="0" w:tplc="33D25CC4">
      <w:start w:val="1"/>
      <w:numFmt w:val="decimal"/>
      <w:lvlText w:val="%1."/>
      <w:lvlJc w:val="left"/>
      <w:pPr>
        <w:ind w:left="360" w:hanging="360"/>
      </w:pPr>
      <w:rPr>
        <w:rFonts w:ascii="Arial" w:eastAsia="Lucida Sans Unicode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FB7A70"/>
    <w:multiLevelType w:val="multilevel"/>
    <w:tmpl w:val="43FA4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11F54"/>
    <w:multiLevelType w:val="hybridMultilevel"/>
    <w:tmpl w:val="238036EA"/>
    <w:lvl w:ilvl="0" w:tplc="3AFC42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324A3"/>
    <w:multiLevelType w:val="multilevel"/>
    <w:tmpl w:val="F8DA8D4C"/>
    <w:lvl w:ilvl="0">
      <w:start w:val="1"/>
      <w:numFmt w:val="decimal"/>
      <w:lvlText w:val="%1)"/>
      <w:lvlJc w:val="left"/>
      <w:pPr>
        <w:tabs>
          <w:tab w:val="num" w:pos="-1080"/>
        </w:tabs>
        <w:ind w:left="720" w:hanging="360"/>
      </w:pPr>
      <w:rPr>
        <w:rFonts w:hint="default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-108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-1080"/>
        </w:tabs>
        <w:ind w:left="-1010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-108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1080"/>
        </w:tabs>
        <w:ind w:left="-1010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-1080"/>
        </w:tabs>
        <w:ind w:left="6480" w:hanging="180"/>
      </w:pPr>
    </w:lvl>
  </w:abstractNum>
  <w:abstractNum w:abstractNumId="9" w15:restartNumberingAfterBreak="0">
    <w:nsid w:val="21556FA4"/>
    <w:multiLevelType w:val="hybridMultilevel"/>
    <w:tmpl w:val="5FA844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D219E6"/>
    <w:multiLevelType w:val="hybridMultilevel"/>
    <w:tmpl w:val="7F22C9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6370B9"/>
    <w:multiLevelType w:val="hybridMultilevel"/>
    <w:tmpl w:val="835A8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1695F"/>
    <w:multiLevelType w:val="multilevel"/>
    <w:tmpl w:val="43FA47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D323F2"/>
    <w:multiLevelType w:val="hybridMultilevel"/>
    <w:tmpl w:val="87CAC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4F3"/>
    <w:multiLevelType w:val="hybridMultilevel"/>
    <w:tmpl w:val="0726828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0E83B73"/>
    <w:multiLevelType w:val="hybridMultilevel"/>
    <w:tmpl w:val="CF4C19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0E51AA"/>
    <w:multiLevelType w:val="hybridMultilevel"/>
    <w:tmpl w:val="507650F6"/>
    <w:lvl w:ilvl="0" w:tplc="2B26A182">
      <w:start w:val="3"/>
      <w:numFmt w:val="decimal"/>
      <w:lvlText w:val="%1."/>
      <w:lvlJc w:val="left"/>
      <w:pPr>
        <w:ind w:left="28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566" w:hanging="360"/>
      </w:pPr>
    </w:lvl>
    <w:lvl w:ilvl="2" w:tplc="0415001B" w:tentative="1">
      <w:start w:val="1"/>
      <w:numFmt w:val="lowerRoman"/>
      <w:lvlText w:val="%3."/>
      <w:lvlJc w:val="right"/>
      <w:pPr>
        <w:ind w:left="4286" w:hanging="180"/>
      </w:pPr>
    </w:lvl>
    <w:lvl w:ilvl="3" w:tplc="0415000F" w:tentative="1">
      <w:start w:val="1"/>
      <w:numFmt w:val="decimal"/>
      <w:lvlText w:val="%4."/>
      <w:lvlJc w:val="left"/>
      <w:pPr>
        <w:ind w:left="5006" w:hanging="360"/>
      </w:pPr>
    </w:lvl>
    <w:lvl w:ilvl="4" w:tplc="04150019" w:tentative="1">
      <w:start w:val="1"/>
      <w:numFmt w:val="lowerLetter"/>
      <w:lvlText w:val="%5."/>
      <w:lvlJc w:val="left"/>
      <w:pPr>
        <w:ind w:left="5726" w:hanging="360"/>
      </w:pPr>
    </w:lvl>
    <w:lvl w:ilvl="5" w:tplc="0415001B" w:tentative="1">
      <w:start w:val="1"/>
      <w:numFmt w:val="lowerRoman"/>
      <w:lvlText w:val="%6."/>
      <w:lvlJc w:val="right"/>
      <w:pPr>
        <w:ind w:left="6446" w:hanging="180"/>
      </w:pPr>
    </w:lvl>
    <w:lvl w:ilvl="6" w:tplc="0415000F" w:tentative="1">
      <w:start w:val="1"/>
      <w:numFmt w:val="decimal"/>
      <w:lvlText w:val="%7."/>
      <w:lvlJc w:val="left"/>
      <w:pPr>
        <w:ind w:left="7166" w:hanging="360"/>
      </w:pPr>
    </w:lvl>
    <w:lvl w:ilvl="7" w:tplc="04150019" w:tentative="1">
      <w:start w:val="1"/>
      <w:numFmt w:val="lowerLetter"/>
      <w:lvlText w:val="%8."/>
      <w:lvlJc w:val="left"/>
      <w:pPr>
        <w:ind w:left="7886" w:hanging="360"/>
      </w:pPr>
    </w:lvl>
    <w:lvl w:ilvl="8" w:tplc="041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7" w15:restartNumberingAfterBreak="0">
    <w:nsid w:val="49643C56"/>
    <w:multiLevelType w:val="hybridMultilevel"/>
    <w:tmpl w:val="DED2D6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0C3BE2"/>
    <w:multiLevelType w:val="multilevel"/>
    <w:tmpl w:val="464886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E662A"/>
    <w:multiLevelType w:val="hybridMultilevel"/>
    <w:tmpl w:val="69127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BB575A"/>
    <w:multiLevelType w:val="multilevel"/>
    <w:tmpl w:val="A872A9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E3D24"/>
    <w:multiLevelType w:val="hybridMultilevel"/>
    <w:tmpl w:val="903860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6B1ED9"/>
    <w:multiLevelType w:val="hybridMultilevel"/>
    <w:tmpl w:val="24EE4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4F41B6"/>
    <w:multiLevelType w:val="hybridMultilevel"/>
    <w:tmpl w:val="88B05600"/>
    <w:lvl w:ilvl="0" w:tplc="570611E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257999">
    <w:abstractNumId w:val="1"/>
  </w:num>
  <w:num w:numId="2" w16cid:durableId="588776891">
    <w:abstractNumId w:val="12"/>
  </w:num>
  <w:num w:numId="3" w16cid:durableId="473136202">
    <w:abstractNumId w:val="20"/>
  </w:num>
  <w:num w:numId="4" w16cid:durableId="702288831">
    <w:abstractNumId w:val="10"/>
  </w:num>
  <w:num w:numId="5" w16cid:durableId="159350715">
    <w:abstractNumId w:val="15"/>
  </w:num>
  <w:num w:numId="6" w16cid:durableId="665326702">
    <w:abstractNumId w:val="22"/>
  </w:num>
  <w:num w:numId="7" w16cid:durableId="1519930587">
    <w:abstractNumId w:val="3"/>
  </w:num>
  <w:num w:numId="8" w16cid:durableId="408499184">
    <w:abstractNumId w:val="13"/>
  </w:num>
  <w:num w:numId="9" w16cid:durableId="1406028181">
    <w:abstractNumId w:val="11"/>
  </w:num>
  <w:num w:numId="10" w16cid:durableId="1081827288">
    <w:abstractNumId w:val="5"/>
  </w:num>
  <w:num w:numId="11" w16cid:durableId="2063366133">
    <w:abstractNumId w:val="6"/>
  </w:num>
  <w:num w:numId="12" w16cid:durableId="1217471703">
    <w:abstractNumId w:val="4"/>
  </w:num>
  <w:num w:numId="13" w16cid:durableId="431586460">
    <w:abstractNumId w:val="0"/>
  </w:num>
  <w:num w:numId="14" w16cid:durableId="873925153">
    <w:abstractNumId w:val="16"/>
  </w:num>
  <w:num w:numId="15" w16cid:durableId="17400522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3272881">
    <w:abstractNumId w:val="7"/>
  </w:num>
  <w:num w:numId="17" w16cid:durableId="1086801469">
    <w:abstractNumId w:val="19"/>
  </w:num>
  <w:num w:numId="18" w16cid:durableId="552812057">
    <w:abstractNumId w:val="17"/>
  </w:num>
  <w:num w:numId="19" w16cid:durableId="697899212">
    <w:abstractNumId w:val="9"/>
  </w:num>
  <w:num w:numId="20" w16cid:durableId="2123498366">
    <w:abstractNumId w:val="21"/>
  </w:num>
  <w:num w:numId="21" w16cid:durableId="97025189">
    <w:abstractNumId w:val="2"/>
  </w:num>
  <w:num w:numId="22" w16cid:durableId="88085727">
    <w:abstractNumId w:val="23"/>
  </w:num>
  <w:num w:numId="23" w16cid:durableId="1161114309">
    <w:abstractNumId w:val="14"/>
  </w:num>
  <w:num w:numId="24" w16cid:durableId="109008281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97"/>
    <w:rsid w:val="00000885"/>
    <w:rsid w:val="0001327A"/>
    <w:rsid w:val="00021991"/>
    <w:rsid w:val="000344FF"/>
    <w:rsid w:val="00040DC2"/>
    <w:rsid w:val="00045872"/>
    <w:rsid w:val="00064A1B"/>
    <w:rsid w:val="00065E01"/>
    <w:rsid w:val="000735FE"/>
    <w:rsid w:val="000A349C"/>
    <w:rsid w:val="000A60FC"/>
    <w:rsid w:val="000A6B5D"/>
    <w:rsid w:val="000A747C"/>
    <w:rsid w:val="000C18A9"/>
    <w:rsid w:val="000C3D48"/>
    <w:rsid w:val="000C78EA"/>
    <w:rsid w:val="000D5BE8"/>
    <w:rsid w:val="000E0E28"/>
    <w:rsid w:val="000E6EC6"/>
    <w:rsid w:val="000E6F76"/>
    <w:rsid w:val="000F61C2"/>
    <w:rsid w:val="000F6A40"/>
    <w:rsid w:val="00112716"/>
    <w:rsid w:val="001163CC"/>
    <w:rsid w:val="001216D5"/>
    <w:rsid w:val="001217EA"/>
    <w:rsid w:val="001245A5"/>
    <w:rsid w:val="001552F5"/>
    <w:rsid w:val="00163C14"/>
    <w:rsid w:val="001820A6"/>
    <w:rsid w:val="00183EB6"/>
    <w:rsid w:val="001840D4"/>
    <w:rsid w:val="001D2BE3"/>
    <w:rsid w:val="001D67F4"/>
    <w:rsid w:val="001E6322"/>
    <w:rsid w:val="001E6A47"/>
    <w:rsid w:val="001F0331"/>
    <w:rsid w:val="001F0430"/>
    <w:rsid w:val="001F7190"/>
    <w:rsid w:val="00207FBF"/>
    <w:rsid w:val="0021391A"/>
    <w:rsid w:val="00215026"/>
    <w:rsid w:val="00216712"/>
    <w:rsid w:val="00223456"/>
    <w:rsid w:val="0022376B"/>
    <w:rsid w:val="002414BD"/>
    <w:rsid w:val="00243871"/>
    <w:rsid w:val="0025428E"/>
    <w:rsid w:val="00261D4B"/>
    <w:rsid w:val="00274310"/>
    <w:rsid w:val="00277C44"/>
    <w:rsid w:val="00285EBF"/>
    <w:rsid w:val="00292160"/>
    <w:rsid w:val="002935BB"/>
    <w:rsid w:val="00293659"/>
    <w:rsid w:val="0029537B"/>
    <w:rsid w:val="002953F0"/>
    <w:rsid w:val="002A0623"/>
    <w:rsid w:val="002C7C6A"/>
    <w:rsid w:val="002D2E5F"/>
    <w:rsid w:val="002D4231"/>
    <w:rsid w:val="002E049C"/>
    <w:rsid w:val="002E3251"/>
    <w:rsid w:val="002E4F31"/>
    <w:rsid w:val="003131BB"/>
    <w:rsid w:val="003166C1"/>
    <w:rsid w:val="00321EC9"/>
    <w:rsid w:val="00323359"/>
    <w:rsid w:val="00323F1F"/>
    <w:rsid w:val="003446E5"/>
    <w:rsid w:val="00351138"/>
    <w:rsid w:val="00353EDC"/>
    <w:rsid w:val="00357676"/>
    <w:rsid w:val="003576D8"/>
    <w:rsid w:val="00365915"/>
    <w:rsid w:val="003776D0"/>
    <w:rsid w:val="003779D1"/>
    <w:rsid w:val="00380D29"/>
    <w:rsid w:val="003833A5"/>
    <w:rsid w:val="003843C3"/>
    <w:rsid w:val="003846E7"/>
    <w:rsid w:val="00386E4C"/>
    <w:rsid w:val="00396630"/>
    <w:rsid w:val="003A04A5"/>
    <w:rsid w:val="003A1B50"/>
    <w:rsid w:val="003A4345"/>
    <w:rsid w:val="003B07EC"/>
    <w:rsid w:val="003B112F"/>
    <w:rsid w:val="003B3164"/>
    <w:rsid w:val="003B41F0"/>
    <w:rsid w:val="003B63A7"/>
    <w:rsid w:val="003B72CC"/>
    <w:rsid w:val="003C24F0"/>
    <w:rsid w:val="003C27F6"/>
    <w:rsid w:val="003D2088"/>
    <w:rsid w:val="003D4DEC"/>
    <w:rsid w:val="00401A47"/>
    <w:rsid w:val="00404EE8"/>
    <w:rsid w:val="00412539"/>
    <w:rsid w:val="00423508"/>
    <w:rsid w:val="00424E46"/>
    <w:rsid w:val="004368EC"/>
    <w:rsid w:val="0046384C"/>
    <w:rsid w:val="00466C50"/>
    <w:rsid w:val="00472A9A"/>
    <w:rsid w:val="00480097"/>
    <w:rsid w:val="004901CC"/>
    <w:rsid w:val="004918F2"/>
    <w:rsid w:val="00493479"/>
    <w:rsid w:val="004A19D9"/>
    <w:rsid w:val="004A3CBA"/>
    <w:rsid w:val="004B6895"/>
    <w:rsid w:val="004C14EC"/>
    <w:rsid w:val="004C15BE"/>
    <w:rsid w:val="004D7E8F"/>
    <w:rsid w:val="00521A4D"/>
    <w:rsid w:val="005323A2"/>
    <w:rsid w:val="0055264D"/>
    <w:rsid w:val="0056169E"/>
    <w:rsid w:val="00565B06"/>
    <w:rsid w:val="00573A7C"/>
    <w:rsid w:val="00583BB9"/>
    <w:rsid w:val="005A314A"/>
    <w:rsid w:val="005A3828"/>
    <w:rsid w:val="005A43FD"/>
    <w:rsid w:val="005A5107"/>
    <w:rsid w:val="005B68F2"/>
    <w:rsid w:val="005C3EB9"/>
    <w:rsid w:val="005C59D7"/>
    <w:rsid w:val="005C5F5B"/>
    <w:rsid w:val="005E1F67"/>
    <w:rsid w:val="005E5A39"/>
    <w:rsid w:val="005F3179"/>
    <w:rsid w:val="005F6245"/>
    <w:rsid w:val="0060388F"/>
    <w:rsid w:val="00612B2E"/>
    <w:rsid w:val="006131B7"/>
    <w:rsid w:val="006131C3"/>
    <w:rsid w:val="006131F4"/>
    <w:rsid w:val="00613761"/>
    <w:rsid w:val="00614608"/>
    <w:rsid w:val="00621507"/>
    <w:rsid w:val="00622EAD"/>
    <w:rsid w:val="006273CA"/>
    <w:rsid w:val="00632CF7"/>
    <w:rsid w:val="00636D5E"/>
    <w:rsid w:val="006621AD"/>
    <w:rsid w:val="0068298C"/>
    <w:rsid w:val="00685F23"/>
    <w:rsid w:val="00691DFE"/>
    <w:rsid w:val="00693D34"/>
    <w:rsid w:val="006A48FC"/>
    <w:rsid w:val="006A5F0F"/>
    <w:rsid w:val="006C1AFB"/>
    <w:rsid w:val="006C2BAB"/>
    <w:rsid w:val="006C36E2"/>
    <w:rsid w:val="006D4C52"/>
    <w:rsid w:val="006E38FE"/>
    <w:rsid w:val="006E7ACB"/>
    <w:rsid w:val="00721261"/>
    <w:rsid w:val="00722978"/>
    <w:rsid w:val="00725442"/>
    <w:rsid w:val="00753805"/>
    <w:rsid w:val="00753B51"/>
    <w:rsid w:val="00757990"/>
    <w:rsid w:val="00767FCF"/>
    <w:rsid w:val="00781809"/>
    <w:rsid w:val="00790316"/>
    <w:rsid w:val="007923CA"/>
    <w:rsid w:val="00792E1C"/>
    <w:rsid w:val="007961A4"/>
    <w:rsid w:val="007A2905"/>
    <w:rsid w:val="007A5F46"/>
    <w:rsid w:val="007B1EA5"/>
    <w:rsid w:val="007B4C09"/>
    <w:rsid w:val="007C0A00"/>
    <w:rsid w:val="007D15ED"/>
    <w:rsid w:val="007D496F"/>
    <w:rsid w:val="007E0767"/>
    <w:rsid w:val="007E10A0"/>
    <w:rsid w:val="007E6DE9"/>
    <w:rsid w:val="007F7421"/>
    <w:rsid w:val="00800EC1"/>
    <w:rsid w:val="00804D4F"/>
    <w:rsid w:val="008112E5"/>
    <w:rsid w:val="00815DEC"/>
    <w:rsid w:val="00820291"/>
    <w:rsid w:val="00833B35"/>
    <w:rsid w:val="00834CA0"/>
    <w:rsid w:val="00860116"/>
    <w:rsid w:val="00864F7A"/>
    <w:rsid w:val="00881B76"/>
    <w:rsid w:val="008905AA"/>
    <w:rsid w:val="008952EE"/>
    <w:rsid w:val="00897042"/>
    <w:rsid w:val="008A7F98"/>
    <w:rsid w:val="008C004A"/>
    <w:rsid w:val="008C17FE"/>
    <w:rsid w:val="008C4DCB"/>
    <w:rsid w:val="008D28D8"/>
    <w:rsid w:val="008F05C3"/>
    <w:rsid w:val="008F580E"/>
    <w:rsid w:val="009046EC"/>
    <w:rsid w:val="009123DF"/>
    <w:rsid w:val="009204F0"/>
    <w:rsid w:val="0092434C"/>
    <w:rsid w:val="00926189"/>
    <w:rsid w:val="009537EE"/>
    <w:rsid w:val="00964DDB"/>
    <w:rsid w:val="009710F7"/>
    <w:rsid w:val="009810EC"/>
    <w:rsid w:val="00990EE5"/>
    <w:rsid w:val="009A41A8"/>
    <w:rsid w:val="009A5EC2"/>
    <w:rsid w:val="009B5FC1"/>
    <w:rsid w:val="009E7640"/>
    <w:rsid w:val="009F36D2"/>
    <w:rsid w:val="00A04F4C"/>
    <w:rsid w:val="00A139CE"/>
    <w:rsid w:val="00A22C31"/>
    <w:rsid w:val="00A24E28"/>
    <w:rsid w:val="00A2544E"/>
    <w:rsid w:val="00A5288D"/>
    <w:rsid w:val="00A65CB7"/>
    <w:rsid w:val="00A664AB"/>
    <w:rsid w:val="00A7307D"/>
    <w:rsid w:val="00A77D36"/>
    <w:rsid w:val="00A8114D"/>
    <w:rsid w:val="00A96451"/>
    <w:rsid w:val="00AE4F31"/>
    <w:rsid w:val="00AF2E62"/>
    <w:rsid w:val="00B009A9"/>
    <w:rsid w:val="00B01195"/>
    <w:rsid w:val="00B10035"/>
    <w:rsid w:val="00B30894"/>
    <w:rsid w:val="00B3722A"/>
    <w:rsid w:val="00B41FAA"/>
    <w:rsid w:val="00B431FA"/>
    <w:rsid w:val="00B7634A"/>
    <w:rsid w:val="00B80D63"/>
    <w:rsid w:val="00B850ED"/>
    <w:rsid w:val="00B93286"/>
    <w:rsid w:val="00B9385E"/>
    <w:rsid w:val="00B968E3"/>
    <w:rsid w:val="00BA0CB9"/>
    <w:rsid w:val="00BA2013"/>
    <w:rsid w:val="00BA4218"/>
    <w:rsid w:val="00BB4400"/>
    <w:rsid w:val="00BC4BA4"/>
    <w:rsid w:val="00BC6277"/>
    <w:rsid w:val="00BD3FF1"/>
    <w:rsid w:val="00BD6C2F"/>
    <w:rsid w:val="00BE2D4A"/>
    <w:rsid w:val="00BE497E"/>
    <w:rsid w:val="00BF31B4"/>
    <w:rsid w:val="00BF4D2F"/>
    <w:rsid w:val="00C00375"/>
    <w:rsid w:val="00C00D2E"/>
    <w:rsid w:val="00C179C1"/>
    <w:rsid w:val="00C25F2C"/>
    <w:rsid w:val="00C268CA"/>
    <w:rsid w:val="00C37465"/>
    <w:rsid w:val="00C436EB"/>
    <w:rsid w:val="00C45176"/>
    <w:rsid w:val="00C47F44"/>
    <w:rsid w:val="00C50285"/>
    <w:rsid w:val="00C528D5"/>
    <w:rsid w:val="00C71245"/>
    <w:rsid w:val="00C75365"/>
    <w:rsid w:val="00C90661"/>
    <w:rsid w:val="00C95621"/>
    <w:rsid w:val="00CA6427"/>
    <w:rsid w:val="00CB655C"/>
    <w:rsid w:val="00CB76C3"/>
    <w:rsid w:val="00CC3FF6"/>
    <w:rsid w:val="00CE3081"/>
    <w:rsid w:val="00CF770D"/>
    <w:rsid w:val="00D00A64"/>
    <w:rsid w:val="00D035DA"/>
    <w:rsid w:val="00D15E43"/>
    <w:rsid w:val="00D24529"/>
    <w:rsid w:val="00D2737F"/>
    <w:rsid w:val="00D44B09"/>
    <w:rsid w:val="00D53CEF"/>
    <w:rsid w:val="00D56CF6"/>
    <w:rsid w:val="00D74D48"/>
    <w:rsid w:val="00D84EFB"/>
    <w:rsid w:val="00D85F33"/>
    <w:rsid w:val="00DB53F9"/>
    <w:rsid w:val="00DB55A3"/>
    <w:rsid w:val="00DC5225"/>
    <w:rsid w:val="00DD3908"/>
    <w:rsid w:val="00DF39B9"/>
    <w:rsid w:val="00E05E59"/>
    <w:rsid w:val="00E214ED"/>
    <w:rsid w:val="00E21580"/>
    <w:rsid w:val="00E3049C"/>
    <w:rsid w:val="00E40F63"/>
    <w:rsid w:val="00E5265B"/>
    <w:rsid w:val="00E54F42"/>
    <w:rsid w:val="00E60FB8"/>
    <w:rsid w:val="00E91497"/>
    <w:rsid w:val="00E92EC7"/>
    <w:rsid w:val="00E97363"/>
    <w:rsid w:val="00EB6C66"/>
    <w:rsid w:val="00EC2989"/>
    <w:rsid w:val="00EC6406"/>
    <w:rsid w:val="00ED0492"/>
    <w:rsid w:val="00ED4CF7"/>
    <w:rsid w:val="00F16566"/>
    <w:rsid w:val="00F23D43"/>
    <w:rsid w:val="00F31826"/>
    <w:rsid w:val="00F33E54"/>
    <w:rsid w:val="00F40DC6"/>
    <w:rsid w:val="00F431A2"/>
    <w:rsid w:val="00F50520"/>
    <w:rsid w:val="00F67C46"/>
    <w:rsid w:val="00F97F94"/>
    <w:rsid w:val="00FA06DA"/>
    <w:rsid w:val="00FD156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3127"/>
  <w15:docId w15:val="{6D8E73D5-CA54-4770-A85F-0188FB74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C7C6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user">
    <w:name w:val="Standard (user)"/>
    <w:rsid w:val="00881B76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color w:val="00000A"/>
      <w:kern w:val="3"/>
      <w:sz w:val="24"/>
      <w:szCs w:val="24"/>
      <w:lang w:eastAsia="zh-CN" w:bidi="hi-IN"/>
    </w:rPr>
  </w:style>
  <w:style w:type="paragraph" w:customStyle="1" w:styleId="Default">
    <w:name w:val="Default"/>
    <w:rsid w:val="00881B76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  <w:style w:type="paragraph" w:customStyle="1" w:styleId="Numbering1">
    <w:name w:val="Numbering 1"/>
    <w:basedOn w:val="Lista"/>
    <w:rsid w:val="00881B76"/>
    <w:pPr>
      <w:spacing w:after="120" w:line="276" w:lineRule="auto"/>
      <w:ind w:left="360" w:hanging="360"/>
      <w:contextualSpacing w:val="0"/>
    </w:pPr>
    <w:rPr>
      <w:color w:val="00000A"/>
    </w:rPr>
  </w:style>
  <w:style w:type="character" w:styleId="Hipercze">
    <w:name w:val="Hyperlink"/>
    <w:basedOn w:val="Domylnaczcionkaakapitu"/>
    <w:rsid w:val="00881B76"/>
    <w:rPr>
      <w:color w:val="0563C1"/>
      <w:u w:val="single"/>
    </w:rPr>
  </w:style>
  <w:style w:type="paragraph" w:styleId="Lista">
    <w:name w:val="List"/>
    <w:basedOn w:val="Normalny"/>
    <w:uiPriority w:val="99"/>
    <w:semiHidden/>
    <w:unhideWhenUsed/>
    <w:rsid w:val="00881B76"/>
    <w:pPr>
      <w:ind w:left="283" w:hanging="283"/>
      <w:contextualSpacing/>
    </w:pPr>
  </w:style>
  <w:style w:type="paragraph" w:styleId="Tekstkomentarza">
    <w:name w:val="annotation text"/>
    <w:basedOn w:val="Normalny"/>
    <w:link w:val="TekstkomentarzaZnak"/>
    <w:rsid w:val="002C7C6A"/>
    <w:pPr>
      <w:widowControl/>
    </w:pPr>
    <w:rPr>
      <w:color w:val="00000A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2C7C6A"/>
    <w:rPr>
      <w:rFonts w:ascii="Liberation Serif" w:eastAsia="Lucida Sans Unicode" w:hAnsi="Liberation Serif" w:cs="Mangal"/>
      <w:color w:val="00000A"/>
      <w:kern w:val="3"/>
      <w:sz w:val="20"/>
      <w:szCs w:val="18"/>
      <w:lang w:eastAsia="zh-CN" w:bidi="hi-IN"/>
    </w:rPr>
  </w:style>
  <w:style w:type="character" w:styleId="Odwoaniedokomentarza">
    <w:name w:val="annotation reference"/>
    <w:basedOn w:val="Domylnaczcionkaakapitu"/>
    <w:rsid w:val="002C7C6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7C6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7C6A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7C6A"/>
    <w:pPr>
      <w:widowControl w:val="0"/>
    </w:pPr>
    <w:rPr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7C6A"/>
    <w:rPr>
      <w:rFonts w:ascii="Liberation Serif" w:eastAsia="Lucida Sans Unicode" w:hAnsi="Liberation Serif" w:cs="Mangal"/>
      <w:b/>
      <w:bCs/>
      <w:color w:val="00000A"/>
      <w:kern w:val="3"/>
      <w:sz w:val="20"/>
      <w:szCs w:val="18"/>
      <w:lang w:eastAsia="zh-CN" w:bidi="hi-IN"/>
    </w:rPr>
  </w:style>
  <w:style w:type="paragraph" w:styleId="Akapitzlist">
    <w:name w:val="List Paragraph"/>
    <w:aliases w:val="L1,Numerowanie,Akapit z listą5,Normal,Akapit z listą3,Akapit z listą31,Wypunktowanie,Normal2,Asia 2  Akapit z listą,tekst normalny,Preambuła,List Paragraph,BulletC,Wyliczanie,Obiekt,normalny tekst,Bullets,List Paragraph1,wypunktowanie,lp1"/>
    <w:basedOn w:val="Normalny"/>
    <w:link w:val="AkapitzlistZnak"/>
    <w:uiPriority w:val="34"/>
    <w:qFormat/>
    <w:rsid w:val="000A6B5D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aliases w:val="L1 Znak,Numerowanie Znak,Akapit z listą5 Znak,Normal Znak,Akapit z listą3 Znak,Akapit z listą31 Znak,Wypunktowanie Znak,Normal2 Znak,Asia 2  Akapit z listą Znak,tekst normalny Znak,Preambuła Znak,List Paragraph Znak,BulletC Znak"/>
    <w:link w:val="Akapitzlist"/>
    <w:uiPriority w:val="34"/>
    <w:qFormat/>
    <w:locked/>
    <w:rsid w:val="000A6B5D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493479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349C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404EE8"/>
    <w:rPr>
      <w:i/>
      <w:iCs/>
    </w:rPr>
  </w:style>
  <w:style w:type="paragraph" w:styleId="Poprawka">
    <w:name w:val="Revision"/>
    <w:hidden/>
    <w:uiPriority w:val="99"/>
    <w:semiHidden/>
    <w:rsid w:val="00632CF7"/>
    <w:pPr>
      <w:spacing w:after="0" w:line="240" w:lineRule="auto"/>
    </w:pPr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321EC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21EC9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321EC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21EC9"/>
    <w:rPr>
      <w:rFonts w:ascii="Liberation Serif" w:eastAsia="Lucida Sans Unicode" w:hAnsi="Liberation Serif" w:cs="Mangal"/>
      <w:kern w:val="3"/>
      <w:sz w:val="24"/>
      <w:szCs w:val="21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B6C66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065E01"/>
    <w:rPr>
      <w:rFonts w:ascii="Segoe UI" w:hAnsi="Segoe UI" w:cs="Segoe UI" w:hint="default"/>
      <w:color w:val="00000A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5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2.waw@garmondpress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kowalczyk@gddkia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gddkia/przetwarzanie-danych-osobowych-pracownikow-wykonawcow-i-podwykonawcow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pl/obszary-tematyczne/ceny-handel/wskazniki-cen/wskazniki-cen-towarow-i-uslug-konsumpcyjnych-pot-inflacja-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gddkia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88419-2E0A-4641-BFF7-6D6112607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2764</Words>
  <Characters>16587</Characters>
  <Application>Microsoft Office Word</Application>
  <DocSecurity>4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Horodecka Marta</dc:creator>
  <cp:keywords/>
  <dc:description/>
  <cp:lastModifiedBy>Kowalczyk Łukasz</cp:lastModifiedBy>
  <cp:revision>2</cp:revision>
  <cp:lastPrinted>2021-12-02T14:26:00Z</cp:lastPrinted>
  <dcterms:created xsi:type="dcterms:W3CDTF">2025-12-15T07:32:00Z</dcterms:created>
  <dcterms:modified xsi:type="dcterms:W3CDTF">2025-12-15T07:32:00Z</dcterms:modified>
</cp:coreProperties>
</file>