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554FB1C8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392C8DDD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776DAFA9" w14:textId="28342707" w:rsidR="009276B2" w:rsidRPr="00C00A69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C00A69">
        <w:rPr>
          <w:rFonts w:ascii="Lato" w:hAnsi="Lato"/>
          <w:sz w:val="20"/>
          <w:szCs w:val="20"/>
        </w:rPr>
        <w:t>Znak pisma</w:t>
      </w:r>
      <w:r w:rsidR="00B36262" w:rsidRPr="00C00A69">
        <w:rPr>
          <w:rFonts w:ascii="Lato" w:hAnsi="Lato"/>
          <w:sz w:val="20"/>
          <w:szCs w:val="20"/>
        </w:rPr>
        <w:t>:</w:t>
      </w:r>
      <w:r w:rsidR="002830CF" w:rsidRPr="00C00A69">
        <w:rPr>
          <w:rFonts w:ascii="Lato" w:hAnsi="Lato"/>
          <w:sz w:val="20"/>
          <w:szCs w:val="20"/>
        </w:rPr>
        <w:t xml:space="preserve"> </w:t>
      </w:r>
      <w:r w:rsidR="00D9144A" w:rsidRPr="00D9144A">
        <w:rPr>
          <w:rFonts w:ascii="Lato" w:hAnsi="Lato"/>
          <w:sz w:val="20"/>
          <w:szCs w:val="20"/>
        </w:rPr>
        <w:t>DLI-III.7620.3.2023.AW.2</w:t>
      </w:r>
      <w:r w:rsidR="00D9144A">
        <w:rPr>
          <w:rFonts w:ascii="Lato" w:hAnsi="Lato"/>
          <w:sz w:val="20"/>
          <w:szCs w:val="20"/>
        </w:rPr>
        <w:t>3</w:t>
      </w:r>
    </w:p>
    <w:p w14:paraId="7862D0F2" w14:textId="05AC4C0F" w:rsidR="009276B2" w:rsidRPr="00C00A69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3DEE931F" w14:textId="77777777" w:rsidR="003B16B3" w:rsidRPr="00C00A69" w:rsidRDefault="003B16B3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C00A69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AEEFFEB" w14:textId="77777777" w:rsidR="003B16B3" w:rsidRPr="00C00A69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C00A69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4A74093C" w14:textId="77777777" w:rsidR="00706B20" w:rsidRPr="00C00A69" w:rsidRDefault="00706B20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8A8B240" w14:textId="4E132481" w:rsidR="00597DE7" w:rsidRPr="00C00A69" w:rsidRDefault="00597DE7" w:rsidP="00597DE7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9q ust. 2 i 4 ustawy z dnia 28 marca 2003 r. o transporcie kolejowym 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C00A69">
        <w:rPr>
          <w:rFonts w:ascii="Lato" w:eastAsia="Arial" w:hAnsi="Lato" w:cs="Arial"/>
          <w:spacing w:val="4"/>
          <w:sz w:val="20"/>
          <w:szCs w:val="20"/>
          <w:lang w:eastAsia="pl-PL"/>
        </w:rPr>
        <w:t>(t.j. Dz. U. z 202</w:t>
      </w:r>
      <w:r w:rsidR="005E61C8">
        <w:rPr>
          <w:rFonts w:ascii="Lato" w:eastAsia="Arial" w:hAnsi="Lato" w:cs="Arial"/>
          <w:spacing w:val="4"/>
          <w:sz w:val="20"/>
          <w:szCs w:val="20"/>
          <w:lang w:eastAsia="pl-PL"/>
        </w:rPr>
        <w:t>4</w:t>
      </w:r>
      <w:r w:rsidRPr="00C00A69">
        <w:rPr>
          <w:rFonts w:ascii="Lato" w:eastAsia="Arial" w:hAnsi="Lato" w:cs="Arial"/>
          <w:spacing w:val="4"/>
          <w:sz w:val="20"/>
          <w:szCs w:val="20"/>
          <w:lang w:eastAsia="pl-PL"/>
        </w:rPr>
        <w:t xml:space="preserve"> r. poz. </w:t>
      </w:r>
      <w:r w:rsidR="005E61C8">
        <w:rPr>
          <w:rFonts w:ascii="Lato" w:eastAsia="Arial" w:hAnsi="Lato" w:cs="Arial"/>
          <w:spacing w:val="4"/>
          <w:sz w:val="20"/>
          <w:szCs w:val="20"/>
          <w:lang w:eastAsia="pl-PL"/>
        </w:rPr>
        <w:t>697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>) oraz art. 49 § 1 i 2 ustawy z dnia 14 czerwca 1960 r. – Kodeks postępowania administracyjnego (t.j. Dz. U. z 202</w:t>
      </w:r>
      <w:r w:rsid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 w:rsid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>572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), a także art. 72 ust. 6 </w:t>
      </w:r>
      <w:r w:rsidR="00E63F3E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zw. z art. 72 ust. 1 pkt 11 ustawy z dnia 3 października 2008 r. </w:t>
      </w:r>
      <w:r w:rsidRPr="00C00A69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 xml:space="preserve">o udostępnianiu informacji </w:t>
      </w:r>
      <w:r w:rsidR="00E63F3E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br/>
      </w:r>
      <w:r w:rsidRPr="00C00A69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o środowisku i jego ochronie, udziale społeczeństwa w ochronie środowiska oraz o ocenach oddziaływania na środowisko (t.j. Dz. U. z 202</w:t>
      </w:r>
      <w:r w:rsidR="005E61C8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4</w:t>
      </w:r>
      <w:r w:rsidRPr="00C00A69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 xml:space="preserve"> r. poz. 1</w:t>
      </w:r>
      <w:r w:rsidR="005E61C8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112</w:t>
      </w:r>
      <w:r w:rsidR="00D9144A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 xml:space="preserve"> z późn. zm.</w:t>
      </w:r>
      <w:r w:rsidRPr="00C00A69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),</w:t>
      </w:r>
    </w:p>
    <w:p w14:paraId="0ACB2C8D" w14:textId="77777777" w:rsidR="00597DE7" w:rsidRPr="00C00A69" w:rsidRDefault="00597DE7" w:rsidP="00597DE7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C00A69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Minister Rozwoju i Technologii</w:t>
      </w:r>
    </w:p>
    <w:p w14:paraId="2F78D4E5" w14:textId="76ECC280" w:rsidR="00597DE7" w:rsidRPr="00C00A69" w:rsidRDefault="00597DE7" w:rsidP="00597DE7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decyzję z dnia </w:t>
      </w:r>
      <w:r w:rsidR="00D9144A">
        <w:rPr>
          <w:rFonts w:ascii="Lato" w:eastAsia="Times New Roman" w:hAnsi="Lato" w:cs="Arial"/>
          <w:spacing w:val="4"/>
          <w:sz w:val="20"/>
          <w:szCs w:val="20"/>
          <w:lang w:eastAsia="pl-PL"/>
        </w:rPr>
        <w:t>9 stycznia 2025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znak: </w:t>
      </w:r>
      <w:r w:rsidR="00D9144A" w:rsidRPr="00D9144A">
        <w:rPr>
          <w:rFonts w:ascii="Lato" w:hAnsi="Lato"/>
          <w:sz w:val="20"/>
          <w:szCs w:val="20"/>
        </w:rPr>
        <w:t>DLI-III.7620.3.2023.AW.2</w:t>
      </w:r>
      <w:r w:rsidR="00D9144A">
        <w:rPr>
          <w:rFonts w:ascii="Lato" w:hAnsi="Lato"/>
          <w:sz w:val="20"/>
          <w:szCs w:val="20"/>
        </w:rPr>
        <w:t xml:space="preserve">2, 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utrzymującą w mocy decyzję Wojewody </w:t>
      </w:r>
      <w:r w:rsidR="00D9144A" w:rsidRPr="00D9144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Łódzkiego Nr 25/2022 z dnia 30 listopada 2022 r., znak: GPB-I.747.20.2022 MM/KKw/SG, o ustaleniu lokalizacji linii kolejowej dla zadania pn.: „Budowa tunelu dalekobieżnego w Łodzi w ciągu linii kolejowej Nr 85 wraz z włączeniem w linię kolejową Nr 14, odcinek tunelu pomiędzy komorą Fabryczna a komorą Retkinia”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498C2D75" w14:textId="3ED201D1" w:rsidR="00597DE7" w:rsidRPr="00C00A69" w:rsidRDefault="00597DE7" w:rsidP="00597DE7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treścią decyzji Ministra Rozwoju i Technologii z dnia </w:t>
      </w:r>
      <w:r w:rsidR="00D9144A">
        <w:rPr>
          <w:rFonts w:ascii="Lato" w:eastAsia="Times New Roman" w:hAnsi="Lato" w:cs="Arial"/>
          <w:spacing w:val="4"/>
          <w:sz w:val="20"/>
          <w:szCs w:val="20"/>
          <w:lang w:eastAsia="pl-PL"/>
        </w:rPr>
        <w:t>9 stycznia 2025</w:t>
      </w:r>
      <w:r w:rsidR="00D9144A"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r. oraz aktami </w:t>
      </w:r>
      <w:r w:rsidR="0020027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sprawy można zapoznać się w Ministerstwie Rozwoju i Technologii w Warszawie, </w:t>
      </w:r>
      <w:r w:rsidR="0020027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ul. Chałubińskiego 4/6, </w:t>
      </w:r>
      <w:r w:rsidRPr="00C00A6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9.00 do 15.30, </w:t>
      </w:r>
      <w:r w:rsidR="0020027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C00A69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po wcześniejszym umówieniu się telefonicznie pod numerem telefonu (22) 323 40 70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jak również z treścią ww. decyzji – </w:t>
      </w:r>
      <w:r w:rsidRPr="00C00A6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Biuletynie Informacji Publicznej Ministerstwa Rozwoju i Technologii pod adresem: https://www.gov.pl/web/rozwojtechnologia/obwieszczenia-decyzje-komunikaty, oraz </w:t>
      </w:r>
      <w:r w:rsidRPr="00C00A69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 urzęd</w:t>
      </w:r>
      <w:r w:rsidR="005E61C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zie</w:t>
      </w:r>
      <w:r w:rsidRPr="00C00A69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gmin</w:t>
      </w:r>
      <w:r w:rsidR="005E61C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y</w:t>
      </w:r>
      <w:r w:rsidRPr="00C00A69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właściwy</w:t>
      </w:r>
      <w:r w:rsidR="005E61C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m</w:t>
      </w:r>
      <w:r w:rsidRPr="00C00A69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ze względu na przebieg linii kolejowej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tj. w Urzędzie </w:t>
      </w:r>
      <w:r w:rsidR="00D9144A">
        <w:rPr>
          <w:rFonts w:ascii="Lato" w:eastAsia="Times New Roman" w:hAnsi="Lato" w:cs="Arial"/>
          <w:spacing w:val="4"/>
          <w:sz w:val="20"/>
          <w:szCs w:val="20"/>
          <w:lang w:eastAsia="pl-PL"/>
        </w:rPr>
        <w:t>Miasta Łodzi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</w:p>
    <w:p w14:paraId="21B8BA4C" w14:textId="31CB2C0D" w:rsidR="00597DE7" w:rsidRPr="00C00A69" w:rsidRDefault="00597DE7" w:rsidP="00597DE7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C00A69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Data publikacji obwieszczenia i treści decyzji: </w:t>
      </w:r>
      <w:r w:rsidR="00D9144A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11 lutego</w:t>
      </w:r>
      <w:r w:rsidR="005E61C8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2025</w:t>
      </w:r>
      <w:r w:rsidRPr="00C00A69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r.</w:t>
      </w:r>
    </w:p>
    <w:p w14:paraId="46CFB273" w14:textId="77777777" w:rsidR="00597DE7" w:rsidRPr="00C00A69" w:rsidRDefault="00597DE7" w:rsidP="00597DE7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28FDD280" w14:textId="58529E22" w:rsidR="00597DE7" w:rsidRPr="00C00A69" w:rsidRDefault="00597DE7" w:rsidP="00597DE7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C00A69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  <w:r w:rsidRPr="00C00A69">
        <w:rPr>
          <w:rFonts w:ascii="Lato" w:eastAsia="Calibri" w:hAnsi="Lato" w:cs="Times New Roman"/>
          <w:noProof/>
          <w:sz w:val="20"/>
          <w:szCs w:val="20"/>
          <w:lang w:eastAsia="pl-PL"/>
        </w:rPr>
        <w:t xml:space="preserve"> </w:t>
      </w:r>
    </w:p>
    <w:p w14:paraId="12218CE3" w14:textId="77777777" w:rsidR="00740804" w:rsidRDefault="00740804" w:rsidP="00740804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</w:p>
    <w:p w14:paraId="58154031" w14:textId="77777777" w:rsidR="005E61C8" w:rsidRDefault="005E61C8" w:rsidP="00740804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</w:p>
    <w:p w14:paraId="79C1A5B4" w14:textId="77777777" w:rsidR="004F491F" w:rsidRPr="00F95C0F" w:rsidRDefault="004F491F" w:rsidP="004F491F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14FEE5A7" w14:textId="5BC5B9BF" w:rsidR="004F491F" w:rsidRPr="00F95C0F" w:rsidRDefault="00AC79A8" w:rsidP="004F491F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Anna Wachowska</w:t>
      </w:r>
    </w:p>
    <w:p w14:paraId="11BCE381" w14:textId="6B44075D" w:rsidR="004F491F" w:rsidRPr="00F95C0F" w:rsidRDefault="00AC79A8" w:rsidP="004F491F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główny specjalista</w:t>
      </w:r>
    </w:p>
    <w:p w14:paraId="56108762" w14:textId="1BA00C58" w:rsidR="00C23DFD" w:rsidRPr="004F491F" w:rsidRDefault="00AC79A8" w:rsidP="004F491F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/kwalifikowany podpis elektroniczny/</w:t>
      </w:r>
    </w:p>
    <w:p w14:paraId="0D1EC1F0" w14:textId="77777777" w:rsidR="00C23DFD" w:rsidRDefault="00C23DFD" w:rsidP="00740804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</w:p>
    <w:p w14:paraId="60E242A0" w14:textId="11687E96" w:rsidR="003B16B3" w:rsidRDefault="003B16B3" w:rsidP="00706B20">
      <w:pPr>
        <w:spacing w:after="240" w:line="240" w:lineRule="exact"/>
        <w:jc w:val="both"/>
        <w:rPr>
          <w:rFonts w:ascii="Lato" w:hAnsi="Lato"/>
          <w:b/>
          <w:bCs/>
          <w:sz w:val="20"/>
          <w:szCs w:val="20"/>
        </w:rPr>
      </w:pPr>
    </w:p>
    <w:p w14:paraId="273E51C0" w14:textId="77777777" w:rsidR="005E61C8" w:rsidRDefault="005E61C8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70CD0D37" w14:textId="0580F730" w:rsidR="00597DE7" w:rsidRDefault="00597DE7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4AF2FEF3" w14:textId="733FC330" w:rsidR="00597DE7" w:rsidRDefault="005E61C8" w:rsidP="00597DE7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 w:rsidRPr="00C00A69">
        <w:rPr>
          <w:rFonts w:ascii="Lato" w:eastAsia="Times New Roman" w:hAnsi="Lato" w:cs="Arial"/>
          <w:noProof/>
          <w:spacing w:val="4"/>
          <w:sz w:val="20"/>
          <w:szCs w:val="20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63A19313">
                <wp:simplePos x="0" y="0"/>
                <wp:positionH relativeFrom="column">
                  <wp:posOffset>3435350</wp:posOffset>
                </wp:positionH>
                <wp:positionV relativeFrom="paragraph">
                  <wp:posOffset>-517526</wp:posOffset>
                </wp:positionV>
                <wp:extent cx="2311400" cy="771525"/>
                <wp:effectExtent l="0" t="0" r="0" b="9525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1714ACE7" w:rsidR="00257F76" w:rsidRPr="00C00A69" w:rsidRDefault="00257F76" w:rsidP="00257F76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C00A6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C00A6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C00A6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="00D9144A" w:rsidRPr="00D9144A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DLI-III.7620.3.2023.AW.2</w:t>
                            </w:r>
                            <w:r w:rsidR="00D9144A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3</w:t>
                            </w:r>
                            <w:r w:rsidRPr="00C00A6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C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70.5pt;margin-top:-40.75pt;width:182pt;height:60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" filled="f" stroked="f">
                <v:textbox>
                  <w:txbxContent>
                    <w:p w14:paraId="5DF6C782" w14:textId="1714ACE7" w:rsidR="00257F76" w:rsidRPr="00C00A69" w:rsidRDefault="00257F76" w:rsidP="00257F76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C00A6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C00A6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C00A6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="00D9144A" w:rsidRPr="00D9144A">
                        <w:rPr>
                          <w:rFonts w:ascii="Lato" w:hAnsi="Lato"/>
                          <w:sz w:val="20"/>
                          <w:szCs w:val="20"/>
                        </w:rPr>
                        <w:t>DLI-III.7620.3.2023.AW.2</w:t>
                      </w:r>
                      <w:r w:rsidR="00D9144A">
                        <w:rPr>
                          <w:rFonts w:ascii="Lato" w:hAnsi="Lato"/>
                          <w:sz w:val="20"/>
                          <w:szCs w:val="20"/>
                        </w:rPr>
                        <w:t>3</w:t>
                      </w:r>
                      <w:r w:rsidRPr="00C00A6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4C89F998" w14:textId="5D4D22E0" w:rsidR="00257F76" w:rsidRPr="00C00A69" w:rsidRDefault="00257F76" w:rsidP="00597DE7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C00A69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29BBACE5" w14:textId="77777777" w:rsidR="00D9144A" w:rsidRPr="00E2641C" w:rsidRDefault="00D9144A" w:rsidP="00D9144A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1FE49E0B" w14:textId="77777777" w:rsidR="00D9144A" w:rsidRPr="00E2641C" w:rsidRDefault="00D9144A" w:rsidP="00D9144A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Administratorem Pani/Pana danych osobowych jest Minister Rozwoju i Technologii z siedzibą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</w:t>
      </w:r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w Warszawie, przy Placu Trzech Krzyży 3/5, 00-507 Warszawa, e-mail: </w:t>
      </w:r>
      <w:hyperlink r:id="rId8" w:history="1">
        <w:r w:rsidRPr="00B41DC9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en-GB"/>
          </w:rPr>
          <w:t>kancelaria@mrit.gov.pl</w:t>
        </w:r>
      </w:hyperlink>
      <w:r w:rsidRPr="00B41DC9">
        <w:rPr>
          <w:rFonts w:ascii="Lato" w:eastAsia="Times New Roman" w:hAnsi="Lato" w:cs="Arial"/>
          <w:spacing w:val="4"/>
          <w:sz w:val="20"/>
          <w:szCs w:val="20"/>
          <w:lang w:eastAsia="en-GB"/>
        </w:rPr>
        <w:t>, tel. +</w:t>
      </w:r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48 222 500 123, adres skrytki na ePUAP: /MRPIT/SkrytkaESP, adres do doręczeń elektronicznych: AE:PL-68477-29007-EFSHR-25, natomiast wykonującym obowiązki administratora jest Dyrektor Departamentu Lokalizacji Inwestycji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208FCCEC" w14:textId="77777777" w:rsidR="00D9144A" w:rsidRPr="00E2641C" w:rsidRDefault="00D9144A" w:rsidP="00D9144A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Rozwoju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i Technologii: Inspektor Ochrony Danych, Ministerstwo Rozwoju i Technologii, Plac Trzech Krzyży 3/5, 00-507 Warszawa, adres e-mail: iod@mrit.gov.pl.</w:t>
      </w:r>
    </w:p>
    <w:p w14:paraId="47B54F6A" w14:textId="5CEFB0AE" w:rsidR="00D9144A" w:rsidRPr="00E2641C" w:rsidRDefault="00D9144A" w:rsidP="00D9144A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28 marca 2003 r. o transporcie kolejowym </w:t>
      </w:r>
      <w:r w:rsidRPr="00C00A69">
        <w:rPr>
          <w:rFonts w:ascii="Lato" w:eastAsia="Arial" w:hAnsi="Lato" w:cs="Arial"/>
          <w:spacing w:val="4"/>
          <w:sz w:val="20"/>
          <w:szCs w:val="20"/>
          <w:lang w:eastAsia="pl-PL"/>
        </w:rPr>
        <w:t>(t.j. Dz. U. z 202</w:t>
      </w:r>
      <w:r>
        <w:rPr>
          <w:rFonts w:ascii="Lato" w:eastAsia="Arial" w:hAnsi="Lato" w:cs="Arial"/>
          <w:spacing w:val="4"/>
          <w:sz w:val="20"/>
          <w:szCs w:val="20"/>
          <w:lang w:eastAsia="pl-PL"/>
        </w:rPr>
        <w:t>4</w:t>
      </w:r>
      <w:r w:rsidRPr="00C00A69">
        <w:rPr>
          <w:rFonts w:ascii="Lato" w:eastAsia="Arial" w:hAnsi="Lato" w:cs="Arial"/>
          <w:spacing w:val="4"/>
          <w:sz w:val="20"/>
          <w:szCs w:val="20"/>
          <w:lang w:eastAsia="pl-PL"/>
        </w:rPr>
        <w:t xml:space="preserve"> r. poz. </w:t>
      </w:r>
      <w:r>
        <w:rPr>
          <w:rFonts w:ascii="Lato" w:eastAsia="Arial" w:hAnsi="Lato" w:cs="Arial"/>
          <w:spacing w:val="4"/>
          <w:sz w:val="20"/>
          <w:szCs w:val="20"/>
          <w:lang w:eastAsia="pl-PL"/>
        </w:rPr>
        <w:t>697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11B47741" w14:textId="77777777" w:rsidR="00D9144A" w:rsidRPr="00E2641C" w:rsidRDefault="00D9144A" w:rsidP="00D9144A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534FBD66" w14:textId="77777777" w:rsidR="00D9144A" w:rsidRPr="00E2641C" w:rsidRDefault="00D9144A" w:rsidP="00D9144A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521C227" w14:textId="77777777" w:rsidR="00D9144A" w:rsidRPr="00E2641C" w:rsidRDefault="00D9144A" w:rsidP="00D9144A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6B2232AC" w14:textId="77777777" w:rsidR="00D9144A" w:rsidRPr="00E2641C" w:rsidRDefault="00D9144A" w:rsidP="00D9144A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FEEEE4" w14:textId="77777777" w:rsidR="00D9144A" w:rsidRPr="00E2641C" w:rsidRDefault="00D9144A" w:rsidP="00D9144A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Rozwoju i Technologii.</w:t>
      </w:r>
    </w:p>
    <w:p w14:paraId="641F64C9" w14:textId="77777777" w:rsidR="00D9144A" w:rsidRPr="00E2641C" w:rsidRDefault="00D9144A" w:rsidP="00D9144A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Odbiorcą Pani/Pana danych osobowych jest również Wojewoda Podlaski, w związku z korzystaniem przez Administratora z systemu elektronicznego zarządzania dokumentacją (EZD PUW).</w:t>
      </w:r>
    </w:p>
    <w:p w14:paraId="236A698F" w14:textId="77777777" w:rsidR="00D9144A" w:rsidRPr="00E2641C" w:rsidRDefault="00D9144A" w:rsidP="00D9144A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ustawie z dnia 14 lipca 1983 r. </w:t>
      </w:r>
      <w:r w:rsidRPr="00E2641C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E2641C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(Dz. U. z 2020 r. poz. 164, z późn. zm.).</w:t>
      </w:r>
    </w:p>
    <w:p w14:paraId="44605410" w14:textId="77777777" w:rsidR="00D9144A" w:rsidRPr="00E2641C" w:rsidRDefault="00D9144A" w:rsidP="00D9144A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3E85BDBC" w14:textId="77777777" w:rsidR="00D9144A" w:rsidRPr="00E2641C" w:rsidRDefault="00D9144A" w:rsidP="00D9144A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2BCC998F" w14:textId="77777777" w:rsidR="00D9144A" w:rsidRPr="00E2641C" w:rsidRDefault="00D9144A" w:rsidP="00D9144A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632BC8A1" w14:textId="77777777" w:rsidR="00D9144A" w:rsidRPr="00E2641C" w:rsidRDefault="00D9144A" w:rsidP="00D9144A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21BCC5D8" w14:textId="77777777" w:rsidR="00D9144A" w:rsidRPr="00E2641C" w:rsidRDefault="00D9144A" w:rsidP="00D9144A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61FEC4E3" w14:textId="77777777" w:rsidR="00D9144A" w:rsidRPr="00E2641C" w:rsidRDefault="00D9144A" w:rsidP="00D9144A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05D41501" w14:textId="77777777" w:rsidR="00D9144A" w:rsidRPr="00E2641C" w:rsidRDefault="00D9144A" w:rsidP="00D9144A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4A3B9B7A" w14:textId="0003B822" w:rsidR="004116FD" w:rsidRPr="00C00A69" w:rsidRDefault="004116FD" w:rsidP="00D9144A">
      <w:pPr>
        <w:spacing w:after="0" w:line="240" w:lineRule="exact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sectPr w:rsidR="004116FD" w:rsidRPr="00C00A69" w:rsidSect="008F4E1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E86677" w14:textId="77777777" w:rsidR="00795DC8" w:rsidRDefault="00795DC8" w:rsidP="009276B2">
      <w:pPr>
        <w:spacing w:after="0" w:line="240" w:lineRule="auto"/>
      </w:pPr>
      <w:r>
        <w:separator/>
      </w:r>
    </w:p>
  </w:endnote>
  <w:endnote w:type="continuationSeparator" w:id="0">
    <w:p w14:paraId="39D12AF9" w14:textId="77777777" w:rsidR="00795DC8" w:rsidRDefault="00795DC8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4D1EA48-89FE-4130-B3B5-DFB5B7432157}"/>
    <w:embedBold r:id="rId2" w:fontKey="{E232094B-E196-4CFE-9E29-F8C0D6CD8258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D93C69E8-8EA9-4DEA-89E9-C72623CF67DD}"/>
    <w:embedBold r:id="rId4" w:fontKey="{1E5FC5DE-23A2-451F-8D8B-94F7AD943CE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46BC9E41-7C5D-469B-AB4B-5DD909E11F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1810E3" w14:textId="77777777" w:rsidR="00795DC8" w:rsidRDefault="00795DC8" w:rsidP="009276B2">
      <w:pPr>
        <w:spacing w:after="0" w:line="240" w:lineRule="auto"/>
      </w:pPr>
      <w:r>
        <w:separator/>
      </w:r>
    </w:p>
  </w:footnote>
  <w:footnote w:type="continuationSeparator" w:id="0">
    <w:p w14:paraId="40A6131C" w14:textId="77777777" w:rsidR="00795DC8" w:rsidRDefault="00795DC8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0910"/>
    <w:rsid w:val="00055F10"/>
    <w:rsid w:val="00082BCC"/>
    <w:rsid w:val="00085010"/>
    <w:rsid w:val="00091149"/>
    <w:rsid w:val="00100315"/>
    <w:rsid w:val="00113528"/>
    <w:rsid w:val="001236B0"/>
    <w:rsid w:val="00166A88"/>
    <w:rsid w:val="00172BC1"/>
    <w:rsid w:val="00183B62"/>
    <w:rsid w:val="001A0CDE"/>
    <w:rsid w:val="001B70EB"/>
    <w:rsid w:val="00200272"/>
    <w:rsid w:val="002222CF"/>
    <w:rsid w:val="00254ACE"/>
    <w:rsid w:val="00257F76"/>
    <w:rsid w:val="00274D44"/>
    <w:rsid w:val="002830CF"/>
    <w:rsid w:val="002C2985"/>
    <w:rsid w:val="002E0C9D"/>
    <w:rsid w:val="00343A14"/>
    <w:rsid w:val="00343DB5"/>
    <w:rsid w:val="00362CAD"/>
    <w:rsid w:val="00364315"/>
    <w:rsid w:val="00387A0A"/>
    <w:rsid w:val="003A1976"/>
    <w:rsid w:val="003B16B3"/>
    <w:rsid w:val="003C123B"/>
    <w:rsid w:val="003D2AD6"/>
    <w:rsid w:val="003F0446"/>
    <w:rsid w:val="0041111F"/>
    <w:rsid w:val="004116FD"/>
    <w:rsid w:val="00475A9A"/>
    <w:rsid w:val="004A2223"/>
    <w:rsid w:val="004F491F"/>
    <w:rsid w:val="004F5D02"/>
    <w:rsid w:val="00524553"/>
    <w:rsid w:val="00557D28"/>
    <w:rsid w:val="00565D32"/>
    <w:rsid w:val="00584CC7"/>
    <w:rsid w:val="00590C4E"/>
    <w:rsid w:val="0059434A"/>
    <w:rsid w:val="00597DE7"/>
    <w:rsid w:val="005D01A8"/>
    <w:rsid w:val="005E56C6"/>
    <w:rsid w:val="005E61C8"/>
    <w:rsid w:val="0060169B"/>
    <w:rsid w:val="00625B62"/>
    <w:rsid w:val="006410DE"/>
    <w:rsid w:val="00647AF4"/>
    <w:rsid w:val="00673E82"/>
    <w:rsid w:val="00680BEB"/>
    <w:rsid w:val="006A7FD9"/>
    <w:rsid w:val="006B1359"/>
    <w:rsid w:val="0070631E"/>
    <w:rsid w:val="00706B20"/>
    <w:rsid w:val="00716214"/>
    <w:rsid w:val="00740804"/>
    <w:rsid w:val="007475AB"/>
    <w:rsid w:val="0079095B"/>
    <w:rsid w:val="00795DC8"/>
    <w:rsid w:val="00797577"/>
    <w:rsid w:val="007B44E7"/>
    <w:rsid w:val="007C0044"/>
    <w:rsid w:val="00836E39"/>
    <w:rsid w:val="00876B4C"/>
    <w:rsid w:val="00883821"/>
    <w:rsid w:val="008A249F"/>
    <w:rsid w:val="008A6E09"/>
    <w:rsid w:val="008B10E0"/>
    <w:rsid w:val="008F4E13"/>
    <w:rsid w:val="008F7FB6"/>
    <w:rsid w:val="009276B2"/>
    <w:rsid w:val="0093525C"/>
    <w:rsid w:val="00947F4D"/>
    <w:rsid w:val="00975E1D"/>
    <w:rsid w:val="00A16ED4"/>
    <w:rsid w:val="00A730D5"/>
    <w:rsid w:val="00AC79A8"/>
    <w:rsid w:val="00AD6984"/>
    <w:rsid w:val="00AE4BD5"/>
    <w:rsid w:val="00AE6415"/>
    <w:rsid w:val="00AE664E"/>
    <w:rsid w:val="00B06E81"/>
    <w:rsid w:val="00B20AD8"/>
    <w:rsid w:val="00B36262"/>
    <w:rsid w:val="00B84D3E"/>
    <w:rsid w:val="00B87744"/>
    <w:rsid w:val="00BA0BEF"/>
    <w:rsid w:val="00BB7315"/>
    <w:rsid w:val="00BD1152"/>
    <w:rsid w:val="00BE6444"/>
    <w:rsid w:val="00BF571B"/>
    <w:rsid w:val="00C00A69"/>
    <w:rsid w:val="00C23DFD"/>
    <w:rsid w:val="00C42006"/>
    <w:rsid w:val="00C44F50"/>
    <w:rsid w:val="00C52239"/>
    <w:rsid w:val="00C53987"/>
    <w:rsid w:val="00C8064A"/>
    <w:rsid w:val="00C80B15"/>
    <w:rsid w:val="00C85D56"/>
    <w:rsid w:val="00CC40D4"/>
    <w:rsid w:val="00CE48B8"/>
    <w:rsid w:val="00CF1D4C"/>
    <w:rsid w:val="00CF21C3"/>
    <w:rsid w:val="00CF6495"/>
    <w:rsid w:val="00D132C0"/>
    <w:rsid w:val="00D50422"/>
    <w:rsid w:val="00D61726"/>
    <w:rsid w:val="00D723B5"/>
    <w:rsid w:val="00D73437"/>
    <w:rsid w:val="00D9144A"/>
    <w:rsid w:val="00DA46CC"/>
    <w:rsid w:val="00DB030A"/>
    <w:rsid w:val="00DF1194"/>
    <w:rsid w:val="00E07AFB"/>
    <w:rsid w:val="00E3400A"/>
    <w:rsid w:val="00E63F3E"/>
    <w:rsid w:val="00E6744D"/>
    <w:rsid w:val="00EB4EA7"/>
    <w:rsid w:val="00EB7BE9"/>
    <w:rsid w:val="00EE21E3"/>
    <w:rsid w:val="00EE34A9"/>
    <w:rsid w:val="00EF5031"/>
    <w:rsid w:val="00F04E24"/>
    <w:rsid w:val="00F05F16"/>
    <w:rsid w:val="00F13890"/>
    <w:rsid w:val="00F321F5"/>
    <w:rsid w:val="00F40743"/>
    <w:rsid w:val="00F76EC1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788</Words>
  <Characters>4733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Wachowska Anna</cp:lastModifiedBy>
  <cp:revision>4</cp:revision>
  <cp:lastPrinted>2023-03-13T09:52:00Z</cp:lastPrinted>
  <dcterms:created xsi:type="dcterms:W3CDTF">2025-02-03T09:58:00Z</dcterms:created>
  <dcterms:modified xsi:type="dcterms:W3CDTF">2025-02-03T11:55:00Z</dcterms:modified>
</cp:coreProperties>
</file>