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1D77" w14:textId="77777777" w:rsidR="00B65989" w:rsidRPr="0088379A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379A">
        <w:rPr>
          <w:rFonts w:ascii="Arial" w:hAnsi="Arial" w:cs="Arial"/>
          <w:b/>
          <w:bCs/>
          <w:sz w:val="20"/>
          <w:szCs w:val="20"/>
        </w:rPr>
        <w:t>Formularz szacowania wartości zamówienia</w:t>
      </w:r>
    </w:p>
    <w:p w14:paraId="28963AB3" w14:textId="77777777" w:rsidR="0037406F" w:rsidRPr="0088379A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Pr="0088379A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8379A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88379A">
        <w:rPr>
          <w:rFonts w:ascii="Arial" w:hAnsi="Arial" w:cs="Arial"/>
          <w:b/>
          <w:bCs/>
          <w:sz w:val="20"/>
          <w:szCs w:val="20"/>
        </w:rPr>
        <w:t>: …..</w:t>
      </w:r>
      <w:r w:rsidRPr="0088379A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88379A">
        <w:rPr>
          <w:rFonts w:ascii="Arial" w:hAnsi="Arial" w:cs="Arial"/>
          <w:b/>
          <w:bCs/>
          <w:sz w:val="20"/>
          <w:szCs w:val="20"/>
        </w:rPr>
        <w:t>...</w:t>
      </w:r>
      <w:r w:rsidRPr="0088379A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 w:rsidRPr="0088379A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88379A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88379A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8379A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 w:rsidRPr="0088379A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Pr="0088379A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77777777" w:rsidR="00D71A90" w:rsidRPr="0088379A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8379A">
        <w:rPr>
          <w:rFonts w:ascii="Arial" w:hAnsi="Arial" w:cs="Arial"/>
          <w:b/>
          <w:bCs/>
          <w:sz w:val="20"/>
          <w:szCs w:val="20"/>
        </w:rPr>
        <w:t xml:space="preserve">Osoba przygotowująca szacowanie: </w:t>
      </w:r>
    </w:p>
    <w:p w14:paraId="7E4C4E59" w14:textId="77777777" w:rsidR="00BC2F73" w:rsidRPr="0088379A" w:rsidRDefault="00BC2F73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Pr="0088379A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8379A">
        <w:rPr>
          <w:rFonts w:ascii="Arial" w:hAnsi="Arial" w:cs="Arial"/>
          <w:b/>
          <w:bCs/>
          <w:sz w:val="20"/>
          <w:szCs w:val="20"/>
        </w:rPr>
        <w:t>...</w:t>
      </w:r>
      <w:r w:rsidR="00FD432C" w:rsidRPr="0088379A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 w:rsidRPr="0088379A">
        <w:rPr>
          <w:rFonts w:ascii="Arial" w:hAnsi="Arial" w:cs="Arial"/>
          <w:b/>
          <w:bCs/>
          <w:sz w:val="20"/>
          <w:szCs w:val="20"/>
        </w:rPr>
        <w:t>…; e-mail: ……</w:t>
      </w:r>
      <w:r w:rsidRPr="0088379A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 w:rsidRPr="0088379A">
        <w:rPr>
          <w:rFonts w:ascii="Arial" w:hAnsi="Arial" w:cs="Arial"/>
          <w:b/>
          <w:bCs/>
          <w:sz w:val="20"/>
          <w:szCs w:val="20"/>
        </w:rPr>
        <w:t>………;</w:t>
      </w:r>
      <w:r w:rsidRPr="0088379A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 w:rsidRPr="0088379A">
        <w:rPr>
          <w:rFonts w:ascii="Arial" w:hAnsi="Arial" w:cs="Arial"/>
          <w:b/>
          <w:bCs/>
          <w:sz w:val="20"/>
          <w:szCs w:val="20"/>
        </w:rPr>
        <w:t>:</w:t>
      </w:r>
      <w:r w:rsidRPr="0088379A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67CA1065" w14:textId="77777777" w:rsidR="000D6918" w:rsidRPr="0088379A" w:rsidRDefault="000D6918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1AA8C7EB" w:rsidR="003E314E" w:rsidRPr="0088379A" w:rsidRDefault="00B65989" w:rsidP="00E71B91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8379A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D71A90" w:rsidRPr="0088379A">
        <w:rPr>
          <w:rFonts w:ascii="Arial" w:hAnsi="Arial" w:cs="Arial"/>
          <w:sz w:val="20"/>
          <w:szCs w:val="20"/>
        </w:rPr>
        <w:t xml:space="preserve">polegającego </w:t>
      </w:r>
      <w:r w:rsidRPr="0088379A">
        <w:rPr>
          <w:rFonts w:ascii="Arial" w:hAnsi="Arial" w:cs="Arial"/>
          <w:sz w:val="20"/>
          <w:szCs w:val="20"/>
        </w:rPr>
        <w:t>na</w:t>
      </w:r>
      <w:r w:rsidR="00E71B91" w:rsidRPr="0088379A">
        <w:rPr>
          <w:rFonts w:ascii="Arial" w:hAnsi="Arial" w:cs="Arial"/>
          <w:sz w:val="20"/>
          <w:szCs w:val="20"/>
        </w:rPr>
        <w:t xml:space="preserve"> </w:t>
      </w:r>
      <w:r w:rsidR="00E71B91" w:rsidRPr="0088379A">
        <w:rPr>
          <w:rFonts w:ascii="Arial" w:eastAsia="Times New Roman" w:hAnsi="Arial" w:cs="Arial"/>
          <w:b/>
          <w:bCs/>
          <w:sz w:val="20"/>
          <w:szCs w:val="20"/>
        </w:rPr>
        <w:t xml:space="preserve">dostawie kompleksowego rozwiązania do zarządzania podatnościami i monitorowania bezpieczeństwa </w:t>
      </w:r>
      <w:r w:rsidR="00E71B91" w:rsidRPr="0088379A">
        <w:rPr>
          <w:rFonts w:ascii="Arial" w:eastAsia="Times New Roman" w:hAnsi="Arial" w:cs="Arial"/>
          <w:sz w:val="20"/>
          <w:szCs w:val="20"/>
        </w:rPr>
        <w:t>w zakresie automatycznego wykrywania, oceny oraz eliminacji luk w zabezpieczeniach infrastruktury IT,</w:t>
      </w:r>
      <w:r w:rsidR="00E71B91" w:rsidRPr="0088379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71B91" w:rsidRPr="0088379A">
        <w:rPr>
          <w:rFonts w:ascii="Arial" w:eastAsia="Times New Roman" w:hAnsi="Arial" w:cs="Arial"/>
          <w:sz w:val="20"/>
          <w:szCs w:val="20"/>
        </w:rPr>
        <w:t xml:space="preserve">aplikacji webowych </w:t>
      </w:r>
      <w:r w:rsidR="00E71B91" w:rsidRPr="0088379A">
        <w:rPr>
          <w:rFonts w:ascii="Arial" w:eastAsia="Times New Roman" w:hAnsi="Arial" w:cs="Arial"/>
          <w:b/>
          <w:bCs/>
          <w:sz w:val="20"/>
          <w:szCs w:val="20"/>
        </w:rPr>
        <w:t>ze szczególnym uwzględnieniem interfejsów API</w:t>
      </w:r>
      <w:r w:rsidR="00E71B91" w:rsidRPr="0088379A">
        <w:rPr>
          <w:rFonts w:ascii="Arial" w:eastAsia="Times New Roman" w:hAnsi="Arial" w:cs="Arial"/>
          <w:sz w:val="20"/>
          <w:szCs w:val="20"/>
        </w:rPr>
        <w:t xml:space="preserve">, obejmującego min. 50 licencji (umożliwiających skanowanie infrastruktury sieciowej, w tym urządzeń takich jak routery, przełączniki czy inne elementy sieci oraz aplikacji webowych  i interfejsów API), wraz z instalacją, konfiguracją w infrastrukturze Zamawiającego oraz udzieleniem licencji na oprogramowanie na okres 36 miesięcy oraz przeprowadzeniem szkolenia z obsługi oprogramowania dla wskazanych pracowników Zamawiającego, </w:t>
      </w:r>
      <w:r w:rsidR="007F1A44" w:rsidRPr="0088379A">
        <w:rPr>
          <w:rFonts w:ascii="Arial" w:hAnsi="Arial" w:cs="Arial"/>
          <w:sz w:val="20"/>
          <w:szCs w:val="20"/>
        </w:rPr>
        <w:t xml:space="preserve">szacuję cenę </w:t>
      </w:r>
      <w:r w:rsidR="00BC2F73" w:rsidRPr="0088379A">
        <w:rPr>
          <w:rFonts w:ascii="Arial" w:hAnsi="Arial" w:cs="Arial"/>
          <w:sz w:val="20"/>
          <w:szCs w:val="20"/>
        </w:rPr>
        <w:t xml:space="preserve">realizacji </w:t>
      </w:r>
      <w:r w:rsidRPr="0088379A">
        <w:rPr>
          <w:rFonts w:ascii="Arial" w:hAnsi="Arial" w:cs="Arial"/>
          <w:sz w:val="20"/>
          <w:szCs w:val="20"/>
        </w:rPr>
        <w:t>ww. zamówienia:</w:t>
      </w:r>
    </w:p>
    <w:p w14:paraId="39608498" w14:textId="77777777" w:rsidR="007F1A44" w:rsidRPr="0088379A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BDF7469" w14:textId="3D4B2572" w:rsidR="00E71B91" w:rsidRPr="0088379A" w:rsidRDefault="00E71B91" w:rsidP="00E71B91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8379A">
        <w:rPr>
          <w:rFonts w:ascii="Arial" w:hAnsi="Arial" w:cs="Arial"/>
          <w:b/>
          <w:bCs/>
          <w:sz w:val="20"/>
          <w:szCs w:val="20"/>
        </w:rPr>
        <w:t>Nazwa proponowanego oprogramowania</w:t>
      </w:r>
      <w:r w:rsidRPr="0088379A">
        <w:rPr>
          <w:rFonts w:ascii="Arial" w:hAnsi="Arial" w:cs="Arial"/>
          <w:sz w:val="20"/>
          <w:szCs w:val="20"/>
        </w:rPr>
        <w:t>: ………..</w:t>
      </w:r>
    </w:p>
    <w:p w14:paraId="69B8AF9C" w14:textId="77777777" w:rsidR="00E71B91" w:rsidRPr="0088379A" w:rsidRDefault="00E71B91" w:rsidP="00E71B91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E5C1A39" w14:textId="64849E05" w:rsidR="00E71B91" w:rsidRPr="0088379A" w:rsidRDefault="006613D6" w:rsidP="00E71B91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8379A">
        <w:rPr>
          <w:rFonts w:ascii="Arial" w:hAnsi="Arial" w:cs="Arial"/>
          <w:b/>
          <w:bCs/>
          <w:sz w:val="20"/>
          <w:szCs w:val="20"/>
        </w:rPr>
        <w:t xml:space="preserve">Cena </w:t>
      </w:r>
      <w:r w:rsidR="00E71B91" w:rsidRPr="0088379A">
        <w:rPr>
          <w:rFonts w:ascii="Arial" w:hAnsi="Arial" w:cs="Arial"/>
          <w:b/>
          <w:bCs/>
          <w:sz w:val="20"/>
          <w:szCs w:val="20"/>
        </w:rPr>
        <w:t>oprogramowania</w:t>
      </w:r>
      <w:r w:rsidR="00E71B91" w:rsidRPr="0088379A">
        <w:rPr>
          <w:rFonts w:ascii="Arial" w:hAnsi="Arial" w:cs="Arial"/>
          <w:sz w:val="20"/>
          <w:szCs w:val="20"/>
        </w:rPr>
        <w:t xml:space="preserve"> (wraz z instalacją, konfiguracją, licencjami dla 50 osób, na okres 36 miesięcy)</w:t>
      </w:r>
      <w:r w:rsidR="000F7ECF">
        <w:rPr>
          <w:rFonts w:ascii="Arial" w:hAnsi="Arial" w:cs="Arial"/>
          <w:sz w:val="20"/>
          <w:szCs w:val="20"/>
        </w:rPr>
        <w:t xml:space="preserve"> łącznie</w:t>
      </w:r>
      <w:r w:rsidR="00E71B91" w:rsidRPr="0088379A">
        <w:rPr>
          <w:rFonts w:ascii="Arial" w:hAnsi="Arial" w:cs="Arial"/>
          <w:sz w:val="20"/>
          <w:szCs w:val="20"/>
        </w:rPr>
        <w:t>: ….. zł netto/ …. zł brutto</w:t>
      </w:r>
    </w:p>
    <w:p w14:paraId="294BFAA6" w14:textId="77777777" w:rsidR="00E71B91" w:rsidRPr="0088379A" w:rsidRDefault="00E71B91" w:rsidP="00E71B91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E369617" w14:textId="4C44D64E" w:rsidR="00E71B91" w:rsidRPr="0088379A" w:rsidRDefault="00E71B91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88379A">
        <w:rPr>
          <w:rFonts w:ascii="Arial" w:hAnsi="Arial" w:cs="Arial"/>
          <w:b/>
          <w:bCs/>
          <w:sz w:val="20"/>
          <w:szCs w:val="20"/>
        </w:rPr>
        <w:t>Cena za szkolenie</w:t>
      </w:r>
      <w:r w:rsidRPr="0088379A">
        <w:rPr>
          <w:rFonts w:ascii="Arial" w:hAnsi="Arial" w:cs="Arial"/>
          <w:sz w:val="20"/>
          <w:szCs w:val="20"/>
        </w:rPr>
        <w:t xml:space="preserve"> z obsługi oprogramowania dla 7 osób: ….. zł netto / …. zł brutto</w:t>
      </w:r>
    </w:p>
    <w:p w14:paraId="4FC32B08" w14:textId="77777777" w:rsidR="00C7280F" w:rsidRPr="0088379A" w:rsidRDefault="00C7280F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7E15A095" w14:textId="77777777" w:rsidR="007F1A44" w:rsidRPr="0088379A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88379A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3ADD01C" w14:textId="77777777" w:rsidR="007F1A44" w:rsidRPr="0088379A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3B2668" w14:textId="55A121C8" w:rsidR="007F1A44" w:rsidRPr="0088379A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8379A">
        <w:rPr>
          <w:rFonts w:ascii="Arial" w:hAnsi="Arial" w:cs="Arial"/>
          <w:sz w:val="20"/>
          <w:szCs w:val="20"/>
        </w:rPr>
        <w:t>Potwierdzam, że oferowana powyżej kwota uwzględnia wszelkie koszty, jakie poniósłby Wykonawca w związku z wykonaniem wycenionego zamówienia.</w:t>
      </w:r>
    </w:p>
    <w:p w14:paraId="0F2BBF85" w14:textId="77777777" w:rsidR="007F1A44" w:rsidRPr="0088379A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7FE56F4" w14:textId="58CF0A7E" w:rsidR="0088379A" w:rsidRPr="0088379A" w:rsidRDefault="0088379A" w:rsidP="0088379A">
      <w:pPr>
        <w:pStyle w:val="Akapitzlist"/>
        <w:numPr>
          <w:ilvl w:val="0"/>
          <w:numId w:val="1"/>
        </w:numPr>
        <w:spacing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8379A">
        <w:rPr>
          <w:rFonts w:ascii="Arial" w:hAnsi="Arial" w:cs="Arial"/>
          <w:sz w:val="20"/>
          <w:szCs w:val="20"/>
        </w:rPr>
        <w:t>Planowane postępowanie o udzielenie zamówienia publicznego realizowane jest w ramach Projektu: „Dane 3.0 – wymiana, wartość”, współfinansowanego ze środków Europejskiego Funduszu Rozwoju Regionalnego w ramach działania FERC.02.03 Cyfrowa dostępność i ponowne wykorzystanie informacji, programu Fundusze Europejskie na Rozwój Cyfrowy 2021-2027.</w:t>
      </w:r>
    </w:p>
    <w:p w14:paraId="6CF2C87B" w14:textId="7670FF48" w:rsidR="007F1A44" w:rsidRPr="0088379A" w:rsidRDefault="007F1A44" w:rsidP="005C73C5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8379A">
        <w:rPr>
          <w:rFonts w:ascii="Arial" w:hAnsi="Arial" w:cs="Arial"/>
          <w:sz w:val="20"/>
          <w:szCs w:val="20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8A36B8D" w14:textId="77777777" w:rsidR="00571DE1" w:rsidRPr="0088379A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FF21FAA" w14:textId="77777777" w:rsidR="0037406F" w:rsidRPr="0088379A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88379A">
        <w:rPr>
          <w:rFonts w:ascii="Arial" w:hAnsi="Arial" w:cs="Arial"/>
          <w:sz w:val="20"/>
          <w:szCs w:val="20"/>
        </w:rPr>
        <w:t>Data i podpis</w:t>
      </w:r>
    </w:p>
    <w:p w14:paraId="4E15AF9A" w14:textId="77777777" w:rsidR="0037406F" w:rsidRPr="0088379A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Pr="0088379A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88379A">
        <w:rPr>
          <w:rFonts w:ascii="Arial" w:hAnsi="Arial" w:cs="Arial"/>
          <w:sz w:val="20"/>
          <w:szCs w:val="20"/>
        </w:rPr>
        <w:t>………</w:t>
      </w:r>
      <w:r w:rsidR="00FD432C" w:rsidRPr="0088379A">
        <w:rPr>
          <w:rFonts w:ascii="Arial" w:hAnsi="Arial" w:cs="Arial"/>
          <w:sz w:val="20"/>
          <w:szCs w:val="20"/>
        </w:rPr>
        <w:t>……………………</w:t>
      </w:r>
    </w:p>
    <w:sectPr w:rsidR="00FD432C" w:rsidRPr="0088379A" w:rsidSect="00E71B9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959A" w14:textId="77777777" w:rsidR="004224A9" w:rsidRDefault="004224A9" w:rsidP="00243A66">
      <w:pPr>
        <w:spacing w:after="0" w:line="240" w:lineRule="auto"/>
      </w:pPr>
      <w:r>
        <w:separator/>
      </w:r>
    </w:p>
  </w:endnote>
  <w:endnote w:type="continuationSeparator" w:id="0">
    <w:p w14:paraId="17A87BB8" w14:textId="77777777" w:rsidR="004224A9" w:rsidRDefault="004224A9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2693" w14:textId="77777777" w:rsidR="004224A9" w:rsidRDefault="004224A9" w:rsidP="00243A66">
      <w:pPr>
        <w:spacing w:after="0" w:line="240" w:lineRule="auto"/>
      </w:pPr>
      <w:r>
        <w:separator/>
      </w:r>
    </w:p>
  </w:footnote>
  <w:footnote w:type="continuationSeparator" w:id="0">
    <w:p w14:paraId="354CAF24" w14:textId="77777777" w:rsidR="004224A9" w:rsidRDefault="004224A9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2DC9" w14:textId="4943ED78" w:rsidR="00243A66" w:rsidRPr="000B2FA8" w:rsidRDefault="00E71B91" w:rsidP="00054B42">
    <w:pPr>
      <w:pStyle w:val="Nagwek"/>
      <w:spacing w:after="120"/>
      <w:ind w:left="709" w:firstLine="141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F9E2F8" wp14:editId="27C1A1A5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5934075" cy="847725"/>
          <wp:effectExtent l="0" t="0" r="9525" b="9525"/>
          <wp:wrapSquare wrapText="bothSides"/>
          <wp:docPr id="10084156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2FA8">
      <w:tab/>
    </w:r>
    <w:r w:rsidR="000B2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DDA"/>
    <w:multiLevelType w:val="hybridMultilevel"/>
    <w:tmpl w:val="E6B66D3E"/>
    <w:lvl w:ilvl="0" w:tplc="47B45768">
      <w:start w:val="1"/>
      <w:numFmt w:val="decimal"/>
      <w:lvlText w:val="%1)"/>
      <w:lvlJc w:val="left"/>
      <w:pPr>
        <w:ind w:left="39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A8D5C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6AFA0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8068E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2683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C401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4371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E259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000E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736FB0"/>
    <w:multiLevelType w:val="hybridMultilevel"/>
    <w:tmpl w:val="35D0C994"/>
    <w:lvl w:ilvl="0" w:tplc="CFE635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531000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57680">
    <w:abstractNumId w:val="2"/>
  </w:num>
  <w:num w:numId="2" w16cid:durableId="1619216494">
    <w:abstractNumId w:val="0"/>
  </w:num>
  <w:num w:numId="3" w16cid:durableId="97356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54B42"/>
    <w:rsid w:val="00081BD0"/>
    <w:rsid w:val="000B2FA8"/>
    <w:rsid w:val="000D6918"/>
    <w:rsid w:val="000D6EF8"/>
    <w:rsid w:val="000F7ECF"/>
    <w:rsid w:val="00182B27"/>
    <w:rsid w:val="001C18BB"/>
    <w:rsid w:val="00243A66"/>
    <w:rsid w:val="002467B5"/>
    <w:rsid w:val="00277B67"/>
    <w:rsid w:val="002A23B7"/>
    <w:rsid w:val="002B5333"/>
    <w:rsid w:val="002E5D25"/>
    <w:rsid w:val="003708F3"/>
    <w:rsid w:val="0037406F"/>
    <w:rsid w:val="003A2E5F"/>
    <w:rsid w:val="003D1B68"/>
    <w:rsid w:val="003E314E"/>
    <w:rsid w:val="003F46E2"/>
    <w:rsid w:val="004224A9"/>
    <w:rsid w:val="00481E29"/>
    <w:rsid w:val="004A0E03"/>
    <w:rsid w:val="004B7BF0"/>
    <w:rsid w:val="004C167C"/>
    <w:rsid w:val="004C1693"/>
    <w:rsid w:val="004D6081"/>
    <w:rsid w:val="00500A10"/>
    <w:rsid w:val="00571DE1"/>
    <w:rsid w:val="005C73C5"/>
    <w:rsid w:val="005C78CE"/>
    <w:rsid w:val="005D628D"/>
    <w:rsid w:val="005F7610"/>
    <w:rsid w:val="006535CD"/>
    <w:rsid w:val="006613D6"/>
    <w:rsid w:val="006B53EC"/>
    <w:rsid w:val="006E70C4"/>
    <w:rsid w:val="0071363C"/>
    <w:rsid w:val="00716EB3"/>
    <w:rsid w:val="00731333"/>
    <w:rsid w:val="0078228A"/>
    <w:rsid w:val="007843F9"/>
    <w:rsid w:val="00796450"/>
    <w:rsid w:val="007F1A44"/>
    <w:rsid w:val="00801543"/>
    <w:rsid w:val="0083644A"/>
    <w:rsid w:val="00836EE6"/>
    <w:rsid w:val="0088379A"/>
    <w:rsid w:val="008A08BE"/>
    <w:rsid w:val="008C1358"/>
    <w:rsid w:val="008C7185"/>
    <w:rsid w:val="008F64F6"/>
    <w:rsid w:val="009D320B"/>
    <w:rsid w:val="00A4656C"/>
    <w:rsid w:val="00A9641E"/>
    <w:rsid w:val="00AA006D"/>
    <w:rsid w:val="00AB1AD2"/>
    <w:rsid w:val="00B10EF5"/>
    <w:rsid w:val="00B33240"/>
    <w:rsid w:val="00B51C8C"/>
    <w:rsid w:val="00B65989"/>
    <w:rsid w:val="00B67F22"/>
    <w:rsid w:val="00BC2F73"/>
    <w:rsid w:val="00BD7801"/>
    <w:rsid w:val="00C31897"/>
    <w:rsid w:val="00C43493"/>
    <w:rsid w:val="00C7280F"/>
    <w:rsid w:val="00C91932"/>
    <w:rsid w:val="00CF13A0"/>
    <w:rsid w:val="00D71A90"/>
    <w:rsid w:val="00DB519E"/>
    <w:rsid w:val="00DE69F4"/>
    <w:rsid w:val="00E71B91"/>
    <w:rsid w:val="00EC6862"/>
    <w:rsid w:val="00ED3B4C"/>
    <w:rsid w:val="00F37ACC"/>
    <w:rsid w:val="00F80573"/>
    <w:rsid w:val="00F93E5B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Preambuła,Akapit z listą5,CW_Lista,List Paragraph,Sl_Akapit z listą,Wypunktowanie,BulletC,Wyliczanie,Obiekt,normalny tekst,Akapit z listą31,Bullets,List Paragraph1,T_SZ_List Paragraph,WYPUNKTOWANIE Akapit z listą,Nagłowek 3"/>
    <w:basedOn w:val="Normalny"/>
    <w:link w:val="AkapitzlistZnak"/>
    <w:uiPriority w:val="34"/>
    <w:qFormat/>
    <w:rsid w:val="007F1A44"/>
    <w:pPr>
      <w:ind w:left="720"/>
      <w:contextualSpacing/>
    </w:pPr>
  </w:style>
  <w:style w:type="character" w:customStyle="1" w:styleId="AkapitzlistZnak">
    <w:name w:val="Akapit z listą Znak"/>
    <w:aliases w:val="L1 Znak,Numerowanie Znak,Preambuła Znak,Akapit z listą5 Znak,CW_Lista Znak,List Paragraph Znak,Sl_Akapit z listą Znak,Wypunktowanie Znak,BulletC Znak,Wyliczanie Znak,Obiekt Znak,normalny tekst Znak,Akapit z listą31 Znak,Bullets Znak"/>
    <w:link w:val="Akapitzlist"/>
    <w:uiPriority w:val="34"/>
    <w:qFormat/>
    <w:rsid w:val="00883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GDOŚ ZP</cp:lastModifiedBy>
  <cp:revision>4</cp:revision>
  <dcterms:created xsi:type="dcterms:W3CDTF">2025-03-20T10:30:00Z</dcterms:created>
  <dcterms:modified xsi:type="dcterms:W3CDTF">2025-03-20T11:26:00Z</dcterms:modified>
</cp:coreProperties>
</file>