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7E0BDC1E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9A6B2F">
        <w:rPr>
          <w:rFonts w:ascii="Arial" w:hAnsi="Arial" w:cs="Arial"/>
          <w:color w:val="000000" w:themeColor="text1"/>
          <w:sz w:val="24"/>
          <w:szCs w:val="24"/>
          <w:lang w:eastAsia="pl-PL"/>
        </w:rPr>
        <w:t>4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maja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31992AF3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F8337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FE50E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7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  <w:r w:rsidR="00F8337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</w:t>
      </w:r>
    </w:p>
    <w:p w14:paraId="6E1107B9" w14:textId="0618AF5A" w:rsidR="0040440F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FE50E2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7</w:t>
      </w:r>
      <w:r w:rsidR="00F8337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.2022</w:t>
      </w:r>
    </w:p>
    <w:p w14:paraId="753D0E10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ZAWIADOMIENIE</w:t>
      </w:r>
    </w:p>
    <w:p w14:paraId="4251842F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o możliwości wypowiedzenia się co do zebranych dowodów i materiałów oraz zgłoszonych żądań</w:t>
      </w:r>
    </w:p>
    <w:p w14:paraId="1F54F619" w14:textId="4F830461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Na podstawie art. 10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paragraf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</w:t>
      </w:r>
      <w:r w:rsidR="00F74A60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1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 xml:space="preserve"> ustawy z dnia 14 czerwca 1960 r. - Kodeks postępowania administracyjnego (Dz.U. z 2021 r. po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z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>. 735) w zw. z art. 38 ust. 1 oraz art. 16 ust. 3 i 4 ustawy z dnia 9 marca 2017 r. o szczególnych zasadach usuwania skutków prawnych decyzji reprywatyzacyjnych dotyczących nieruchomości warszawskich, wydanych z naruszeniem prawa (Dz.U. z 2021 r. poz. 795)</w:t>
      </w:r>
    </w:p>
    <w:p w14:paraId="3C213183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zawiadamiam</w:t>
      </w:r>
    </w:p>
    <w:p w14:paraId="0B91365B" w14:textId="500C1721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o zakończeniu postępowania rozpoznawczego w sprawie o sygn. akt KR VI R 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1</w:t>
      </w:r>
      <w:r w:rsidR="00FE50E2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7 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w przedmiocie decyzji Prezydenta m.st. Warszawy z dnia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FE50E2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5 lutego 2008 r. nr 56 ukośnik GK ukośnik DW 2008, zmieniającej decyzję Prezydenta m.st. Warszawy z dnia 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12 stycznia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200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8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 nr 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8</w:t>
      </w:r>
      <w:r w:rsidR="00FE50E2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G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N 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DW</w:t>
      </w:r>
      <w:r w:rsidR="00251A46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ukośnik </w:t>
      </w: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200</w:t>
      </w:r>
      <w:r w:rsidR="00F8337F">
        <w:rPr>
          <w:rFonts w:ascii="Arial" w:hAnsi="Arial" w:cs="Arial"/>
          <w:color w:val="000000" w:themeColor="text1"/>
          <w:sz w:val="24"/>
          <w:szCs w:val="24"/>
          <w:lang w:eastAsia="pl-PL"/>
        </w:rPr>
        <w:t>5.</w:t>
      </w:r>
    </w:p>
    <w:p w14:paraId="5CDEFAE7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color w:val="000000" w:themeColor="text1"/>
          <w:sz w:val="24"/>
          <w:szCs w:val="24"/>
          <w:lang w:eastAsia="pl-PL"/>
        </w:rPr>
        <w:t>Informuję, że w terminie 7 dni od dnia doręczenia niniejszego zawiadomienia, strona ma prawo wypowiedzieć się co do zebranych dowodów i materiałów oraz zgłoszonych żądań.</w:t>
      </w:r>
    </w:p>
    <w:p w14:paraId="714C5272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lastRenderedPageBreak/>
        <w:t>Powyższe zawiadomienie uznaje się za skutecznie doręczone po upływie 7 dni od daty ogłoszenia.</w:t>
      </w: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ab/>
      </w:r>
    </w:p>
    <w:p w14:paraId="1803DA26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  <w:tab/>
        <w:t xml:space="preserve"> </w:t>
      </w:r>
    </w:p>
    <w:p w14:paraId="66D4ABA9" w14:textId="77777777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  <w:lang w:eastAsia="pl-PL"/>
        </w:rPr>
      </w:pPr>
    </w:p>
    <w:p w14:paraId="07CA53A8" w14:textId="160BF941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Przewodniczący Komisji</w:t>
      </w:r>
    </w:p>
    <w:p w14:paraId="77F7FEAA" w14:textId="351D56B3" w:rsidR="00295361" w:rsidRPr="00295361" w:rsidRDefault="00295361" w:rsidP="00295361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295361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  Sebastian Kaleta</w:t>
      </w:r>
    </w:p>
    <w:p w14:paraId="349B644A" w14:textId="77777777" w:rsidR="00295361" w:rsidRPr="00034864" w:rsidRDefault="00295361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</w:p>
    <w:sectPr w:rsidR="00295361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3E602" w14:textId="77777777" w:rsidR="00A9504E" w:rsidRDefault="00A9504E">
      <w:pPr>
        <w:spacing w:after="0" w:line="240" w:lineRule="auto"/>
      </w:pPr>
      <w:r>
        <w:separator/>
      </w:r>
    </w:p>
  </w:endnote>
  <w:endnote w:type="continuationSeparator" w:id="0">
    <w:p w14:paraId="2259AAF9" w14:textId="77777777" w:rsidR="00A9504E" w:rsidRDefault="00A95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3758F1" w14:textId="77777777" w:rsidR="00A9504E" w:rsidRDefault="00A9504E">
      <w:pPr>
        <w:spacing w:after="0" w:line="240" w:lineRule="auto"/>
      </w:pPr>
      <w:r>
        <w:separator/>
      </w:r>
    </w:p>
  </w:footnote>
  <w:footnote w:type="continuationSeparator" w:id="0">
    <w:p w14:paraId="6B2FE133" w14:textId="77777777" w:rsidR="00A9504E" w:rsidRDefault="00A95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0"/>
  </w:num>
  <w:num w:numId="7">
    <w:abstractNumId w:val="16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7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1685C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A46"/>
    <w:rsid w:val="00251C80"/>
    <w:rsid w:val="002547D0"/>
    <w:rsid w:val="00272134"/>
    <w:rsid w:val="0027238C"/>
    <w:rsid w:val="00273B54"/>
    <w:rsid w:val="00274924"/>
    <w:rsid w:val="00280426"/>
    <w:rsid w:val="0029416B"/>
    <w:rsid w:val="00295361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2F7ED7"/>
    <w:rsid w:val="00307DAE"/>
    <w:rsid w:val="00310654"/>
    <w:rsid w:val="00310FD5"/>
    <w:rsid w:val="003117C3"/>
    <w:rsid w:val="00316F25"/>
    <w:rsid w:val="00322208"/>
    <w:rsid w:val="00331F72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452E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1A4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A6858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7AD3"/>
    <w:rsid w:val="00642E5F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A6B2F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9504E"/>
    <w:rsid w:val="00AA0101"/>
    <w:rsid w:val="00AA18BC"/>
    <w:rsid w:val="00AA3A52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4A60"/>
    <w:rsid w:val="00F76565"/>
    <w:rsid w:val="00F77239"/>
    <w:rsid w:val="00F77E70"/>
    <w:rsid w:val="00F80669"/>
    <w:rsid w:val="00F82EE4"/>
    <w:rsid w:val="00F8337F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0E2"/>
    <w:rsid w:val="00FE56D6"/>
    <w:rsid w:val="00FF25B5"/>
    <w:rsid w:val="00FF4FF3"/>
    <w:rsid w:val="00FF60BF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Warchoł Marcin  (DPA)</cp:lastModifiedBy>
  <cp:revision>2</cp:revision>
  <cp:lastPrinted>2022-05-24T09:02:00Z</cp:lastPrinted>
  <dcterms:created xsi:type="dcterms:W3CDTF">2022-05-24T14:46:00Z</dcterms:created>
  <dcterms:modified xsi:type="dcterms:W3CDTF">2022-05-24T14:46:00Z</dcterms:modified>
</cp:coreProperties>
</file>