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E9" w:rsidRPr="0054087A" w:rsidRDefault="008426DF" w:rsidP="00B0709C">
      <w:pPr>
        <w:spacing w:line="360" w:lineRule="auto"/>
        <w:rPr>
          <w:rFonts w:cs="Arial"/>
          <w:b/>
          <w:szCs w:val="20"/>
        </w:rPr>
      </w:pPr>
      <w:bookmarkStart w:id="0" w:name="_GoBack"/>
      <w:bookmarkEnd w:id="0"/>
    </w:p>
    <w:p w:rsidR="003F342C" w:rsidRPr="0054087A" w:rsidRDefault="00D86CE8" w:rsidP="00985A29">
      <w:pPr>
        <w:pStyle w:val="Nagwek1"/>
        <w:spacing w:before="0" w:after="0"/>
        <w:jc w:val="center"/>
        <w:rPr>
          <w:rFonts w:cs="Arial"/>
          <w:sz w:val="24"/>
          <w:szCs w:val="20"/>
        </w:rPr>
      </w:pPr>
      <w:r w:rsidRPr="0054087A">
        <w:rPr>
          <w:rFonts w:cs="Arial"/>
          <w:sz w:val="24"/>
          <w:szCs w:val="20"/>
        </w:rPr>
        <w:t>Plan działalności Ministra Aktywów Państwowych na rok 2023</w:t>
      </w:r>
    </w:p>
    <w:p w:rsidR="002C2124" w:rsidRDefault="00D86CE8" w:rsidP="00046621">
      <w:pPr>
        <w:jc w:val="center"/>
        <w:rPr>
          <w:rFonts w:cs="Arial"/>
          <w:b/>
          <w:sz w:val="24"/>
          <w:szCs w:val="20"/>
        </w:rPr>
      </w:pPr>
      <w:r w:rsidRPr="0054087A">
        <w:rPr>
          <w:rFonts w:cs="Arial"/>
          <w:b/>
          <w:sz w:val="24"/>
          <w:szCs w:val="20"/>
        </w:rPr>
        <w:t>dla działów administracji rządowej: aktywa państwowe, gospodarka złożami kopalin, łączność</w:t>
      </w:r>
      <w:r>
        <w:rPr>
          <w:rFonts w:cs="Arial"/>
          <w:b/>
          <w:sz w:val="24"/>
          <w:szCs w:val="20"/>
        </w:rPr>
        <w:t xml:space="preserve"> –</w:t>
      </w:r>
    </w:p>
    <w:p w:rsidR="00990F00" w:rsidRPr="0054087A" w:rsidRDefault="00D86CE8" w:rsidP="00046621">
      <w:pPr>
        <w:jc w:val="center"/>
        <w:rPr>
          <w:rFonts w:cs="Arial"/>
          <w:b/>
          <w:sz w:val="24"/>
          <w:szCs w:val="20"/>
        </w:rPr>
      </w:pPr>
      <w:r w:rsidRPr="00425787">
        <w:rPr>
          <w:rFonts w:cs="Arial"/>
          <w:b/>
          <w:sz w:val="24"/>
          <w:szCs w:val="20"/>
        </w:rPr>
        <w:t xml:space="preserve">aktualizacja </w:t>
      </w:r>
      <w:r>
        <w:rPr>
          <w:rFonts w:cs="Arial"/>
          <w:b/>
          <w:sz w:val="24"/>
          <w:szCs w:val="20"/>
        </w:rPr>
        <w:t xml:space="preserve">czerwiec </w:t>
      </w:r>
      <w:r w:rsidRPr="00425787">
        <w:rPr>
          <w:rFonts w:cs="Arial"/>
          <w:b/>
          <w:sz w:val="24"/>
          <w:szCs w:val="20"/>
        </w:rPr>
        <w:t>2023 r.</w:t>
      </w:r>
    </w:p>
    <w:p w:rsidR="00F63BA6" w:rsidRPr="0054087A" w:rsidRDefault="008426DF">
      <w:pPr>
        <w:rPr>
          <w:rFonts w:cs="Arial"/>
          <w:szCs w:val="2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30"/>
        <w:gridCol w:w="2066"/>
        <w:gridCol w:w="2066"/>
        <w:gridCol w:w="3901"/>
        <w:gridCol w:w="1344"/>
        <w:gridCol w:w="2557"/>
      </w:tblGrid>
      <w:tr w:rsidR="00DD0D6B" w:rsidTr="0054087A">
        <w:trPr>
          <w:trHeight w:val="566"/>
          <w:jc w:val="center"/>
        </w:trPr>
        <w:tc>
          <w:tcPr>
            <w:tcW w:w="15168" w:type="dxa"/>
            <w:gridSpan w:val="7"/>
            <w:vAlign w:val="center"/>
          </w:tcPr>
          <w:p w:rsidR="005A6868" w:rsidRPr="0054087A" w:rsidRDefault="00D86CE8" w:rsidP="00694A3E">
            <w:pPr>
              <w:spacing w:before="120" w:after="120"/>
              <w:jc w:val="both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CZĘŚĆ A: Najważniejsze cele do realizacji w roku 2023</w:t>
            </w:r>
          </w:p>
          <w:p w:rsidR="00694A3E" w:rsidRPr="0054087A" w:rsidRDefault="00D86CE8" w:rsidP="00694A3E">
            <w:pPr>
              <w:spacing w:before="120" w:after="120"/>
              <w:jc w:val="both"/>
              <w:rPr>
                <w:rFonts w:cs="Arial"/>
                <w:i/>
                <w:szCs w:val="20"/>
              </w:rPr>
            </w:pPr>
            <w:r w:rsidRPr="0054087A">
              <w:rPr>
                <w:rFonts w:cs="Arial"/>
                <w:i/>
                <w:szCs w:val="20"/>
              </w:rPr>
              <w:t>(w tej części planu należy wskazać nie więcej niż pięć najważniejszych celów przyjętych przez ministra/kierownika jednostki do realizacji w zakresie jego właściwości)</w:t>
            </w:r>
          </w:p>
        </w:tc>
      </w:tr>
      <w:tr w:rsidR="00DD0D6B" w:rsidTr="00694A3E">
        <w:trPr>
          <w:jc w:val="center"/>
        </w:trPr>
        <w:tc>
          <w:tcPr>
            <w:tcW w:w="704" w:type="dxa"/>
            <w:vMerge w:val="restart"/>
            <w:vAlign w:val="center"/>
          </w:tcPr>
          <w:p w:rsidR="00F63BA6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2530" w:type="dxa"/>
            <w:vMerge w:val="restart"/>
            <w:vAlign w:val="center"/>
          </w:tcPr>
          <w:p w:rsidR="00F63BA6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4132" w:type="dxa"/>
            <w:gridSpan w:val="2"/>
            <w:vAlign w:val="center"/>
          </w:tcPr>
          <w:p w:rsidR="00F63BA6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Mierniki określające stopień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1"/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 w:rsidR="00BE7A19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Najważniejsze zadania służące realizacji celu</w:t>
            </w:r>
          </w:p>
        </w:tc>
        <w:tc>
          <w:tcPr>
            <w:tcW w:w="2557" w:type="dxa"/>
            <w:vMerge w:val="restart"/>
            <w:vAlign w:val="center"/>
          </w:tcPr>
          <w:p w:rsidR="00F63BA6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Odniesienie do dokumentu o charakterze strategicznym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2"/>
            </w:r>
          </w:p>
        </w:tc>
      </w:tr>
      <w:tr w:rsidR="00DD0D6B" w:rsidTr="005A6868">
        <w:trPr>
          <w:jc w:val="center"/>
        </w:trPr>
        <w:tc>
          <w:tcPr>
            <w:tcW w:w="704" w:type="dxa"/>
            <w:vMerge/>
            <w:vAlign w:val="center"/>
          </w:tcPr>
          <w:p w:rsidR="00F63BA6" w:rsidRPr="0054087A" w:rsidRDefault="008426DF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vAlign w:val="center"/>
          </w:tcPr>
          <w:p w:rsidR="00F63BA6" w:rsidRPr="0054087A" w:rsidRDefault="008426DF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F63BA6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2066" w:type="dxa"/>
            <w:vAlign w:val="center"/>
          </w:tcPr>
          <w:p w:rsidR="00F63BA6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5245" w:type="dxa"/>
            <w:gridSpan w:val="2"/>
            <w:vMerge/>
            <w:vAlign w:val="center"/>
          </w:tcPr>
          <w:p w:rsidR="00F63BA6" w:rsidRPr="0054087A" w:rsidRDefault="008426DF" w:rsidP="00351B27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2557" w:type="dxa"/>
            <w:vMerge/>
          </w:tcPr>
          <w:p w:rsidR="00F63BA6" w:rsidRPr="0054087A" w:rsidRDefault="008426DF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</w:p>
        </w:tc>
      </w:tr>
      <w:tr w:rsidR="00DD0D6B" w:rsidTr="005A6868">
        <w:trPr>
          <w:jc w:val="center"/>
        </w:trPr>
        <w:tc>
          <w:tcPr>
            <w:tcW w:w="704" w:type="dxa"/>
            <w:vAlign w:val="center"/>
          </w:tcPr>
          <w:p w:rsidR="00DC44D7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2530" w:type="dxa"/>
            <w:vAlign w:val="center"/>
          </w:tcPr>
          <w:p w:rsidR="00DC44D7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2066" w:type="dxa"/>
            <w:vAlign w:val="center"/>
          </w:tcPr>
          <w:p w:rsidR="00DC44D7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2066" w:type="dxa"/>
            <w:vAlign w:val="center"/>
          </w:tcPr>
          <w:p w:rsidR="00DC44D7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5245" w:type="dxa"/>
            <w:gridSpan w:val="2"/>
          </w:tcPr>
          <w:p w:rsidR="00DC44D7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5</w:t>
            </w:r>
          </w:p>
        </w:tc>
        <w:tc>
          <w:tcPr>
            <w:tcW w:w="2557" w:type="dxa"/>
          </w:tcPr>
          <w:p w:rsidR="00DC44D7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6</w:t>
            </w:r>
          </w:p>
        </w:tc>
      </w:tr>
      <w:tr w:rsidR="00DD0D6B" w:rsidTr="005A6868">
        <w:trPr>
          <w:trHeight w:val="303"/>
          <w:jc w:val="center"/>
        </w:trPr>
        <w:tc>
          <w:tcPr>
            <w:tcW w:w="704" w:type="dxa"/>
            <w:vMerge w:val="restart"/>
          </w:tcPr>
          <w:p w:rsidR="003C21C7" w:rsidRPr="0054087A" w:rsidRDefault="00D86CE8" w:rsidP="00AF68AB">
            <w:pPr>
              <w:jc w:val="center"/>
              <w:rPr>
                <w:rFonts w:cs="Arial"/>
                <w:szCs w:val="20"/>
              </w:rPr>
            </w:pPr>
            <w:r w:rsidRPr="00DD5E84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530" w:type="dxa"/>
            <w:vMerge w:val="restart"/>
          </w:tcPr>
          <w:p w:rsidR="003C21C7" w:rsidRPr="0054087A" w:rsidRDefault="00D86CE8" w:rsidP="003C21C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Realizacja interesów Skarbu Państwa w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podmiotach nadzorowanych i podległych.</w:t>
            </w:r>
          </w:p>
        </w:tc>
        <w:tc>
          <w:tcPr>
            <w:tcW w:w="2066" w:type="dxa"/>
          </w:tcPr>
          <w:p w:rsidR="003C21C7" w:rsidRPr="0054087A" w:rsidRDefault="00D86CE8" w:rsidP="003C21C7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Wykonywanie praw z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akcji/udziałów w związku z Walnym Zgromadzeniem (WZ)/ Zgromadzeniem Wspólników (ZW) spółek z udziałem Skarbu Państwa, w których prawa z akcji i udziałów wykonuje minister właściwy do spraw aktywów państwowych (w %) – (notatka na Walne Zgromadzenie/ Zgromadzenie Wspólników przez łączną liczbę odbytych WZ/ZW).</w:t>
            </w:r>
          </w:p>
        </w:tc>
        <w:tc>
          <w:tcPr>
            <w:tcW w:w="2066" w:type="dxa"/>
            <w:shd w:val="clear" w:color="auto" w:fill="auto"/>
          </w:tcPr>
          <w:p w:rsidR="003C21C7" w:rsidRPr="0054087A" w:rsidRDefault="00D86CE8" w:rsidP="003C21C7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≥ 80%</w:t>
            </w:r>
          </w:p>
        </w:tc>
        <w:tc>
          <w:tcPr>
            <w:tcW w:w="5245" w:type="dxa"/>
            <w:gridSpan w:val="2"/>
          </w:tcPr>
          <w:p w:rsidR="003C21C7" w:rsidRPr="0054087A" w:rsidRDefault="00D86CE8" w:rsidP="003C21C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Zapewnienie właściwego nadzoru właścicielskiego i ochrony praw i interesów w spółkach z udziałem Skarbu Państwa, w których prawa z akcji/udziałów wykonuje minister właściwy do spraw aktywów państwowych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557" w:type="dxa"/>
          </w:tcPr>
          <w:p w:rsidR="003C21C7" w:rsidRPr="005506E6" w:rsidRDefault="00D86CE8" w:rsidP="003C21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Strategia na rzecz Odpowiedzialnego Rozwoju do roku 2020 (z perspektywą do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2030 r.).</w:t>
            </w:r>
          </w:p>
          <w:p w:rsidR="003C21C7" w:rsidRPr="005506E6" w:rsidRDefault="00D86CE8" w:rsidP="003C21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Ustawa z dnia 15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września 2000 r. – Kodeks spółek handlowych (Dz.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U.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z 2022 r. poz.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1467, z późn. zm.).</w:t>
            </w:r>
          </w:p>
          <w:p w:rsidR="003C21C7" w:rsidRPr="0054087A" w:rsidRDefault="00D86CE8" w:rsidP="003C21C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Ustawa z dnia 16 grudnia 2016 r. o zasadach zarządzania mieniem państwowym (Dz.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U.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z 202</w:t>
            </w:r>
            <w:r>
              <w:rPr>
                <w:rFonts w:cs="Arial"/>
                <w:szCs w:val="20"/>
              </w:rPr>
              <w:t>3</w:t>
            </w:r>
            <w:r w:rsidRPr="005506E6">
              <w:rPr>
                <w:rFonts w:cs="Arial"/>
                <w:szCs w:val="20"/>
              </w:rPr>
              <w:t xml:space="preserve"> r. poz.</w:t>
            </w:r>
            <w:r>
              <w:rPr>
                <w:rFonts w:cs="Arial"/>
                <w:szCs w:val="20"/>
              </w:rPr>
              <w:t> 973).</w:t>
            </w:r>
          </w:p>
        </w:tc>
      </w:tr>
      <w:tr w:rsidR="00DD0D6B" w:rsidTr="005A6868">
        <w:trPr>
          <w:trHeight w:val="303"/>
          <w:jc w:val="center"/>
        </w:trPr>
        <w:tc>
          <w:tcPr>
            <w:tcW w:w="704" w:type="dxa"/>
            <w:vMerge/>
          </w:tcPr>
          <w:p w:rsidR="003C21C7" w:rsidRPr="0054087A" w:rsidRDefault="008426DF" w:rsidP="003C21C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3C21C7" w:rsidRPr="0054087A" w:rsidRDefault="008426DF" w:rsidP="003C21C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2066" w:type="dxa"/>
          </w:tcPr>
          <w:p w:rsidR="003C21C7" w:rsidRPr="0054087A" w:rsidRDefault="00D86CE8" w:rsidP="003C21C7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Terminowość podejmowanych działań – Stosunek liczby spraw podejmowanych niezwłocznie (nie później niż 10 dni roboczych od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wpływu pisma do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właściwej komórki organizacyjnej) do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liczby wszystkich spraw.</w:t>
            </w:r>
          </w:p>
        </w:tc>
        <w:tc>
          <w:tcPr>
            <w:tcW w:w="2066" w:type="dxa"/>
            <w:shd w:val="clear" w:color="auto" w:fill="auto"/>
          </w:tcPr>
          <w:p w:rsidR="003C21C7" w:rsidRPr="0054087A" w:rsidRDefault="00D86CE8" w:rsidP="003C21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≥ 85%</w:t>
            </w:r>
          </w:p>
        </w:tc>
        <w:tc>
          <w:tcPr>
            <w:tcW w:w="5245" w:type="dxa"/>
            <w:gridSpan w:val="2"/>
          </w:tcPr>
          <w:p w:rsidR="003C21C7" w:rsidRPr="0054087A" w:rsidRDefault="00D86CE8" w:rsidP="003C21C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iCs/>
                <w:szCs w:val="20"/>
              </w:rPr>
            </w:pPr>
            <w:r w:rsidRPr="005506E6">
              <w:rPr>
                <w:rFonts w:cs="Arial"/>
                <w:szCs w:val="20"/>
              </w:rPr>
              <w:t>Realizacja zadań wynikających z nadzoru Ministra Aktywów Państwowych nad Prezesem Wyższego Urzędu Górniczego.</w:t>
            </w:r>
          </w:p>
        </w:tc>
        <w:tc>
          <w:tcPr>
            <w:tcW w:w="2557" w:type="dxa"/>
          </w:tcPr>
          <w:p w:rsidR="003C21C7" w:rsidRPr="005506E6" w:rsidRDefault="00D86CE8" w:rsidP="003C21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Strategia na rzecz Odpowiedzialnego Rozwoju do roku 2020 (z perspektywą</w:t>
            </w:r>
          </w:p>
          <w:p w:rsidR="003C21C7" w:rsidRPr="0054087A" w:rsidRDefault="00D86CE8" w:rsidP="003C21C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do 2030 r.).</w:t>
            </w:r>
          </w:p>
        </w:tc>
      </w:tr>
      <w:tr w:rsidR="00DD0D6B" w:rsidTr="005A6868">
        <w:trPr>
          <w:trHeight w:val="303"/>
          <w:jc w:val="center"/>
        </w:trPr>
        <w:tc>
          <w:tcPr>
            <w:tcW w:w="704" w:type="dxa"/>
          </w:tcPr>
          <w:p w:rsidR="00DC44D7" w:rsidRPr="0054087A" w:rsidRDefault="00D86CE8" w:rsidP="0054087A">
            <w:pPr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 xml:space="preserve">2. </w:t>
            </w:r>
          </w:p>
        </w:tc>
        <w:tc>
          <w:tcPr>
            <w:tcW w:w="2530" w:type="dxa"/>
          </w:tcPr>
          <w:p w:rsidR="00A6304F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 xml:space="preserve">Wykonanie obowiązków w zakresie nieodpłatnego zbywania akcji/udziałów Skarbu Państwa na rzecz </w:t>
            </w:r>
            <w:r w:rsidRPr="0054087A">
              <w:rPr>
                <w:rFonts w:cs="Arial"/>
                <w:szCs w:val="20"/>
              </w:rPr>
              <w:lastRenderedPageBreak/>
              <w:t>osób uprawnionych na</w:t>
            </w:r>
            <w:r>
              <w:rPr>
                <w:rFonts w:cs="Arial"/>
                <w:szCs w:val="20"/>
              </w:rPr>
              <w:t> </w:t>
            </w:r>
            <w:r w:rsidRPr="0054087A">
              <w:rPr>
                <w:rFonts w:cs="Arial"/>
                <w:szCs w:val="20"/>
              </w:rPr>
              <w:t>podstawie ustawy o komercjalizacji i niektórych uprawnieniach pracowników.</w:t>
            </w:r>
          </w:p>
        </w:tc>
        <w:tc>
          <w:tcPr>
            <w:tcW w:w="2066" w:type="dxa"/>
          </w:tcPr>
          <w:p w:rsidR="00DC44D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lastRenderedPageBreak/>
              <w:t xml:space="preserve">Odsetek prawidłowo przygotowanych przez spółki umów nieodpłatnego zbycia </w:t>
            </w:r>
            <w:r w:rsidRPr="0054087A">
              <w:rPr>
                <w:rFonts w:cs="Arial"/>
                <w:szCs w:val="20"/>
              </w:rPr>
              <w:lastRenderedPageBreak/>
              <w:t>akcji/udziałów zawartych przez Ministra Aktywów Państwowych z osobami uprawnionymi.</w:t>
            </w:r>
          </w:p>
        </w:tc>
        <w:tc>
          <w:tcPr>
            <w:tcW w:w="2066" w:type="dxa"/>
            <w:shd w:val="clear" w:color="auto" w:fill="auto"/>
          </w:tcPr>
          <w:p w:rsidR="00DC44D7" w:rsidRPr="0054087A" w:rsidRDefault="00D86CE8" w:rsidP="0054087A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lastRenderedPageBreak/>
              <w:t>100%</w:t>
            </w:r>
          </w:p>
        </w:tc>
        <w:tc>
          <w:tcPr>
            <w:tcW w:w="5245" w:type="dxa"/>
            <w:gridSpan w:val="2"/>
          </w:tcPr>
          <w:p w:rsidR="002235FE" w:rsidRPr="0054087A" w:rsidRDefault="00D86CE8" w:rsidP="0054087A">
            <w:pPr>
              <w:pStyle w:val="Akapitzlist"/>
              <w:numPr>
                <w:ilvl w:val="0"/>
                <w:numId w:val="15"/>
              </w:numPr>
              <w:spacing w:after="0"/>
              <w:ind w:left="313"/>
              <w:rPr>
                <w:rFonts w:cs="Arial"/>
                <w:sz w:val="20"/>
                <w:szCs w:val="20"/>
              </w:rPr>
            </w:pPr>
            <w:r w:rsidRPr="0054087A">
              <w:rPr>
                <w:rFonts w:cs="Arial"/>
                <w:sz w:val="20"/>
                <w:szCs w:val="20"/>
              </w:rPr>
              <w:t>Weryfikacja umów nieodpłatnego zbycia akcji/udziałów przygotowywanych przez spółki.</w:t>
            </w:r>
          </w:p>
          <w:p w:rsidR="00DC44D7" w:rsidRPr="0054087A" w:rsidRDefault="00D86CE8" w:rsidP="0054087A">
            <w:pPr>
              <w:pStyle w:val="Akapitzlist"/>
              <w:numPr>
                <w:ilvl w:val="0"/>
                <w:numId w:val="15"/>
              </w:numPr>
              <w:spacing w:after="0"/>
              <w:ind w:left="313"/>
              <w:rPr>
                <w:rFonts w:cs="Arial"/>
                <w:sz w:val="20"/>
                <w:szCs w:val="20"/>
              </w:rPr>
            </w:pPr>
            <w:r w:rsidRPr="0054087A">
              <w:rPr>
                <w:rFonts w:cs="Arial"/>
                <w:sz w:val="20"/>
                <w:szCs w:val="20"/>
              </w:rPr>
              <w:t>Zawieranie umów nieodpłatnego zbycia akcji/udziałów przez Ministra Aktywów Państwowych.</w:t>
            </w:r>
          </w:p>
        </w:tc>
        <w:tc>
          <w:tcPr>
            <w:tcW w:w="2557" w:type="dxa"/>
          </w:tcPr>
          <w:p w:rsidR="00162475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Strategia na rzecz Odpowiedzialnego Rozwoju do roku 2020 (z perspektywą do</w:t>
            </w:r>
            <w:r>
              <w:rPr>
                <w:rFonts w:cs="Arial"/>
                <w:szCs w:val="20"/>
              </w:rPr>
              <w:t> </w:t>
            </w:r>
            <w:r w:rsidRPr="0054087A">
              <w:rPr>
                <w:rFonts w:cs="Arial"/>
                <w:szCs w:val="20"/>
              </w:rPr>
              <w:t>2030 r.)</w:t>
            </w:r>
            <w:r>
              <w:rPr>
                <w:rFonts w:cs="Arial"/>
                <w:szCs w:val="20"/>
              </w:rPr>
              <w:t>.</w:t>
            </w:r>
          </w:p>
          <w:p w:rsidR="00DC44D7" w:rsidRPr="0054087A" w:rsidRDefault="00D86CE8" w:rsidP="0041123D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lastRenderedPageBreak/>
              <w:t>Ustawa z dnia 30 sierpnia 1996 r. o komercjalizacji i niektórych uprawnieniach pracowników (Dz. U.</w:t>
            </w:r>
            <w:r>
              <w:rPr>
                <w:rFonts w:cs="Arial"/>
                <w:szCs w:val="20"/>
              </w:rPr>
              <w:t> </w:t>
            </w:r>
            <w:r w:rsidRPr="0054087A">
              <w:rPr>
                <w:rFonts w:cs="Arial"/>
                <w:szCs w:val="20"/>
              </w:rPr>
              <w:t>z 202</w:t>
            </w:r>
            <w:r>
              <w:rPr>
                <w:rFonts w:cs="Arial"/>
                <w:szCs w:val="20"/>
              </w:rPr>
              <w:t>3</w:t>
            </w:r>
            <w:r w:rsidRPr="0054087A">
              <w:rPr>
                <w:rFonts w:cs="Arial"/>
                <w:szCs w:val="20"/>
              </w:rPr>
              <w:t xml:space="preserve"> r. poz.</w:t>
            </w:r>
            <w:r>
              <w:rPr>
                <w:rFonts w:cs="Arial"/>
                <w:szCs w:val="20"/>
              </w:rPr>
              <w:t> 343</w:t>
            </w:r>
            <w:r w:rsidRPr="0054087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DD0D6B" w:rsidTr="00694A3E">
        <w:trPr>
          <w:trHeight w:val="303"/>
          <w:jc w:val="center"/>
        </w:trPr>
        <w:tc>
          <w:tcPr>
            <w:tcW w:w="704" w:type="dxa"/>
          </w:tcPr>
          <w:p w:rsidR="00E853DA" w:rsidRPr="0054087A" w:rsidRDefault="00D86CE8" w:rsidP="0054087A">
            <w:pPr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lastRenderedPageBreak/>
              <w:t xml:space="preserve">3. </w:t>
            </w:r>
          </w:p>
        </w:tc>
        <w:tc>
          <w:tcPr>
            <w:tcW w:w="2530" w:type="dxa"/>
          </w:tcPr>
          <w:p w:rsidR="00E853DA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Rozwój sektora energetycznego, w tym rozwój sektora morskiej energetyki wiatrowej.</w:t>
            </w:r>
          </w:p>
        </w:tc>
        <w:tc>
          <w:tcPr>
            <w:tcW w:w="2066" w:type="dxa"/>
          </w:tcPr>
          <w:p w:rsidR="0071641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 xml:space="preserve">Realizacja zadań ustawowych </w:t>
            </w:r>
          </w:p>
          <w:p w:rsidR="0071641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określonych</w:t>
            </w:r>
          </w:p>
          <w:p w:rsidR="0071641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w ustawie z dnia 17</w:t>
            </w:r>
          </w:p>
          <w:p w:rsidR="0071641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grudnia 2020 r.</w:t>
            </w:r>
          </w:p>
          <w:p w:rsidR="0071641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o promowaniu</w:t>
            </w:r>
          </w:p>
          <w:p w:rsidR="0071641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wytwarzania energii</w:t>
            </w:r>
          </w:p>
          <w:p w:rsidR="0071641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elektrycznej</w:t>
            </w:r>
          </w:p>
          <w:p w:rsidR="0071641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w</w:t>
            </w:r>
            <w:r>
              <w:rPr>
                <w:rFonts w:cs="Arial"/>
                <w:szCs w:val="20"/>
              </w:rPr>
              <w:t> </w:t>
            </w:r>
            <w:r w:rsidRPr="0054087A">
              <w:rPr>
                <w:rFonts w:cs="Arial"/>
                <w:szCs w:val="20"/>
              </w:rPr>
              <w:t>morskich farmach</w:t>
            </w:r>
          </w:p>
          <w:p w:rsidR="0071641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wiatrowych</w:t>
            </w:r>
          </w:p>
          <w:p w:rsidR="0071641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(Dz. U. z 2022 r.</w:t>
            </w:r>
          </w:p>
          <w:p w:rsidR="00E853DA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poz. 1050</w:t>
            </w:r>
            <w:r>
              <w:rPr>
                <w:rFonts w:cs="Arial"/>
                <w:szCs w:val="20"/>
              </w:rPr>
              <w:t>, z późn. zm.</w:t>
            </w:r>
            <w:r w:rsidRPr="0054087A">
              <w:rPr>
                <w:rFonts w:cs="Arial"/>
                <w:szCs w:val="20"/>
              </w:rPr>
              <w:t>).</w:t>
            </w:r>
          </w:p>
        </w:tc>
        <w:tc>
          <w:tcPr>
            <w:tcW w:w="2066" w:type="dxa"/>
            <w:shd w:val="clear" w:color="auto" w:fill="auto"/>
          </w:tcPr>
          <w:p w:rsidR="00E853DA" w:rsidRPr="0054087A" w:rsidRDefault="00D86CE8" w:rsidP="0054087A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90%</w:t>
            </w:r>
          </w:p>
        </w:tc>
        <w:tc>
          <w:tcPr>
            <w:tcW w:w="5245" w:type="dxa"/>
            <w:gridSpan w:val="2"/>
          </w:tcPr>
          <w:p w:rsidR="00E853DA" w:rsidRPr="0054087A" w:rsidRDefault="00D86CE8" w:rsidP="0054087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312" w:hanging="284"/>
              <w:rPr>
                <w:rFonts w:cs="Arial"/>
                <w:sz w:val="20"/>
                <w:szCs w:val="20"/>
              </w:rPr>
            </w:pPr>
            <w:r w:rsidRPr="0054087A">
              <w:rPr>
                <w:rFonts w:cs="Arial"/>
                <w:sz w:val="20"/>
                <w:szCs w:val="20"/>
              </w:rPr>
              <w:t>Opiniowanie kierunków zmiany prawa w celu optymalnego wykorzystania aktywów państwowych w zakresie pozwalającym na rozwój sektora energetycznego, w tym rozwój sektora morskiej energetyki wiatrowej.</w:t>
            </w:r>
          </w:p>
          <w:p w:rsidR="00716413" w:rsidRPr="0054087A" w:rsidRDefault="00D86CE8" w:rsidP="0054087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312" w:hanging="284"/>
              <w:rPr>
                <w:rFonts w:cs="Arial"/>
                <w:sz w:val="20"/>
                <w:szCs w:val="20"/>
              </w:rPr>
            </w:pPr>
            <w:r w:rsidRPr="0054087A">
              <w:rPr>
                <w:rFonts w:cs="Arial"/>
                <w:sz w:val="20"/>
                <w:szCs w:val="20"/>
              </w:rPr>
              <w:t>Obsługa zadań Pełnomocnika do spraw koordynacji działań podmiotów objętych nadzorem właścicielskim Ministra Aktywów Państwowych w procesie realizacji inwestycji w zakresie morskich farm wiatrowych.</w:t>
            </w:r>
          </w:p>
          <w:p w:rsidR="00716413" w:rsidRPr="0054087A" w:rsidRDefault="00D86CE8" w:rsidP="0054087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312" w:hanging="284"/>
              <w:rPr>
                <w:rFonts w:cs="Arial"/>
                <w:sz w:val="20"/>
                <w:szCs w:val="20"/>
              </w:rPr>
            </w:pPr>
            <w:r w:rsidRPr="0054087A">
              <w:rPr>
                <w:rFonts w:cs="Arial"/>
                <w:sz w:val="20"/>
                <w:szCs w:val="20"/>
              </w:rPr>
              <w:t>Przedstawianie opinii ministra właściwego do spraw aktywów państwowych do rozporządzenia Ministra Klimatu określającego maksymalną cenę, wyrażoną w złotych za 1 MWh, jaka może być wskazana w ofertach złożonych w aukcji przez wytwórców prowadzących działalność gospodarczą w sektorze morskiej energetyki wiatrowej.</w:t>
            </w:r>
          </w:p>
          <w:p w:rsidR="00716413" w:rsidRPr="0054087A" w:rsidRDefault="00D86CE8" w:rsidP="0054087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312" w:hanging="284"/>
              <w:rPr>
                <w:rFonts w:cs="Arial"/>
                <w:sz w:val="20"/>
                <w:szCs w:val="20"/>
              </w:rPr>
            </w:pPr>
            <w:r w:rsidRPr="0054087A">
              <w:rPr>
                <w:rFonts w:cs="Arial"/>
                <w:sz w:val="20"/>
                <w:szCs w:val="20"/>
              </w:rPr>
              <w:t>Analiza i przetwarzanie informacji przekazywanych przez Prezesa URE dotyczących rozwoju sektora morskiej energetyki wiatrowej.</w:t>
            </w:r>
          </w:p>
          <w:p w:rsidR="00716413" w:rsidRPr="0054087A" w:rsidRDefault="00D86CE8" w:rsidP="0054087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312" w:hanging="284"/>
              <w:rPr>
                <w:rFonts w:cs="Arial"/>
                <w:sz w:val="20"/>
                <w:szCs w:val="20"/>
              </w:rPr>
            </w:pPr>
            <w:r w:rsidRPr="0054087A">
              <w:rPr>
                <w:rFonts w:cs="Arial"/>
                <w:sz w:val="20"/>
                <w:szCs w:val="20"/>
              </w:rPr>
              <w:t>Analiza i przetwarzanie informacji przekazywanych przez Prezesa URE dotyczących planu łańcucha dostaw materiałów i usług.</w:t>
            </w:r>
          </w:p>
          <w:p w:rsidR="00A6304F" w:rsidRPr="0054087A" w:rsidRDefault="00D86CE8" w:rsidP="0041123D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left="312" w:hanging="284"/>
              <w:rPr>
                <w:rFonts w:cs="Arial"/>
                <w:sz w:val="20"/>
                <w:szCs w:val="20"/>
              </w:rPr>
            </w:pPr>
            <w:r w:rsidRPr="0054087A">
              <w:rPr>
                <w:rFonts w:cs="Arial"/>
                <w:sz w:val="20"/>
                <w:szCs w:val="20"/>
              </w:rPr>
              <w:t>Opiniowanie wniosków inwestorów o wydanie pozwoleń na wznoszenie lub wykorzystywanie sztucznych wysp, konstrukcji i urządzeń w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4087A">
              <w:rPr>
                <w:rFonts w:cs="Arial"/>
                <w:sz w:val="20"/>
                <w:szCs w:val="20"/>
              </w:rPr>
              <w:t>polskich obszarach morskich ustalających ich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4087A">
              <w:rPr>
                <w:rFonts w:cs="Arial"/>
                <w:sz w:val="20"/>
                <w:szCs w:val="20"/>
              </w:rPr>
              <w:t>lokalizację oraz określających warunki ich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4087A">
              <w:rPr>
                <w:rFonts w:cs="Arial"/>
                <w:sz w:val="20"/>
                <w:szCs w:val="20"/>
              </w:rPr>
              <w:t>wykorzystania na tych obszarach, a także opiniowanie wniosków inwestorów dotyczących infrastruktury kablowej.</w:t>
            </w:r>
          </w:p>
        </w:tc>
        <w:tc>
          <w:tcPr>
            <w:tcW w:w="2557" w:type="dxa"/>
          </w:tcPr>
          <w:p w:rsidR="0071641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Zarządzenie Ministra Aktywów Państwowych z dnia 26 lutego 2020 r. w sprawie ustanowienia Pełnomocnika do spraw koordynacji działań podmiotów objętych nadzorem właścicielskim Ministra Aktywów Państwowych w procesie realizacji inwestycji w zakresie morskich farm wiatrowych (Dz. Urz. Min. Ak. Państ. poz. 5)</w:t>
            </w:r>
            <w:r>
              <w:rPr>
                <w:rFonts w:cs="Arial"/>
                <w:szCs w:val="20"/>
              </w:rPr>
              <w:t>.</w:t>
            </w:r>
          </w:p>
          <w:p w:rsidR="00E853DA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Ustawa z dnia 17 grudnia 2020 r. o promowaniu wytwarzania energii elektrycznej w morskich farmach wiatrowych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DD0D6B" w:rsidTr="0054087A">
        <w:trPr>
          <w:trHeight w:val="1946"/>
          <w:jc w:val="center"/>
        </w:trPr>
        <w:tc>
          <w:tcPr>
            <w:tcW w:w="704" w:type="dxa"/>
            <w:vMerge w:val="restart"/>
          </w:tcPr>
          <w:p w:rsidR="003A3DD3" w:rsidRPr="0054087A" w:rsidRDefault="00D86CE8" w:rsidP="0054087A">
            <w:pPr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4.</w:t>
            </w:r>
          </w:p>
        </w:tc>
        <w:tc>
          <w:tcPr>
            <w:tcW w:w="2530" w:type="dxa"/>
            <w:vMerge w:val="restart"/>
          </w:tcPr>
          <w:p w:rsidR="003A3DD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Regulacja i wspieranie</w:t>
            </w:r>
          </w:p>
          <w:p w:rsidR="003A3DD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rozwoju rynku</w:t>
            </w:r>
          </w:p>
          <w:p w:rsidR="003A3DD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pocztowego.</w:t>
            </w:r>
          </w:p>
        </w:tc>
        <w:tc>
          <w:tcPr>
            <w:tcW w:w="2066" w:type="dxa"/>
          </w:tcPr>
          <w:p w:rsidR="003A3DD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Stopień liczby</w:t>
            </w:r>
          </w:p>
          <w:p w:rsidR="003A3DD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notyfikacji w stosunku do liczby</w:t>
            </w:r>
          </w:p>
          <w:p w:rsidR="003A3DD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planowanych</w:t>
            </w:r>
          </w:p>
          <w:p w:rsidR="003A3DD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notyfikacji.</w:t>
            </w:r>
          </w:p>
        </w:tc>
        <w:tc>
          <w:tcPr>
            <w:tcW w:w="2066" w:type="dxa"/>
            <w:shd w:val="clear" w:color="auto" w:fill="auto"/>
          </w:tcPr>
          <w:p w:rsidR="003A3DD3" w:rsidRPr="0054087A" w:rsidRDefault="00D86CE8" w:rsidP="0054087A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100%</w:t>
            </w:r>
          </w:p>
        </w:tc>
        <w:tc>
          <w:tcPr>
            <w:tcW w:w="5245" w:type="dxa"/>
            <w:gridSpan w:val="2"/>
          </w:tcPr>
          <w:p w:rsidR="003A3DD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Notyfikacja w Komisji Europejskiej pomocy publicznej</w:t>
            </w:r>
          </w:p>
          <w:p w:rsidR="003A3DD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 xml:space="preserve">wynikającej z ustawy zmieniającej ustawę – Prawo </w:t>
            </w:r>
            <w:r>
              <w:rPr>
                <w:rFonts w:cs="Arial"/>
                <w:szCs w:val="20"/>
              </w:rPr>
              <w:t>p</w:t>
            </w:r>
            <w:r w:rsidRPr="0054087A">
              <w:rPr>
                <w:rFonts w:cs="Arial"/>
                <w:szCs w:val="20"/>
              </w:rPr>
              <w:t>ocztowe.</w:t>
            </w:r>
          </w:p>
        </w:tc>
        <w:tc>
          <w:tcPr>
            <w:tcW w:w="2557" w:type="dxa"/>
            <w:vMerge w:val="restart"/>
          </w:tcPr>
          <w:p w:rsidR="003A3DD3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Strategia na rzecz Odpowiedzialnego Rozwoju do roku 2020 (z perspektywą do 2030 r.)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DD0D6B" w:rsidTr="0054087A">
        <w:trPr>
          <w:trHeight w:val="2549"/>
          <w:jc w:val="center"/>
        </w:trPr>
        <w:tc>
          <w:tcPr>
            <w:tcW w:w="704" w:type="dxa"/>
            <w:vMerge/>
          </w:tcPr>
          <w:p w:rsidR="003A3DD3" w:rsidRPr="0054087A" w:rsidRDefault="008426DF" w:rsidP="00673EF9">
            <w:pPr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3A3DD3" w:rsidRPr="0054087A" w:rsidRDefault="008426DF" w:rsidP="00CC506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2066" w:type="dxa"/>
          </w:tcPr>
          <w:p w:rsidR="003A3DD3" w:rsidRPr="0054087A" w:rsidRDefault="00D86CE8" w:rsidP="0021645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Stopień liczby</w:t>
            </w:r>
          </w:p>
          <w:p w:rsidR="003A3DD3" w:rsidRPr="0054087A" w:rsidRDefault="00D86CE8" w:rsidP="0021645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przygotowanych</w:t>
            </w:r>
          </w:p>
          <w:p w:rsidR="003A3DD3" w:rsidRPr="0054087A" w:rsidRDefault="00D86CE8" w:rsidP="0021645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aktów</w:t>
            </w:r>
          </w:p>
          <w:p w:rsidR="003A3DD3" w:rsidRPr="0054087A" w:rsidRDefault="00D86CE8" w:rsidP="0021645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normatywnych w stosunku do liczby</w:t>
            </w:r>
          </w:p>
          <w:p w:rsidR="003A3DD3" w:rsidRPr="0054087A" w:rsidRDefault="00D86CE8" w:rsidP="0021645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aktów planowanych</w:t>
            </w:r>
          </w:p>
          <w:p w:rsidR="003A3DD3" w:rsidRPr="0054087A" w:rsidRDefault="00D86CE8" w:rsidP="0021645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do opracowania.</w:t>
            </w:r>
          </w:p>
        </w:tc>
        <w:tc>
          <w:tcPr>
            <w:tcW w:w="2066" w:type="dxa"/>
            <w:shd w:val="clear" w:color="auto" w:fill="auto"/>
          </w:tcPr>
          <w:p w:rsidR="003A3DD3" w:rsidRPr="0054087A" w:rsidRDefault="00D86CE8" w:rsidP="0021645C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100%</w:t>
            </w:r>
          </w:p>
        </w:tc>
        <w:tc>
          <w:tcPr>
            <w:tcW w:w="5245" w:type="dxa"/>
            <w:gridSpan w:val="2"/>
          </w:tcPr>
          <w:p w:rsidR="003A3DD3" w:rsidRPr="0054087A" w:rsidRDefault="00D86CE8" w:rsidP="0021645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Przygotowanie rozporządzenia Ministra Aktywów</w:t>
            </w:r>
          </w:p>
          <w:p w:rsidR="003A3DD3" w:rsidRPr="0054087A" w:rsidRDefault="00D86CE8" w:rsidP="0021645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Państwowych w sprawie kalkulacji kosztu netto</w:t>
            </w:r>
          </w:p>
          <w:p w:rsidR="003A3DD3" w:rsidRPr="0054087A" w:rsidRDefault="00D86CE8" w:rsidP="0021645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obowiązku świadczenia usług powszechnych oraz</w:t>
            </w:r>
          </w:p>
          <w:p w:rsidR="003A3DD3" w:rsidRPr="0054087A" w:rsidRDefault="00D86CE8" w:rsidP="0021645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szczegółowych zasad uruchomienia wypłaty</w:t>
            </w:r>
          </w:p>
          <w:p w:rsidR="003A3DD3" w:rsidRPr="0054087A" w:rsidRDefault="00D86CE8" w:rsidP="0021645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finansowania kosztu netto.</w:t>
            </w:r>
          </w:p>
        </w:tc>
        <w:tc>
          <w:tcPr>
            <w:tcW w:w="2557" w:type="dxa"/>
            <w:vMerge/>
          </w:tcPr>
          <w:p w:rsidR="003A3DD3" w:rsidRPr="0054087A" w:rsidRDefault="008426DF" w:rsidP="0021645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Arial"/>
                <w:szCs w:val="20"/>
              </w:rPr>
            </w:pPr>
          </w:p>
        </w:tc>
      </w:tr>
      <w:tr w:rsidR="00DD0D6B" w:rsidTr="00694A3E">
        <w:trPr>
          <w:trHeight w:val="303"/>
          <w:jc w:val="center"/>
        </w:trPr>
        <w:tc>
          <w:tcPr>
            <w:tcW w:w="15168" w:type="dxa"/>
            <w:gridSpan w:val="7"/>
          </w:tcPr>
          <w:p w:rsidR="005A6868" w:rsidRPr="0054087A" w:rsidRDefault="00D86CE8" w:rsidP="00694A3E">
            <w:pPr>
              <w:spacing w:before="120" w:after="120"/>
              <w:jc w:val="both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CZĘŚĆ B: Cele priorytetowe wynikające z budżetu państwa w układzie zadaniowym do realizacji w roku 2023</w:t>
            </w:r>
          </w:p>
          <w:p w:rsidR="00694A3E" w:rsidRPr="0054087A" w:rsidRDefault="00D86CE8" w:rsidP="00694A3E">
            <w:pPr>
              <w:spacing w:before="120" w:after="120"/>
              <w:jc w:val="both"/>
              <w:rPr>
                <w:rFonts w:cs="Arial"/>
                <w:i/>
                <w:szCs w:val="20"/>
              </w:rPr>
            </w:pPr>
            <w:r w:rsidRPr="0054087A">
              <w:rPr>
                <w:rFonts w:cs="Arial"/>
                <w:i/>
                <w:szCs w:val="20"/>
              </w:rPr>
              <w:t>(w tej części planu należy wymienić cele zadań w budżecie państwa w układzie zadaniowym, w ramach części budżetowych, których dysponentem jest minister, wskazanych jako priorytetowe na potrzeby opracowania projektu ustawy budżetowej na rok, którego dotyczy plan, wraz z przypisanymi im miernikami oraz podzadaniami służącymi realizacji tych celów. Nie należy wymieniać celów uprzednio wskazanych w części A)</w:t>
            </w:r>
          </w:p>
        </w:tc>
      </w:tr>
      <w:tr w:rsidR="00DD0D6B" w:rsidTr="00694A3E">
        <w:trPr>
          <w:trHeight w:val="303"/>
          <w:jc w:val="center"/>
        </w:trPr>
        <w:tc>
          <w:tcPr>
            <w:tcW w:w="704" w:type="dxa"/>
            <w:vMerge w:val="restart"/>
            <w:vAlign w:val="center"/>
          </w:tcPr>
          <w:p w:rsidR="005A6868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2530" w:type="dxa"/>
            <w:vMerge w:val="restart"/>
            <w:vAlign w:val="center"/>
          </w:tcPr>
          <w:p w:rsidR="005A6868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8033" w:type="dxa"/>
            <w:gridSpan w:val="3"/>
            <w:vAlign w:val="center"/>
          </w:tcPr>
          <w:p w:rsidR="005A6868" w:rsidRPr="0054087A" w:rsidRDefault="00D86CE8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Mierniki określające stopień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3"/>
            </w:r>
          </w:p>
        </w:tc>
        <w:tc>
          <w:tcPr>
            <w:tcW w:w="3901" w:type="dxa"/>
            <w:gridSpan w:val="2"/>
            <w:vMerge w:val="restart"/>
            <w:vAlign w:val="center"/>
          </w:tcPr>
          <w:p w:rsidR="005A6868" w:rsidRPr="0054087A" w:rsidRDefault="00D86CE8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Podzadania budżetowe służące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4"/>
            </w:r>
          </w:p>
        </w:tc>
      </w:tr>
      <w:tr w:rsidR="00DD0D6B" w:rsidTr="005A6868">
        <w:trPr>
          <w:trHeight w:val="303"/>
          <w:jc w:val="center"/>
        </w:trPr>
        <w:tc>
          <w:tcPr>
            <w:tcW w:w="704" w:type="dxa"/>
            <w:vMerge/>
          </w:tcPr>
          <w:p w:rsidR="005A6868" w:rsidRPr="0054087A" w:rsidRDefault="008426DF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5A6868" w:rsidRPr="0054087A" w:rsidRDefault="008426DF" w:rsidP="00351B27">
            <w:pPr>
              <w:pStyle w:val="trescpisma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4132" w:type="dxa"/>
            <w:gridSpan w:val="2"/>
            <w:vAlign w:val="center"/>
          </w:tcPr>
          <w:p w:rsidR="005A6868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3901" w:type="dxa"/>
            <w:vAlign w:val="center"/>
          </w:tcPr>
          <w:p w:rsidR="005A6868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3901" w:type="dxa"/>
            <w:gridSpan w:val="2"/>
            <w:vMerge/>
          </w:tcPr>
          <w:p w:rsidR="005A6868" w:rsidRPr="0054087A" w:rsidRDefault="008426DF" w:rsidP="00351B2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DD0D6B" w:rsidTr="000B5E9A">
        <w:trPr>
          <w:trHeight w:val="303"/>
          <w:jc w:val="center"/>
        </w:trPr>
        <w:tc>
          <w:tcPr>
            <w:tcW w:w="704" w:type="dxa"/>
            <w:vAlign w:val="center"/>
          </w:tcPr>
          <w:p w:rsidR="005A6868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lastRenderedPageBreak/>
              <w:t>1</w:t>
            </w:r>
          </w:p>
        </w:tc>
        <w:tc>
          <w:tcPr>
            <w:tcW w:w="2530" w:type="dxa"/>
            <w:vAlign w:val="center"/>
          </w:tcPr>
          <w:p w:rsidR="005A6868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4132" w:type="dxa"/>
            <w:gridSpan w:val="2"/>
            <w:vAlign w:val="center"/>
          </w:tcPr>
          <w:p w:rsidR="005A6868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3901" w:type="dxa"/>
            <w:vAlign w:val="center"/>
          </w:tcPr>
          <w:p w:rsidR="005A6868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3901" w:type="dxa"/>
            <w:gridSpan w:val="2"/>
            <w:vAlign w:val="center"/>
          </w:tcPr>
          <w:p w:rsidR="005A6868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5</w:t>
            </w:r>
          </w:p>
        </w:tc>
      </w:tr>
      <w:tr w:rsidR="00DD0D6B" w:rsidTr="00694A3E">
        <w:trPr>
          <w:trHeight w:val="303"/>
          <w:jc w:val="center"/>
        </w:trPr>
        <w:tc>
          <w:tcPr>
            <w:tcW w:w="704" w:type="dxa"/>
            <w:vMerge w:val="restart"/>
          </w:tcPr>
          <w:p w:rsidR="009D51BB" w:rsidRPr="0054087A" w:rsidRDefault="00D86CE8" w:rsidP="009D51BB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D5E84">
              <w:rPr>
                <w:rFonts w:cs="Arial"/>
                <w:szCs w:val="20"/>
              </w:rPr>
              <w:t>1.</w:t>
            </w:r>
          </w:p>
        </w:tc>
        <w:tc>
          <w:tcPr>
            <w:tcW w:w="2530" w:type="dxa"/>
            <w:vMerge w:val="restart"/>
          </w:tcPr>
          <w:p w:rsidR="009D51BB" w:rsidRPr="0054087A" w:rsidRDefault="00D86CE8" w:rsidP="009D51B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zCs w:val="20"/>
              </w:rPr>
            </w:pPr>
            <w:r w:rsidRPr="005506E6">
              <w:rPr>
                <w:rFonts w:cs="Arial"/>
                <w:szCs w:val="20"/>
              </w:rPr>
              <w:t>Kształtowanie warunków dla funkcjonowania górnictwa węglowego</w:t>
            </w:r>
          </w:p>
        </w:tc>
        <w:tc>
          <w:tcPr>
            <w:tcW w:w="4132" w:type="dxa"/>
            <w:gridSpan w:val="2"/>
          </w:tcPr>
          <w:p w:rsidR="009D51BB" w:rsidRPr="0054087A" w:rsidRDefault="00D86CE8" w:rsidP="009D51B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Roczne wydobycie węgla kamiennego (w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tonach)</w:t>
            </w:r>
          </w:p>
        </w:tc>
        <w:tc>
          <w:tcPr>
            <w:tcW w:w="3901" w:type="dxa"/>
          </w:tcPr>
          <w:p w:rsidR="009D51BB" w:rsidRPr="0054087A" w:rsidRDefault="00D86CE8" w:rsidP="009D51BB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≥ 53 mln</w:t>
            </w:r>
            <w:r>
              <w:rPr>
                <w:rFonts w:cs="Arial"/>
                <w:szCs w:val="20"/>
              </w:rPr>
              <w:t xml:space="preserve"> t </w:t>
            </w:r>
          </w:p>
        </w:tc>
        <w:tc>
          <w:tcPr>
            <w:tcW w:w="3901" w:type="dxa"/>
            <w:gridSpan w:val="2"/>
          </w:tcPr>
          <w:p w:rsidR="009D51BB" w:rsidRPr="0054087A" w:rsidRDefault="00D86CE8" w:rsidP="009D51BB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Zabezpieczenie potrzeb rynku w zakresie dostaw węgla kamiennego z polskich kopalń.</w:t>
            </w:r>
          </w:p>
        </w:tc>
      </w:tr>
      <w:tr w:rsidR="00DD0D6B" w:rsidTr="00694A3E">
        <w:trPr>
          <w:trHeight w:val="303"/>
          <w:jc w:val="center"/>
        </w:trPr>
        <w:tc>
          <w:tcPr>
            <w:tcW w:w="704" w:type="dxa"/>
            <w:vMerge/>
          </w:tcPr>
          <w:p w:rsidR="009D51BB" w:rsidRPr="0054087A" w:rsidRDefault="008426DF" w:rsidP="009D51BB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9D51BB" w:rsidRPr="0054087A" w:rsidRDefault="008426DF" w:rsidP="009D51B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/>
                <w:szCs w:val="20"/>
              </w:rPr>
            </w:pPr>
          </w:p>
        </w:tc>
        <w:tc>
          <w:tcPr>
            <w:tcW w:w="4132" w:type="dxa"/>
            <w:gridSpan w:val="2"/>
          </w:tcPr>
          <w:p w:rsidR="009D51BB" w:rsidRPr="0054087A" w:rsidRDefault="00D86CE8" w:rsidP="009D51B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iCs/>
                <w:szCs w:val="20"/>
              </w:rPr>
            </w:pPr>
            <w:r w:rsidRPr="005506E6">
              <w:rPr>
                <w:rFonts w:cs="Arial"/>
                <w:szCs w:val="20"/>
              </w:rPr>
              <w:t>Roczne wydobycie węgla brunatnego (w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tonach)</w:t>
            </w:r>
          </w:p>
        </w:tc>
        <w:tc>
          <w:tcPr>
            <w:tcW w:w="3901" w:type="dxa"/>
          </w:tcPr>
          <w:p w:rsidR="009D51BB" w:rsidRPr="0054087A" w:rsidRDefault="00D86CE8" w:rsidP="009D51BB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≥ 40 mln t</w:t>
            </w:r>
          </w:p>
        </w:tc>
        <w:tc>
          <w:tcPr>
            <w:tcW w:w="3901" w:type="dxa"/>
            <w:gridSpan w:val="2"/>
          </w:tcPr>
          <w:p w:rsidR="009D51BB" w:rsidRPr="0054087A" w:rsidRDefault="00D86CE8" w:rsidP="009D51BB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iCs/>
                <w:szCs w:val="20"/>
              </w:rPr>
            </w:pPr>
            <w:r w:rsidRPr="005506E6">
              <w:rPr>
                <w:rFonts w:cs="Arial"/>
                <w:szCs w:val="20"/>
              </w:rPr>
              <w:t>Zabezpieczenie potrzeb rynku w zakresie dostaw węgla brunatnego z polskich kopalń.</w:t>
            </w:r>
          </w:p>
        </w:tc>
      </w:tr>
      <w:tr w:rsidR="00DD0D6B" w:rsidTr="009125D7">
        <w:trPr>
          <w:trHeight w:val="3914"/>
          <w:jc w:val="center"/>
        </w:trPr>
        <w:tc>
          <w:tcPr>
            <w:tcW w:w="704" w:type="dxa"/>
            <w:vMerge/>
          </w:tcPr>
          <w:p w:rsidR="009D51BB" w:rsidRPr="0054087A" w:rsidRDefault="008426DF" w:rsidP="009D51BB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9D51BB" w:rsidRPr="0054087A" w:rsidRDefault="008426DF" w:rsidP="009D51B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/>
                <w:szCs w:val="20"/>
              </w:rPr>
            </w:pPr>
          </w:p>
        </w:tc>
        <w:tc>
          <w:tcPr>
            <w:tcW w:w="4132" w:type="dxa"/>
            <w:gridSpan w:val="2"/>
          </w:tcPr>
          <w:p w:rsidR="009D51BB" w:rsidRPr="0054087A" w:rsidRDefault="00D86CE8" w:rsidP="009D51BB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Wykorzystanie dotacji budżetowej</w:t>
            </w:r>
          </w:p>
        </w:tc>
        <w:tc>
          <w:tcPr>
            <w:tcW w:w="3901" w:type="dxa"/>
          </w:tcPr>
          <w:p w:rsidR="009D51BB" w:rsidRPr="0054087A" w:rsidRDefault="00D86CE8" w:rsidP="009D51BB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nie mniej niż 90%</w:t>
            </w:r>
          </w:p>
        </w:tc>
        <w:tc>
          <w:tcPr>
            <w:tcW w:w="3901" w:type="dxa"/>
            <w:gridSpan w:val="2"/>
          </w:tcPr>
          <w:p w:rsidR="00CA1D39" w:rsidRPr="0054087A" w:rsidRDefault="00D86CE8" w:rsidP="002C212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Zapewnienie stabilności i efektywności funkcjonowania górnictwa węgla kamiennego do momentu jego zamknięcia, w tym zapewnienie finansowania zadań związanych z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likwidacją majątku nieprodukcyjnego, naprawianiem szkód górniczych, wypłatą świadczeń osłonowych dla pracowników oraz</w:t>
            </w:r>
            <w:r>
              <w:rPr>
                <w:rFonts w:cs="Arial"/>
                <w:szCs w:val="20"/>
              </w:rPr>
              <w:t xml:space="preserve"> </w:t>
            </w:r>
            <w:r w:rsidRPr="005506E6">
              <w:rPr>
                <w:rFonts w:cs="Arial"/>
                <w:szCs w:val="20"/>
              </w:rPr>
              <w:t>dopłaty do redukcji zdolności produkcyjnych.</w:t>
            </w:r>
          </w:p>
        </w:tc>
      </w:tr>
    </w:tbl>
    <w:p w:rsidR="002C2124" w:rsidRDefault="00D86CE8">
      <w:r>
        <w:br w:type="page"/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30"/>
        <w:gridCol w:w="3814"/>
        <w:gridCol w:w="3814"/>
        <w:gridCol w:w="4306"/>
      </w:tblGrid>
      <w:tr w:rsidR="00DD0D6B" w:rsidTr="00694A3E">
        <w:trPr>
          <w:trHeight w:val="303"/>
          <w:jc w:val="center"/>
        </w:trPr>
        <w:tc>
          <w:tcPr>
            <w:tcW w:w="15168" w:type="dxa"/>
            <w:gridSpan w:val="5"/>
          </w:tcPr>
          <w:p w:rsidR="005A6868" w:rsidRPr="0054087A" w:rsidRDefault="00D86CE8" w:rsidP="00694A3E">
            <w:pPr>
              <w:spacing w:before="120" w:after="120"/>
              <w:jc w:val="both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lastRenderedPageBreak/>
              <w:t>CZĘŚĆ C: Inne cele przyjęte do realizacji w roku 2023</w:t>
            </w:r>
          </w:p>
          <w:p w:rsidR="00694A3E" w:rsidRPr="0054087A" w:rsidRDefault="00D86CE8" w:rsidP="00694A3E">
            <w:pPr>
              <w:spacing w:before="120" w:after="120"/>
              <w:rPr>
                <w:rFonts w:cs="Arial"/>
                <w:i/>
                <w:szCs w:val="20"/>
              </w:rPr>
            </w:pPr>
            <w:r w:rsidRPr="0054087A">
              <w:rPr>
                <w:rFonts w:cs="Arial"/>
                <w:i/>
                <w:szCs w:val="20"/>
              </w:rPr>
              <w:t>(w tej części planu należy wskazać cele przyjęte do realizacji, które nie zostały wymienione w części A lub B)</w:t>
            </w:r>
          </w:p>
        </w:tc>
      </w:tr>
      <w:tr w:rsidR="00DD0D6B" w:rsidTr="00694A3E">
        <w:trPr>
          <w:trHeight w:val="303"/>
          <w:jc w:val="center"/>
        </w:trPr>
        <w:tc>
          <w:tcPr>
            <w:tcW w:w="704" w:type="dxa"/>
            <w:vMerge w:val="restart"/>
            <w:vAlign w:val="center"/>
          </w:tcPr>
          <w:p w:rsidR="00351B27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2530" w:type="dxa"/>
            <w:vMerge w:val="restart"/>
            <w:vAlign w:val="center"/>
          </w:tcPr>
          <w:p w:rsidR="00351B27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7628" w:type="dxa"/>
            <w:gridSpan w:val="2"/>
            <w:vAlign w:val="center"/>
          </w:tcPr>
          <w:p w:rsidR="00351B27" w:rsidRPr="0054087A" w:rsidRDefault="00D86CE8" w:rsidP="00351B27">
            <w:pPr>
              <w:spacing w:before="60" w:after="60"/>
              <w:jc w:val="center"/>
              <w:rPr>
                <w:rFonts w:cs="Arial"/>
                <w:iCs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Mierniki określające stopień realizacji celu</w:t>
            </w:r>
            <w:r w:rsidRPr="0054087A">
              <w:rPr>
                <w:rFonts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4306" w:type="dxa"/>
            <w:vMerge w:val="restart"/>
            <w:vAlign w:val="center"/>
          </w:tcPr>
          <w:p w:rsidR="00351B27" w:rsidRPr="0054087A" w:rsidRDefault="00D86CE8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Najważniejsze zadania służące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5"/>
            </w:r>
          </w:p>
        </w:tc>
      </w:tr>
      <w:tr w:rsidR="00DD0D6B" w:rsidTr="00351B27">
        <w:trPr>
          <w:trHeight w:val="303"/>
          <w:jc w:val="center"/>
        </w:trPr>
        <w:tc>
          <w:tcPr>
            <w:tcW w:w="704" w:type="dxa"/>
            <w:vMerge/>
          </w:tcPr>
          <w:p w:rsidR="00351B27" w:rsidRPr="0054087A" w:rsidRDefault="008426DF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351B27" w:rsidRPr="0054087A" w:rsidRDefault="008426DF" w:rsidP="00351B27">
            <w:pPr>
              <w:pStyle w:val="trescpisma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814" w:type="dxa"/>
            <w:vAlign w:val="center"/>
          </w:tcPr>
          <w:p w:rsidR="00351B27" w:rsidRPr="0054087A" w:rsidRDefault="00D86CE8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3814" w:type="dxa"/>
            <w:vAlign w:val="center"/>
          </w:tcPr>
          <w:p w:rsidR="00351B27" w:rsidRPr="0054087A" w:rsidRDefault="00D86CE8" w:rsidP="00351B27">
            <w:pPr>
              <w:spacing w:before="60" w:after="60"/>
              <w:jc w:val="center"/>
              <w:rPr>
                <w:rFonts w:cs="Arial"/>
                <w:iCs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4306" w:type="dxa"/>
            <w:vMerge/>
          </w:tcPr>
          <w:p w:rsidR="00351B27" w:rsidRPr="0054087A" w:rsidRDefault="008426DF" w:rsidP="00351B2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DD0D6B" w:rsidTr="008E62D9">
        <w:trPr>
          <w:trHeight w:val="303"/>
          <w:jc w:val="center"/>
        </w:trPr>
        <w:tc>
          <w:tcPr>
            <w:tcW w:w="704" w:type="dxa"/>
            <w:vAlign w:val="center"/>
          </w:tcPr>
          <w:p w:rsidR="00351B27" w:rsidRPr="0054087A" w:rsidRDefault="00D86CE8" w:rsidP="0054087A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2530" w:type="dxa"/>
            <w:vAlign w:val="center"/>
          </w:tcPr>
          <w:p w:rsidR="00351B27" w:rsidRPr="0054087A" w:rsidRDefault="00D86CE8" w:rsidP="0054087A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3814" w:type="dxa"/>
            <w:vAlign w:val="center"/>
          </w:tcPr>
          <w:p w:rsidR="00351B27" w:rsidRPr="0054087A" w:rsidRDefault="00D86CE8" w:rsidP="0054087A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3814" w:type="dxa"/>
            <w:vAlign w:val="center"/>
          </w:tcPr>
          <w:p w:rsidR="00351B27" w:rsidRPr="0054087A" w:rsidRDefault="00D86CE8" w:rsidP="0054087A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4306" w:type="dxa"/>
            <w:vAlign w:val="center"/>
          </w:tcPr>
          <w:p w:rsidR="00351B27" w:rsidRPr="0054087A" w:rsidRDefault="00D86CE8" w:rsidP="0054087A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54087A">
              <w:rPr>
                <w:rFonts w:cs="Arial"/>
                <w:b/>
                <w:szCs w:val="20"/>
              </w:rPr>
              <w:t>5</w:t>
            </w:r>
          </w:p>
        </w:tc>
      </w:tr>
      <w:tr w:rsidR="00DD0D6B" w:rsidTr="005514AB">
        <w:trPr>
          <w:trHeight w:val="1955"/>
          <w:jc w:val="center"/>
        </w:trPr>
        <w:tc>
          <w:tcPr>
            <w:tcW w:w="704" w:type="dxa"/>
          </w:tcPr>
          <w:p w:rsidR="00351B27" w:rsidRPr="0054087A" w:rsidRDefault="00D86CE8" w:rsidP="0054087A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1.</w:t>
            </w:r>
          </w:p>
        </w:tc>
        <w:tc>
          <w:tcPr>
            <w:tcW w:w="2530" w:type="dxa"/>
          </w:tcPr>
          <w:p w:rsidR="005514AB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Realizacja zadań wynikających</w:t>
            </w:r>
          </w:p>
          <w:p w:rsidR="005514AB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z art. 21 i art. 8a ust. 1 pkt 3 ustawy z dnia 16 grudnia</w:t>
            </w:r>
          </w:p>
          <w:p w:rsidR="005514AB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2016 r. o zasadach</w:t>
            </w:r>
          </w:p>
          <w:p w:rsidR="005514AB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zarządzania mieniem</w:t>
            </w:r>
          </w:p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państwowym.</w:t>
            </w:r>
          </w:p>
        </w:tc>
        <w:tc>
          <w:tcPr>
            <w:tcW w:w="3814" w:type="dxa"/>
          </w:tcPr>
          <w:p w:rsidR="002C2124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Przeprowadzenie egzaminów (przeprowadzone egzaminy/</w:t>
            </w:r>
          </w:p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14 zaplanowanych egzaminów).</w:t>
            </w:r>
          </w:p>
        </w:tc>
        <w:tc>
          <w:tcPr>
            <w:tcW w:w="3814" w:type="dxa"/>
          </w:tcPr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≥ 75%</w:t>
            </w:r>
          </w:p>
        </w:tc>
        <w:tc>
          <w:tcPr>
            <w:tcW w:w="4306" w:type="dxa"/>
          </w:tcPr>
          <w:p w:rsidR="00571CF7" w:rsidRPr="0054087A" w:rsidRDefault="00D86CE8" w:rsidP="0054087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220" w:hanging="220"/>
              <w:rPr>
                <w:rFonts w:cs="Arial"/>
                <w:sz w:val="20"/>
                <w:szCs w:val="20"/>
              </w:rPr>
            </w:pPr>
            <w:r w:rsidRPr="0054087A">
              <w:rPr>
                <w:rFonts w:cs="Arial"/>
                <w:sz w:val="20"/>
                <w:szCs w:val="20"/>
              </w:rPr>
              <w:t>Organizacja i przeprowadzanie egzaminów dla kandydatów na członków organów nadzorczych.</w:t>
            </w:r>
          </w:p>
          <w:p w:rsidR="00351B27" w:rsidRPr="0054087A" w:rsidRDefault="00D86CE8" w:rsidP="0041123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ind w:left="220" w:hanging="220"/>
              <w:rPr>
                <w:rFonts w:cs="Arial"/>
                <w:sz w:val="20"/>
                <w:szCs w:val="20"/>
              </w:rPr>
            </w:pPr>
            <w:r w:rsidRPr="0054087A">
              <w:rPr>
                <w:rFonts w:cs="Arial"/>
                <w:sz w:val="20"/>
                <w:szCs w:val="20"/>
              </w:rPr>
              <w:t>Prowadzenie listy osób, które złożyły z wynikiem pozytywnym egzamin, o którym mowa w art. 19 ust. 1 pkt 1 lit. h-k ustawy z dnia 16 grudnia 2016 r. o zasadach zarządzania mieniem państwowym.</w:t>
            </w:r>
          </w:p>
        </w:tc>
      </w:tr>
      <w:tr w:rsidR="00DD0D6B" w:rsidTr="009125D7">
        <w:trPr>
          <w:trHeight w:val="1416"/>
          <w:jc w:val="center"/>
        </w:trPr>
        <w:tc>
          <w:tcPr>
            <w:tcW w:w="704" w:type="dxa"/>
            <w:vMerge w:val="restart"/>
          </w:tcPr>
          <w:p w:rsidR="00351B27" w:rsidRPr="0054087A" w:rsidRDefault="00D86CE8" w:rsidP="0054087A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2.</w:t>
            </w:r>
          </w:p>
        </w:tc>
        <w:tc>
          <w:tcPr>
            <w:tcW w:w="2530" w:type="dxa"/>
            <w:vMerge w:val="restart"/>
          </w:tcPr>
          <w:p w:rsidR="00535A42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Koordynacja działań</w:t>
            </w:r>
          </w:p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/>
                <w:szCs w:val="20"/>
              </w:rPr>
            </w:pPr>
            <w:r w:rsidRPr="0054087A">
              <w:rPr>
                <w:rFonts w:cs="Arial"/>
                <w:szCs w:val="20"/>
              </w:rPr>
              <w:t>przygotowawczych do organizacji III Igrzysk Europejskich 2023 – Kraków, Małopolska 2023.</w:t>
            </w:r>
          </w:p>
        </w:tc>
        <w:tc>
          <w:tcPr>
            <w:tcW w:w="3814" w:type="dxa"/>
          </w:tcPr>
          <w:p w:rsidR="0030619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Stopień zaawansowania</w:t>
            </w:r>
          </w:p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współpracy w ramach realizacji przedsięwzięcia.</w:t>
            </w:r>
          </w:p>
        </w:tc>
        <w:tc>
          <w:tcPr>
            <w:tcW w:w="3814" w:type="dxa"/>
          </w:tcPr>
          <w:p w:rsidR="00351B27" w:rsidRPr="0054087A" w:rsidRDefault="00D86CE8" w:rsidP="0054087A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100%</w:t>
            </w:r>
          </w:p>
        </w:tc>
        <w:tc>
          <w:tcPr>
            <w:tcW w:w="4306" w:type="dxa"/>
          </w:tcPr>
          <w:p w:rsidR="0030619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Współpraca z jednostkami samorządu</w:t>
            </w:r>
          </w:p>
          <w:p w:rsidR="0030619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terytorialnego, organami administracji</w:t>
            </w:r>
          </w:p>
          <w:p w:rsidR="0030619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rządowej, związkami, samorządami</w:t>
            </w:r>
          </w:p>
          <w:p w:rsidR="0030619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i organizacjami pozarządowymi w zakresie</w:t>
            </w:r>
          </w:p>
          <w:p w:rsidR="0030619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przygotowania i organizacji III Igrzysk</w:t>
            </w:r>
          </w:p>
          <w:p w:rsidR="00351B27" w:rsidRPr="0054087A" w:rsidRDefault="00D86CE8" w:rsidP="0041123D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Europejskich.</w:t>
            </w:r>
          </w:p>
        </w:tc>
      </w:tr>
      <w:tr w:rsidR="00DD0D6B" w:rsidTr="002A3AD6">
        <w:trPr>
          <w:trHeight w:val="303"/>
          <w:jc w:val="center"/>
        </w:trPr>
        <w:tc>
          <w:tcPr>
            <w:tcW w:w="704" w:type="dxa"/>
            <w:vMerge/>
          </w:tcPr>
          <w:p w:rsidR="00351B27" w:rsidRPr="0054087A" w:rsidRDefault="008426DF" w:rsidP="0054087A">
            <w:pPr>
              <w:spacing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351B27" w:rsidRPr="0054087A" w:rsidRDefault="008426DF" w:rsidP="0054087A">
            <w:pPr>
              <w:spacing w:line="276" w:lineRule="auto"/>
              <w:rPr>
                <w:rFonts w:cs="Arial"/>
                <w:szCs w:val="20"/>
              </w:rPr>
            </w:pPr>
          </w:p>
        </w:tc>
        <w:tc>
          <w:tcPr>
            <w:tcW w:w="3814" w:type="dxa"/>
          </w:tcPr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Stopień zaawansowania monitorowania realizacji działań przygotowawczych.</w:t>
            </w:r>
          </w:p>
        </w:tc>
        <w:tc>
          <w:tcPr>
            <w:tcW w:w="3814" w:type="dxa"/>
          </w:tcPr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100%</w:t>
            </w:r>
          </w:p>
        </w:tc>
        <w:tc>
          <w:tcPr>
            <w:tcW w:w="4306" w:type="dxa"/>
          </w:tcPr>
          <w:p w:rsidR="00306197" w:rsidRPr="0054087A" w:rsidRDefault="00D86CE8" w:rsidP="0054087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Monitorowanie przebiegu i realizacji</w:t>
            </w:r>
          </w:p>
          <w:p w:rsidR="00306197" w:rsidRPr="0054087A" w:rsidRDefault="00D86CE8" w:rsidP="0054087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przygotowań do III Igrzysk Europejskich</w:t>
            </w:r>
          </w:p>
          <w:p w:rsidR="00306197" w:rsidRPr="0054087A" w:rsidRDefault="00D86CE8" w:rsidP="0054087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2023 poprzez gromadzenie i przekazywanie informacji na temat realizacji</w:t>
            </w:r>
          </w:p>
          <w:p w:rsidR="00306197" w:rsidRPr="0054087A" w:rsidRDefault="00D86CE8" w:rsidP="0054087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przedsięwzięć związanych z organizacją III</w:t>
            </w:r>
          </w:p>
          <w:p w:rsidR="00306197" w:rsidRPr="0054087A" w:rsidRDefault="00D86CE8" w:rsidP="0054087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Igrzysk Europejskich 2023 podczas</w:t>
            </w:r>
          </w:p>
          <w:p w:rsidR="00306197" w:rsidRPr="0054087A" w:rsidRDefault="00D86CE8" w:rsidP="0054087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posiedzeń Zespołu do spraw koordynacji</w:t>
            </w:r>
          </w:p>
          <w:p w:rsidR="00306197" w:rsidRPr="0054087A" w:rsidRDefault="00D86CE8" w:rsidP="0054087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działań przygotowawczych do organizacji III</w:t>
            </w:r>
          </w:p>
          <w:p w:rsidR="00306197" w:rsidRPr="0054087A" w:rsidRDefault="00D86CE8" w:rsidP="0054087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Igrzysk Europejskich – Kraków, Małopolska</w:t>
            </w:r>
          </w:p>
          <w:p w:rsidR="00351B27" w:rsidRPr="0054087A" w:rsidRDefault="00D86CE8" w:rsidP="0041123D">
            <w:pPr>
              <w:pStyle w:val="Default"/>
              <w:spacing w:after="120"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4087A">
              <w:rPr>
                <w:rFonts w:ascii="Arial" w:hAnsi="Arial" w:cs="Arial"/>
                <w:color w:val="auto"/>
                <w:sz w:val="20"/>
                <w:szCs w:val="20"/>
              </w:rPr>
              <w:t>2023.</w:t>
            </w:r>
          </w:p>
        </w:tc>
      </w:tr>
      <w:tr w:rsidR="00DD0D6B" w:rsidTr="006872DF">
        <w:trPr>
          <w:trHeight w:val="303"/>
          <w:jc w:val="center"/>
        </w:trPr>
        <w:tc>
          <w:tcPr>
            <w:tcW w:w="704" w:type="dxa"/>
          </w:tcPr>
          <w:p w:rsidR="00351B27" w:rsidRPr="0054087A" w:rsidRDefault="00D86CE8" w:rsidP="0054087A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3.</w:t>
            </w:r>
          </w:p>
        </w:tc>
        <w:tc>
          <w:tcPr>
            <w:tcW w:w="2530" w:type="dxa"/>
          </w:tcPr>
          <w:p w:rsidR="00A6304F" w:rsidRPr="0054087A" w:rsidRDefault="00D86CE8" w:rsidP="0041123D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Usprawnienie pozyskiwania przez spółki Skarbu Państwa funduszy europejskich oraz innych dostępnych źródeł finansowania z udziałem środków europejskich.</w:t>
            </w:r>
          </w:p>
        </w:tc>
        <w:tc>
          <w:tcPr>
            <w:tcW w:w="3814" w:type="dxa"/>
          </w:tcPr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Spółki Skarbu Państwa, wsparte w zakresie możliwości uzyskania pomocy ze środków funduszy europejskich oraz innych dostępnych źródeł europejskich.</w:t>
            </w:r>
          </w:p>
        </w:tc>
        <w:tc>
          <w:tcPr>
            <w:tcW w:w="3814" w:type="dxa"/>
          </w:tcPr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≥ 40</w:t>
            </w:r>
          </w:p>
        </w:tc>
        <w:tc>
          <w:tcPr>
            <w:tcW w:w="4306" w:type="dxa"/>
          </w:tcPr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Wsparcie i rozwój spółek Skarbu Państwa z wykorzystaniem zewnętrznych środków finansowania w ramach polityki spójności oraz innych dostępnych źródeł europejskich.</w:t>
            </w:r>
          </w:p>
        </w:tc>
      </w:tr>
      <w:tr w:rsidR="00DD0D6B" w:rsidTr="0054087A">
        <w:trPr>
          <w:trHeight w:val="4109"/>
          <w:jc w:val="center"/>
        </w:trPr>
        <w:tc>
          <w:tcPr>
            <w:tcW w:w="704" w:type="dxa"/>
          </w:tcPr>
          <w:p w:rsidR="00351B27" w:rsidRPr="0054087A" w:rsidRDefault="00D86CE8" w:rsidP="0054087A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4.</w:t>
            </w:r>
          </w:p>
        </w:tc>
        <w:tc>
          <w:tcPr>
            <w:tcW w:w="2530" w:type="dxa"/>
          </w:tcPr>
          <w:p w:rsidR="00A6304F" w:rsidRPr="0054087A" w:rsidRDefault="00D86CE8" w:rsidP="0041123D">
            <w:p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Zapewnienie spójnej polityki międzynarodowej Ministerstwa Aktywów Państwowych w zakresie organizacji i koordynacji dwustronnej i wielostronnej współpracy z krajami trzecimi (w tym z państwami Grupy Wyszehradzkiej i Inicjatywy Trójmorza) oraz w zakresie spraw związanych z członkostwem Polski w Unii Europejskiej.</w:t>
            </w:r>
          </w:p>
        </w:tc>
        <w:tc>
          <w:tcPr>
            <w:tcW w:w="3814" w:type="dxa"/>
          </w:tcPr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Opracowanie planu współpracy zagranicznej Ministerstwa Aktywów Państwowych na 2023 rok.</w:t>
            </w:r>
          </w:p>
        </w:tc>
        <w:tc>
          <w:tcPr>
            <w:tcW w:w="3814" w:type="dxa"/>
          </w:tcPr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1</w:t>
            </w:r>
          </w:p>
        </w:tc>
        <w:tc>
          <w:tcPr>
            <w:tcW w:w="4306" w:type="dxa"/>
          </w:tcPr>
          <w:p w:rsidR="00351B27" w:rsidRPr="0054087A" w:rsidRDefault="00D86CE8" w:rsidP="0054087A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t>Sporządzenie planu współpracy zagranicznej Ministerstwa Aktywów Państwowych na 2023 rok.</w:t>
            </w:r>
          </w:p>
        </w:tc>
      </w:tr>
      <w:tr w:rsidR="00DD0D6B" w:rsidTr="00227FC3">
        <w:trPr>
          <w:trHeight w:val="2442"/>
          <w:jc w:val="center"/>
        </w:trPr>
        <w:tc>
          <w:tcPr>
            <w:tcW w:w="704" w:type="dxa"/>
          </w:tcPr>
          <w:p w:rsidR="004C1C40" w:rsidRPr="0054087A" w:rsidRDefault="00D86CE8" w:rsidP="004C1C40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4087A">
              <w:rPr>
                <w:rFonts w:cs="Arial"/>
                <w:szCs w:val="20"/>
              </w:rPr>
              <w:lastRenderedPageBreak/>
              <w:t>5.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40" w:rsidRPr="0054087A" w:rsidRDefault="00D86CE8" w:rsidP="004C1C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/>
                <w:szCs w:val="20"/>
              </w:rPr>
            </w:pPr>
            <w:r w:rsidRPr="005506E6">
              <w:rPr>
                <w:rFonts w:cs="Arial"/>
                <w:szCs w:val="20"/>
              </w:rPr>
              <w:t>Wspieranie działalności kopalń zabytkowych,</w:t>
            </w:r>
            <w:r>
              <w:rPr>
                <w:rFonts w:cs="Arial"/>
                <w:szCs w:val="20"/>
              </w:rPr>
              <w:t xml:space="preserve"> </w:t>
            </w:r>
            <w:r w:rsidRPr="005506E6">
              <w:rPr>
                <w:rFonts w:cs="Arial"/>
                <w:szCs w:val="20"/>
              </w:rPr>
              <w:t>tj.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kopalni soli: Bochnia i</w:t>
            </w:r>
            <w:r>
              <w:rPr>
                <w:rFonts w:cs="Arial"/>
                <w:szCs w:val="20"/>
              </w:rPr>
              <w:t> </w:t>
            </w:r>
            <w:r w:rsidRPr="005506E6">
              <w:rPr>
                <w:rFonts w:cs="Arial"/>
                <w:szCs w:val="20"/>
              </w:rPr>
              <w:t>Wieliczka.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40" w:rsidRPr="0054087A" w:rsidRDefault="00D86CE8" w:rsidP="004C1C4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Wykorzystanie dotacji budżetowej.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40" w:rsidRPr="0054087A" w:rsidRDefault="00D86CE8" w:rsidP="004C1C40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5506E6">
              <w:rPr>
                <w:rFonts w:cs="Arial"/>
                <w:szCs w:val="20"/>
              </w:rPr>
              <w:t>nie mniej niż 90%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40" w:rsidRPr="005506E6" w:rsidRDefault="00D86CE8" w:rsidP="004C1C4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 w:hanging="284"/>
              <w:rPr>
                <w:rFonts w:cs="Arial"/>
                <w:szCs w:val="20"/>
              </w:rPr>
            </w:pPr>
            <w:r w:rsidRPr="005506E6">
              <w:rPr>
                <w:rFonts w:cs="Arial"/>
                <w:sz w:val="20"/>
                <w:szCs w:val="20"/>
              </w:rPr>
              <w:t>Zapewnienie współfinansowania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506E6">
              <w:rPr>
                <w:rFonts w:cs="Arial"/>
                <w:sz w:val="20"/>
                <w:szCs w:val="20"/>
              </w:rPr>
              <w:t>działalności w zakresie utrzymania,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506E6">
              <w:rPr>
                <w:rFonts w:cs="Arial"/>
                <w:sz w:val="20"/>
                <w:szCs w:val="20"/>
              </w:rPr>
              <w:t>zabezpieczenia i ratowania zabytkowych części kopalń soli oraz likwidacji części nie zabytkowych.</w:t>
            </w:r>
          </w:p>
          <w:p w:rsidR="004C1C40" w:rsidRPr="004C1C40" w:rsidRDefault="00D86CE8" w:rsidP="004C1C4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 w:hanging="284"/>
              <w:rPr>
                <w:rFonts w:cs="Arial"/>
                <w:szCs w:val="20"/>
              </w:rPr>
            </w:pPr>
            <w:r w:rsidRPr="005506E6">
              <w:rPr>
                <w:rFonts w:cs="Arial"/>
                <w:sz w:val="20"/>
                <w:szCs w:val="20"/>
              </w:rPr>
              <w:t>Przyznawanie i przekazywanie środków budżetowych dla kopalń soli.</w:t>
            </w:r>
          </w:p>
          <w:p w:rsidR="004C1C40" w:rsidRPr="004C1C40" w:rsidRDefault="00D86CE8" w:rsidP="004C1C4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8" w:hanging="284"/>
              <w:rPr>
                <w:rFonts w:cs="Arial"/>
                <w:sz w:val="20"/>
                <w:szCs w:val="20"/>
              </w:rPr>
            </w:pPr>
            <w:r w:rsidRPr="004C1C40">
              <w:rPr>
                <w:rFonts w:cs="Arial"/>
                <w:sz w:val="20"/>
                <w:szCs w:val="20"/>
              </w:rPr>
              <w:t>Monitorowanie i rozliczanie środków budżetowych przyznanych kopalniom soli.</w:t>
            </w:r>
          </w:p>
        </w:tc>
      </w:tr>
    </w:tbl>
    <w:p w:rsidR="003E0B9D" w:rsidRPr="0054087A" w:rsidRDefault="008426DF" w:rsidP="00BE7A19">
      <w:pPr>
        <w:jc w:val="both"/>
        <w:rPr>
          <w:rFonts w:cs="Arial"/>
          <w:szCs w:val="20"/>
        </w:rPr>
      </w:pPr>
    </w:p>
    <w:tbl>
      <w:tblPr>
        <w:tblW w:w="15310" w:type="dxa"/>
        <w:jc w:val="right"/>
        <w:tblLook w:val="04A0" w:firstRow="1" w:lastRow="0" w:firstColumn="1" w:lastColumn="0" w:noHBand="0" w:noVBand="1"/>
      </w:tblPr>
      <w:tblGrid>
        <w:gridCol w:w="6380"/>
        <w:gridCol w:w="8930"/>
      </w:tblGrid>
      <w:tr w:rsidR="00DD0D6B" w:rsidTr="000E7E4A">
        <w:trPr>
          <w:jc w:val="right"/>
        </w:trPr>
        <w:tc>
          <w:tcPr>
            <w:tcW w:w="6380" w:type="dxa"/>
            <w:vMerge w:val="restart"/>
            <w:vAlign w:val="bottom"/>
          </w:tcPr>
          <w:p w:rsidR="00D72166" w:rsidRPr="0054087A" w:rsidRDefault="00D86CE8" w:rsidP="00D72166">
            <w:pPr>
              <w:tabs>
                <w:tab w:val="right" w:pos="3578"/>
              </w:tabs>
              <w:spacing w:after="120"/>
              <w:ind w:left="2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Warszawa</w:t>
            </w:r>
            <w:r w:rsidRPr="00D91016">
              <w:rPr>
                <w:rFonts w:cs="Arial"/>
                <w:szCs w:val="20"/>
              </w:rPr>
              <w:t xml:space="preserve">, </w:t>
            </w:r>
            <w:bookmarkStart w:id="1" w:name="ezdDataPodpisu"/>
            <w:r w:rsidRPr="0054087A">
              <w:rPr>
                <w:rFonts w:cs="Arial"/>
                <w:szCs w:val="20"/>
              </w:rPr>
              <w:t>05 czerwca 2023</w:t>
            </w:r>
            <w:bookmarkEnd w:id="1"/>
          </w:p>
        </w:tc>
        <w:tc>
          <w:tcPr>
            <w:tcW w:w="8930" w:type="dxa"/>
          </w:tcPr>
          <w:p w:rsidR="00D72166" w:rsidRPr="0054087A" w:rsidRDefault="00D86CE8" w:rsidP="00D72166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bookmarkStart w:id="2" w:name="ezdPracownikNazwa"/>
            <w:r w:rsidRPr="0054087A">
              <w:rPr>
                <w:rFonts w:cs="Arial"/>
                <w:b/>
                <w:sz w:val="20"/>
                <w:szCs w:val="20"/>
              </w:rPr>
              <w:t>Jacek Sasin</w:t>
            </w:r>
            <w:bookmarkEnd w:id="2"/>
          </w:p>
        </w:tc>
      </w:tr>
      <w:tr w:rsidR="00DD0D6B" w:rsidTr="000E7E4A">
        <w:trPr>
          <w:jc w:val="right"/>
        </w:trPr>
        <w:tc>
          <w:tcPr>
            <w:tcW w:w="6380" w:type="dxa"/>
            <w:vMerge/>
            <w:vAlign w:val="center"/>
            <w:hideMark/>
          </w:tcPr>
          <w:p w:rsidR="00D72166" w:rsidRPr="0054087A" w:rsidRDefault="008426DF" w:rsidP="00D72166">
            <w:pPr>
              <w:rPr>
                <w:rFonts w:eastAsia="Calibri" w:cs="Arial"/>
                <w:szCs w:val="20"/>
              </w:rPr>
            </w:pPr>
          </w:p>
        </w:tc>
        <w:tc>
          <w:tcPr>
            <w:tcW w:w="8930" w:type="dxa"/>
          </w:tcPr>
          <w:p w:rsidR="00D72166" w:rsidRPr="0054087A" w:rsidRDefault="00D86CE8" w:rsidP="00D72166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bookmarkStart w:id="3" w:name="ezdPracownikStanowisko"/>
            <w:r w:rsidRPr="0054087A">
              <w:rPr>
                <w:rFonts w:cs="Arial"/>
                <w:sz w:val="20"/>
                <w:szCs w:val="20"/>
              </w:rPr>
              <w:t>wicepremier</w:t>
            </w:r>
            <w:bookmarkEnd w:id="3"/>
          </w:p>
        </w:tc>
      </w:tr>
      <w:tr w:rsidR="00DD0D6B" w:rsidTr="000E7E4A">
        <w:trPr>
          <w:jc w:val="right"/>
        </w:trPr>
        <w:tc>
          <w:tcPr>
            <w:tcW w:w="6380" w:type="dxa"/>
            <w:vMerge/>
            <w:vAlign w:val="center"/>
            <w:hideMark/>
          </w:tcPr>
          <w:p w:rsidR="00D72166" w:rsidRPr="0054087A" w:rsidRDefault="008426DF" w:rsidP="00D72166">
            <w:pPr>
              <w:rPr>
                <w:rFonts w:eastAsia="Calibri" w:cs="Arial"/>
                <w:szCs w:val="20"/>
              </w:rPr>
            </w:pPr>
          </w:p>
        </w:tc>
        <w:tc>
          <w:tcPr>
            <w:tcW w:w="8930" w:type="dxa"/>
          </w:tcPr>
          <w:p w:rsidR="00D72166" w:rsidRPr="0054087A" w:rsidRDefault="00D86CE8" w:rsidP="00D72166">
            <w:pPr>
              <w:pStyle w:val="trescpisma"/>
              <w:tabs>
                <w:tab w:val="center" w:pos="6237"/>
              </w:tabs>
              <w:spacing w:before="60" w:line="276" w:lineRule="auto"/>
              <w:jc w:val="center"/>
              <w:rPr>
                <w:rFonts w:cs="Arial"/>
                <w:i/>
                <w:sz w:val="20"/>
                <w:szCs w:val="20"/>
              </w:rPr>
            </w:pPr>
            <w:bookmarkStart w:id="4" w:name="ezdPracownikWydzialAtrybut1"/>
            <w:r w:rsidRPr="0054087A">
              <w:rPr>
                <w:rFonts w:cs="Arial"/>
                <w:i/>
                <w:sz w:val="20"/>
                <w:szCs w:val="20"/>
              </w:rPr>
              <w:t>dokument podpisany elektronicznie</w:t>
            </w:r>
            <w:bookmarkEnd w:id="4"/>
          </w:p>
        </w:tc>
      </w:tr>
      <w:tr w:rsidR="00DD0D6B" w:rsidTr="000E7E4A">
        <w:trPr>
          <w:jc w:val="right"/>
        </w:trPr>
        <w:tc>
          <w:tcPr>
            <w:tcW w:w="6380" w:type="dxa"/>
            <w:vMerge/>
            <w:vAlign w:val="center"/>
            <w:hideMark/>
          </w:tcPr>
          <w:p w:rsidR="00D72166" w:rsidRPr="0054087A" w:rsidRDefault="008426DF" w:rsidP="00D72166">
            <w:pPr>
              <w:rPr>
                <w:rFonts w:eastAsia="Calibri" w:cs="Arial"/>
                <w:szCs w:val="20"/>
              </w:rPr>
            </w:pPr>
          </w:p>
        </w:tc>
        <w:tc>
          <w:tcPr>
            <w:tcW w:w="8930" w:type="dxa"/>
          </w:tcPr>
          <w:p w:rsidR="00D72166" w:rsidRPr="0054087A" w:rsidRDefault="008426DF" w:rsidP="00D72166">
            <w:pPr>
              <w:pStyle w:val="trescpisma"/>
              <w:tabs>
                <w:tab w:val="center" w:pos="6237"/>
              </w:tabs>
              <w:spacing w:after="60" w:line="276" w:lineRule="auto"/>
              <w:jc w:val="center"/>
              <w:rPr>
                <w:rFonts w:cs="Arial"/>
                <w:sz w:val="20"/>
                <w:szCs w:val="20"/>
              </w:rPr>
            </w:pPr>
            <w:bookmarkStart w:id="5" w:name="ezdIdentyfikatorDokumentuPDF"/>
            <w:bookmarkEnd w:id="5"/>
          </w:p>
        </w:tc>
      </w:tr>
    </w:tbl>
    <w:p w:rsidR="003F342C" w:rsidRPr="0054087A" w:rsidRDefault="00D86CE8" w:rsidP="00BE7A19">
      <w:pPr>
        <w:tabs>
          <w:tab w:val="center" w:pos="1701"/>
          <w:tab w:val="center" w:pos="10773"/>
        </w:tabs>
        <w:rPr>
          <w:rFonts w:cs="Arial"/>
          <w:i/>
          <w:szCs w:val="20"/>
        </w:rPr>
      </w:pPr>
      <w:r w:rsidRPr="0054087A">
        <w:rPr>
          <w:rFonts w:cs="Arial"/>
          <w:szCs w:val="20"/>
        </w:rPr>
        <w:tab/>
        <w:t>………………………………………………….</w:t>
      </w:r>
      <w:r w:rsidRPr="0054087A">
        <w:rPr>
          <w:rFonts w:cs="Arial"/>
          <w:szCs w:val="20"/>
        </w:rPr>
        <w:tab/>
        <w:t>………………………………………………….</w:t>
      </w:r>
    </w:p>
    <w:p w:rsidR="002647E4" w:rsidRPr="0054087A" w:rsidRDefault="00D86CE8" w:rsidP="00144E20">
      <w:pPr>
        <w:tabs>
          <w:tab w:val="center" w:pos="1701"/>
          <w:tab w:val="center" w:pos="10773"/>
        </w:tabs>
        <w:spacing w:line="360" w:lineRule="auto"/>
        <w:jc w:val="both"/>
        <w:rPr>
          <w:rFonts w:cs="Arial"/>
          <w:i/>
          <w:szCs w:val="20"/>
        </w:rPr>
      </w:pPr>
      <w:r w:rsidRPr="0054087A">
        <w:rPr>
          <w:rFonts w:cs="Arial"/>
          <w:i/>
          <w:szCs w:val="20"/>
        </w:rPr>
        <w:tab/>
        <w:t>(data)</w:t>
      </w:r>
      <w:r w:rsidRPr="0054087A">
        <w:rPr>
          <w:rFonts w:cs="Arial"/>
          <w:szCs w:val="20"/>
        </w:rPr>
        <w:tab/>
      </w:r>
      <w:r w:rsidRPr="0054087A">
        <w:rPr>
          <w:rFonts w:cs="Arial"/>
          <w:i/>
          <w:szCs w:val="20"/>
        </w:rPr>
        <w:t>(podpis)</w:t>
      </w:r>
    </w:p>
    <w:sectPr w:rsidR="002647E4" w:rsidRPr="0054087A" w:rsidSect="0041123D">
      <w:footerReference w:type="even" r:id="rId8"/>
      <w:footerReference w:type="default" r:id="rId9"/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DF" w:rsidRDefault="008426DF">
      <w:r>
        <w:separator/>
      </w:r>
    </w:p>
  </w:endnote>
  <w:endnote w:type="continuationSeparator" w:id="0">
    <w:p w:rsidR="008426DF" w:rsidRDefault="0084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7A" w:rsidRDefault="00D86CE8" w:rsidP="003F34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F7A" w:rsidRDefault="008426DF" w:rsidP="003F34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7A" w:rsidRPr="002D5BF2" w:rsidRDefault="00D86CE8" w:rsidP="003F342C">
    <w:pPr>
      <w:pStyle w:val="Stopka"/>
      <w:ind w:right="360"/>
      <w:jc w:val="right"/>
      <w:rPr>
        <w:sz w:val="16"/>
      </w:rPr>
    </w:pPr>
    <w:r w:rsidRPr="002D5BF2">
      <w:rPr>
        <w:rStyle w:val="Numerstrony"/>
        <w:sz w:val="16"/>
      </w:rPr>
      <w:t xml:space="preserve">str. </w:t>
    </w:r>
    <w:r w:rsidRPr="002D5BF2">
      <w:rPr>
        <w:rStyle w:val="Numerstrony"/>
        <w:sz w:val="16"/>
      </w:rPr>
      <w:fldChar w:fldCharType="begin"/>
    </w:r>
    <w:r w:rsidRPr="002D5BF2">
      <w:rPr>
        <w:rStyle w:val="Numerstrony"/>
        <w:sz w:val="16"/>
      </w:rPr>
      <w:instrText xml:space="preserve"> PAGE </w:instrText>
    </w:r>
    <w:r w:rsidRPr="002D5BF2">
      <w:rPr>
        <w:rStyle w:val="Numerstrony"/>
        <w:sz w:val="16"/>
      </w:rPr>
      <w:fldChar w:fldCharType="separate"/>
    </w:r>
    <w:r w:rsidR="00B217E0">
      <w:rPr>
        <w:rStyle w:val="Numerstrony"/>
        <w:noProof/>
        <w:sz w:val="16"/>
      </w:rPr>
      <w:t>1</w:t>
    </w:r>
    <w:r w:rsidRPr="002D5BF2">
      <w:rPr>
        <w:rStyle w:val="Numerstrony"/>
        <w:sz w:val="16"/>
      </w:rPr>
      <w:fldChar w:fldCharType="end"/>
    </w:r>
    <w:r w:rsidRPr="002D5BF2">
      <w:rPr>
        <w:rStyle w:val="Numerstrony"/>
        <w:sz w:val="16"/>
      </w:rPr>
      <w:t xml:space="preserve"> z </w:t>
    </w:r>
    <w:r w:rsidRPr="002D5BF2">
      <w:rPr>
        <w:rStyle w:val="Numerstrony"/>
        <w:sz w:val="16"/>
      </w:rPr>
      <w:fldChar w:fldCharType="begin"/>
    </w:r>
    <w:r w:rsidRPr="002D5BF2">
      <w:rPr>
        <w:rStyle w:val="Numerstrony"/>
        <w:sz w:val="16"/>
      </w:rPr>
      <w:instrText xml:space="preserve"> NUMPAGES </w:instrText>
    </w:r>
    <w:r w:rsidRPr="002D5BF2">
      <w:rPr>
        <w:rStyle w:val="Numerstrony"/>
        <w:sz w:val="16"/>
      </w:rPr>
      <w:fldChar w:fldCharType="separate"/>
    </w:r>
    <w:r w:rsidR="00B217E0">
      <w:rPr>
        <w:rStyle w:val="Numerstrony"/>
        <w:noProof/>
        <w:sz w:val="16"/>
      </w:rPr>
      <w:t>1</w:t>
    </w:r>
    <w:r w:rsidRPr="002D5BF2">
      <w:rPr>
        <w:rStyle w:val="Numerstron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DF" w:rsidRDefault="008426DF">
      <w:r>
        <w:separator/>
      </w:r>
    </w:p>
  </w:footnote>
  <w:footnote w:type="continuationSeparator" w:id="0">
    <w:p w:rsidR="008426DF" w:rsidRDefault="008426DF">
      <w:r>
        <w:continuationSeparator/>
      </w:r>
    </w:p>
  </w:footnote>
  <w:footnote w:id="1">
    <w:p w:rsidR="00F63BA6" w:rsidRPr="00EC24E9" w:rsidRDefault="00D86CE8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2">
    <w:p w:rsidR="00F63BA6" w:rsidRPr="000C3EC0" w:rsidRDefault="00D86CE8">
      <w:pPr>
        <w:pStyle w:val="Tekstprzypisudolnego"/>
        <w:rPr>
          <w:sz w:val="14"/>
          <w:szCs w:val="14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Jeżeli potrzeba realizacji wskazanego celu wynika z dokumentu o charakterze strategicznym, należy podać jego nazwę.</w:t>
      </w:r>
    </w:p>
  </w:footnote>
  <w:footnote w:id="3">
    <w:p w:rsidR="005A6868" w:rsidRPr="00EC24E9" w:rsidRDefault="00D86CE8" w:rsidP="005A6868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4">
    <w:p w:rsidR="005A6868" w:rsidRPr="00EC24E9" w:rsidRDefault="00D86CE8" w:rsidP="005A6868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wskazać wszystkie podzadania budżetowe służące realizacji poszczególnych celów wymienionych w kolumnie 2.</w:t>
      </w:r>
    </w:p>
  </w:footnote>
  <w:footnote w:id="5">
    <w:p w:rsidR="00351B27" w:rsidRPr="00317819" w:rsidRDefault="00D86CE8" w:rsidP="005A6868">
      <w:pPr>
        <w:pStyle w:val="Tekstprzypisudolnego"/>
        <w:rPr>
          <w:sz w:val="14"/>
          <w:szCs w:val="14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31FE3420"/>
    <w:lvl w:ilvl="0" w:tplc="B888D51E">
      <w:start w:val="1"/>
      <w:numFmt w:val="bullet"/>
      <w:lvlText w:val=""/>
      <w:lvlJc w:val="left"/>
      <w:pPr>
        <w:tabs>
          <w:tab w:val="num" w:pos="536"/>
        </w:tabs>
        <w:ind w:left="536" w:hanging="284"/>
      </w:pPr>
      <w:rPr>
        <w:rFonts w:ascii="Symbol" w:hAnsi="Symbol" w:hint="default"/>
        <w:b w:val="0"/>
        <w:i w:val="0"/>
        <w:sz w:val="20"/>
      </w:rPr>
    </w:lvl>
    <w:lvl w:ilvl="1" w:tplc="98A22856">
      <w:start w:val="1"/>
      <w:numFmt w:val="decimal"/>
      <w:lvlText w:val="%2.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  <w:b w:val="0"/>
        <w:i w:val="0"/>
        <w:sz w:val="20"/>
      </w:rPr>
    </w:lvl>
    <w:lvl w:ilvl="2" w:tplc="E6587750">
      <w:start w:val="1"/>
      <w:numFmt w:val="lowerRoman"/>
      <w:lvlRestart w:val="0"/>
      <w:lvlText w:val="%3."/>
      <w:lvlJc w:val="right"/>
      <w:pPr>
        <w:tabs>
          <w:tab w:val="num" w:pos="2412"/>
        </w:tabs>
        <w:ind w:left="2412" w:hanging="180"/>
      </w:pPr>
    </w:lvl>
    <w:lvl w:ilvl="3" w:tplc="A18C015E">
      <w:start w:val="1"/>
      <w:numFmt w:val="decimal"/>
      <w:lvlRestart w:val="0"/>
      <w:lvlText w:val="%4."/>
      <w:lvlJc w:val="left"/>
      <w:pPr>
        <w:tabs>
          <w:tab w:val="num" w:pos="3132"/>
        </w:tabs>
        <w:ind w:left="3132" w:hanging="360"/>
      </w:pPr>
    </w:lvl>
    <w:lvl w:ilvl="4" w:tplc="C546AE80">
      <w:start w:val="1"/>
      <w:numFmt w:val="lowerLetter"/>
      <w:lvlRestart w:val="0"/>
      <w:lvlText w:val="%5."/>
      <w:lvlJc w:val="left"/>
      <w:pPr>
        <w:tabs>
          <w:tab w:val="num" w:pos="3852"/>
        </w:tabs>
        <w:ind w:left="3852" w:hanging="360"/>
      </w:pPr>
    </w:lvl>
    <w:lvl w:ilvl="5" w:tplc="00ECD388">
      <w:start w:val="1"/>
      <w:numFmt w:val="lowerRoman"/>
      <w:lvlRestart w:val="0"/>
      <w:lvlText w:val="%6."/>
      <w:lvlJc w:val="right"/>
      <w:pPr>
        <w:tabs>
          <w:tab w:val="num" w:pos="4572"/>
        </w:tabs>
        <w:ind w:left="4572" w:hanging="180"/>
      </w:pPr>
    </w:lvl>
    <w:lvl w:ilvl="6" w:tplc="C07ABCF2">
      <w:start w:val="1"/>
      <w:numFmt w:val="decimal"/>
      <w:lvlRestart w:val="0"/>
      <w:lvlText w:val="%7."/>
      <w:lvlJc w:val="left"/>
      <w:pPr>
        <w:tabs>
          <w:tab w:val="num" w:pos="5292"/>
        </w:tabs>
        <w:ind w:left="5292" w:hanging="360"/>
      </w:pPr>
    </w:lvl>
    <w:lvl w:ilvl="7" w:tplc="01BA9164">
      <w:start w:val="1"/>
      <w:numFmt w:val="lowerLetter"/>
      <w:lvlRestart w:val="0"/>
      <w:lvlText w:val="%8."/>
      <w:lvlJc w:val="left"/>
      <w:pPr>
        <w:tabs>
          <w:tab w:val="num" w:pos="6012"/>
        </w:tabs>
        <w:ind w:left="6012" w:hanging="360"/>
      </w:pPr>
    </w:lvl>
    <w:lvl w:ilvl="8" w:tplc="23ACF3F4">
      <w:start w:val="1"/>
      <w:numFmt w:val="lowerRoman"/>
      <w:lvlRestart w:val="0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0D565431"/>
    <w:multiLevelType w:val="hybridMultilevel"/>
    <w:tmpl w:val="2AA2D82C"/>
    <w:lvl w:ilvl="0" w:tplc="C09E1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FA5AE6" w:tentative="1">
      <w:start w:val="1"/>
      <w:numFmt w:val="lowerLetter"/>
      <w:lvlText w:val="%2."/>
      <w:lvlJc w:val="left"/>
      <w:pPr>
        <w:ind w:left="1440" w:hanging="360"/>
      </w:pPr>
    </w:lvl>
    <w:lvl w:ilvl="2" w:tplc="BBC4D802" w:tentative="1">
      <w:start w:val="1"/>
      <w:numFmt w:val="lowerRoman"/>
      <w:lvlText w:val="%3."/>
      <w:lvlJc w:val="right"/>
      <w:pPr>
        <w:ind w:left="2160" w:hanging="180"/>
      </w:pPr>
    </w:lvl>
    <w:lvl w:ilvl="3" w:tplc="3D94B6DC" w:tentative="1">
      <w:start w:val="1"/>
      <w:numFmt w:val="decimal"/>
      <w:lvlText w:val="%4."/>
      <w:lvlJc w:val="left"/>
      <w:pPr>
        <w:ind w:left="2880" w:hanging="360"/>
      </w:pPr>
    </w:lvl>
    <w:lvl w:ilvl="4" w:tplc="A36A9658" w:tentative="1">
      <w:start w:val="1"/>
      <w:numFmt w:val="lowerLetter"/>
      <w:lvlText w:val="%5."/>
      <w:lvlJc w:val="left"/>
      <w:pPr>
        <w:ind w:left="3600" w:hanging="360"/>
      </w:pPr>
    </w:lvl>
    <w:lvl w:ilvl="5" w:tplc="3D4AAB3C" w:tentative="1">
      <w:start w:val="1"/>
      <w:numFmt w:val="lowerRoman"/>
      <w:lvlText w:val="%6."/>
      <w:lvlJc w:val="right"/>
      <w:pPr>
        <w:ind w:left="4320" w:hanging="180"/>
      </w:pPr>
    </w:lvl>
    <w:lvl w:ilvl="6" w:tplc="C018CA10" w:tentative="1">
      <w:start w:val="1"/>
      <w:numFmt w:val="decimal"/>
      <w:lvlText w:val="%7."/>
      <w:lvlJc w:val="left"/>
      <w:pPr>
        <w:ind w:left="5040" w:hanging="360"/>
      </w:pPr>
    </w:lvl>
    <w:lvl w:ilvl="7" w:tplc="7DEA10D8" w:tentative="1">
      <w:start w:val="1"/>
      <w:numFmt w:val="lowerLetter"/>
      <w:lvlText w:val="%8."/>
      <w:lvlJc w:val="left"/>
      <w:pPr>
        <w:ind w:left="5760" w:hanging="360"/>
      </w:pPr>
    </w:lvl>
    <w:lvl w:ilvl="8" w:tplc="6C961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E62A1"/>
    <w:multiLevelType w:val="hybridMultilevel"/>
    <w:tmpl w:val="FD2E6414"/>
    <w:lvl w:ilvl="0" w:tplc="F41ED4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4B008D72" w:tentative="1">
      <w:start w:val="1"/>
      <w:numFmt w:val="lowerLetter"/>
      <w:lvlText w:val="%2."/>
      <w:lvlJc w:val="left"/>
      <w:pPr>
        <w:ind w:left="1440" w:hanging="360"/>
      </w:pPr>
    </w:lvl>
    <w:lvl w:ilvl="2" w:tplc="EDF0C602" w:tentative="1">
      <w:start w:val="1"/>
      <w:numFmt w:val="lowerRoman"/>
      <w:lvlText w:val="%3."/>
      <w:lvlJc w:val="right"/>
      <w:pPr>
        <w:ind w:left="2160" w:hanging="180"/>
      </w:pPr>
    </w:lvl>
    <w:lvl w:ilvl="3" w:tplc="B68EDCBA" w:tentative="1">
      <w:start w:val="1"/>
      <w:numFmt w:val="decimal"/>
      <w:lvlText w:val="%4."/>
      <w:lvlJc w:val="left"/>
      <w:pPr>
        <w:ind w:left="2880" w:hanging="360"/>
      </w:pPr>
    </w:lvl>
    <w:lvl w:ilvl="4" w:tplc="593E175C" w:tentative="1">
      <w:start w:val="1"/>
      <w:numFmt w:val="lowerLetter"/>
      <w:lvlText w:val="%5."/>
      <w:lvlJc w:val="left"/>
      <w:pPr>
        <w:ind w:left="3600" w:hanging="360"/>
      </w:pPr>
    </w:lvl>
    <w:lvl w:ilvl="5" w:tplc="9072CB7A" w:tentative="1">
      <w:start w:val="1"/>
      <w:numFmt w:val="lowerRoman"/>
      <w:lvlText w:val="%6."/>
      <w:lvlJc w:val="right"/>
      <w:pPr>
        <w:ind w:left="4320" w:hanging="180"/>
      </w:pPr>
    </w:lvl>
    <w:lvl w:ilvl="6" w:tplc="90FA6454" w:tentative="1">
      <w:start w:val="1"/>
      <w:numFmt w:val="decimal"/>
      <w:lvlText w:val="%7."/>
      <w:lvlJc w:val="left"/>
      <w:pPr>
        <w:ind w:left="5040" w:hanging="360"/>
      </w:pPr>
    </w:lvl>
    <w:lvl w:ilvl="7" w:tplc="65061DD4" w:tentative="1">
      <w:start w:val="1"/>
      <w:numFmt w:val="lowerLetter"/>
      <w:lvlText w:val="%8."/>
      <w:lvlJc w:val="left"/>
      <w:pPr>
        <w:ind w:left="5760" w:hanging="360"/>
      </w:pPr>
    </w:lvl>
    <w:lvl w:ilvl="8" w:tplc="C628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5AFA"/>
    <w:multiLevelType w:val="hybridMultilevel"/>
    <w:tmpl w:val="485686D0"/>
    <w:lvl w:ilvl="0" w:tplc="8D7C436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C3EEF938" w:tentative="1">
      <w:start w:val="1"/>
      <w:numFmt w:val="lowerLetter"/>
      <w:lvlText w:val="%2."/>
      <w:lvlJc w:val="left"/>
      <w:pPr>
        <w:ind w:left="1440" w:hanging="360"/>
      </w:pPr>
    </w:lvl>
    <w:lvl w:ilvl="2" w:tplc="7680919C" w:tentative="1">
      <w:start w:val="1"/>
      <w:numFmt w:val="lowerRoman"/>
      <w:lvlText w:val="%3."/>
      <w:lvlJc w:val="right"/>
      <w:pPr>
        <w:ind w:left="2160" w:hanging="180"/>
      </w:pPr>
    </w:lvl>
    <w:lvl w:ilvl="3" w:tplc="858233B0" w:tentative="1">
      <w:start w:val="1"/>
      <w:numFmt w:val="decimal"/>
      <w:lvlText w:val="%4."/>
      <w:lvlJc w:val="left"/>
      <w:pPr>
        <w:ind w:left="2880" w:hanging="360"/>
      </w:pPr>
    </w:lvl>
    <w:lvl w:ilvl="4" w:tplc="71A42CB2" w:tentative="1">
      <w:start w:val="1"/>
      <w:numFmt w:val="lowerLetter"/>
      <w:lvlText w:val="%5."/>
      <w:lvlJc w:val="left"/>
      <w:pPr>
        <w:ind w:left="3600" w:hanging="360"/>
      </w:pPr>
    </w:lvl>
    <w:lvl w:ilvl="5" w:tplc="18467406" w:tentative="1">
      <w:start w:val="1"/>
      <w:numFmt w:val="lowerRoman"/>
      <w:lvlText w:val="%6."/>
      <w:lvlJc w:val="right"/>
      <w:pPr>
        <w:ind w:left="4320" w:hanging="180"/>
      </w:pPr>
    </w:lvl>
    <w:lvl w:ilvl="6" w:tplc="8CA07E6A" w:tentative="1">
      <w:start w:val="1"/>
      <w:numFmt w:val="decimal"/>
      <w:lvlText w:val="%7."/>
      <w:lvlJc w:val="left"/>
      <w:pPr>
        <w:ind w:left="5040" w:hanging="360"/>
      </w:pPr>
    </w:lvl>
    <w:lvl w:ilvl="7" w:tplc="2AC88412" w:tentative="1">
      <w:start w:val="1"/>
      <w:numFmt w:val="lowerLetter"/>
      <w:lvlText w:val="%8."/>
      <w:lvlJc w:val="left"/>
      <w:pPr>
        <w:ind w:left="5760" w:hanging="360"/>
      </w:pPr>
    </w:lvl>
    <w:lvl w:ilvl="8" w:tplc="1DC6A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C4CBC"/>
    <w:multiLevelType w:val="hybridMultilevel"/>
    <w:tmpl w:val="FF32B8A0"/>
    <w:lvl w:ilvl="0" w:tplc="B1069FC2">
      <w:start w:val="1"/>
      <w:numFmt w:val="decimal"/>
      <w:lvlText w:val="%1."/>
      <w:lvlJc w:val="left"/>
      <w:pPr>
        <w:ind w:left="720" w:hanging="360"/>
      </w:pPr>
    </w:lvl>
    <w:lvl w:ilvl="1" w:tplc="718A140C" w:tentative="1">
      <w:start w:val="1"/>
      <w:numFmt w:val="lowerLetter"/>
      <w:lvlText w:val="%2."/>
      <w:lvlJc w:val="left"/>
      <w:pPr>
        <w:ind w:left="1440" w:hanging="360"/>
      </w:pPr>
    </w:lvl>
    <w:lvl w:ilvl="2" w:tplc="92649252" w:tentative="1">
      <w:start w:val="1"/>
      <w:numFmt w:val="lowerRoman"/>
      <w:lvlText w:val="%3."/>
      <w:lvlJc w:val="right"/>
      <w:pPr>
        <w:ind w:left="2160" w:hanging="180"/>
      </w:pPr>
    </w:lvl>
    <w:lvl w:ilvl="3" w:tplc="B878544C" w:tentative="1">
      <w:start w:val="1"/>
      <w:numFmt w:val="decimal"/>
      <w:lvlText w:val="%4."/>
      <w:lvlJc w:val="left"/>
      <w:pPr>
        <w:ind w:left="2880" w:hanging="360"/>
      </w:pPr>
    </w:lvl>
    <w:lvl w:ilvl="4" w:tplc="77E4D9AC" w:tentative="1">
      <w:start w:val="1"/>
      <w:numFmt w:val="lowerLetter"/>
      <w:lvlText w:val="%5."/>
      <w:lvlJc w:val="left"/>
      <w:pPr>
        <w:ind w:left="3600" w:hanging="360"/>
      </w:pPr>
    </w:lvl>
    <w:lvl w:ilvl="5" w:tplc="3FAAE6E6" w:tentative="1">
      <w:start w:val="1"/>
      <w:numFmt w:val="lowerRoman"/>
      <w:lvlText w:val="%6."/>
      <w:lvlJc w:val="right"/>
      <w:pPr>
        <w:ind w:left="4320" w:hanging="180"/>
      </w:pPr>
    </w:lvl>
    <w:lvl w:ilvl="6" w:tplc="B464FF28" w:tentative="1">
      <w:start w:val="1"/>
      <w:numFmt w:val="decimal"/>
      <w:lvlText w:val="%7."/>
      <w:lvlJc w:val="left"/>
      <w:pPr>
        <w:ind w:left="5040" w:hanging="360"/>
      </w:pPr>
    </w:lvl>
    <w:lvl w:ilvl="7" w:tplc="3F448846" w:tentative="1">
      <w:start w:val="1"/>
      <w:numFmt w:val="lowerLetter"/>
      <w:lvlText w:val="%8."/>
      <w:lvlJc w:val="left"/>
      <w:pPr>
        <w:ind w:left="5760" w:hanging="360"/>
      </w:pPr>
    </w:lvl>
    <w:lvl w:ilvl="8" w:tplc="68A61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87CA0"/>
    <w:multiLevelType w:val="hybridMultilevel"/>
    <w:tmpl w:val="97C27BEE"/>
    <w:lvl w:ilvl="0" w:tplc="F09E70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1D41C9C" w:tentative="1">
      <w:start w:val="1"/>
      <w:numFmt w:val="lowerLetter"/>
      <w:lvlText w:val="%2."/>
      <w:lvlJc w:val="left"/>
      <w:pPr>
        <w:ind w:left="1080" w:hanging="360"/>
      </w:pPr>
    </w:lvl>
    <w:lvl w:ilvl="2" w:tplc="02ACBC28" w:tentative="1">
      <w:start w:val="1"/>
      <w:numFmt w:val="lowerRoman"/>
      <w:lvlText w:val="%3."/>
      <w:lvlJc w:val="right"/>
      <w:pPr>
        <w:ind w:left="1800" w:hanging="180"/>
      </w:pPr>
    </w:lvl>
    <w:lvl w:ilvl="3" w:tplc="D2DA8B76" w:tentative="1">
      <w:start w:val="1"/>
      <w:numFmt w:val="decimal"/>
      <w:lvlText w:val="%4."/>
      <w:lvlJc w:val="left"/>
      <w:pPr>
        <w:ind w:left="2520" w:hanging="360"/>
      </w:pPr>
    </w:lvl>
    <w:lvl w:ilvl="4" w:tplc="CD086630" w:tentative="1">
      <w:start w:val="1"/>
      <w:numFmt w:val="lowerLetter"/>
      <w:lvlText w:val="%5."/>
      <w:lvlJc w:val="left"/>
      <w:pPr>
        <w:ind w:left="3240" w:hanging="360"/>
      </w:pPr>
    </w:lvl>
    <w:lvl w:ilvl="5" w:tplc="B5286DD6" w:tentative="1">
      <w:start w:val="1"/>
      <w:numFmt w:val="lowerRoman"/>
      <w:lvlText w:val="%6."/>
      <w:lvlJc w:val="right"/>
      <w:pPr>
        <w:ind w:left="3960" w:hanging="180"/>
      </w:pPr>
    </w:lvl>
    <w:lvl w:ilvl="6" w:tplc="410A7BC4" w:tentative="1">
      <w:start w:val="1"/>
      <w:numFmt w:val="decimal"/>
      <w:lvlText w:val="%7."/>
      <w:lvlJc w:val="left"/>
      <w:pPr>
        <w:ind w:left="4680" w:hanging="360"/>
      </w:pPr>
    </w:lvl>
    <w:lvl w:ilvl="7" w:tplc="AE824AC6" w:tentative="1">
      <w:start w:val="1"/>
      <w:numFmt w:val="lowerLetter"/>
      <w:lvlText w:val="%8."/>
      <w:lvlJc w:val="left"/>
      <w:pPr>
        <w:ind w:left="5400" w:hanging="360"/>
      </w:pPr>
    </w:lvl>
    <w:lvl w:ilvl="8" w:tplc="02F853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D53C8"/>
    <w:multiLevelType w:val="hybridMultilevel"/>
    <w:tmpl w:val="B3FC3F04"/>
    <w:lvl w:ilvl="0" w:tplc="1466CC0A">
      <w:start w:val="1"/>
      <w:numFmt w:val="decimal"/>
      <w:lvlText w:val="%1."/>
      <w:lvlJc w:val="left"/>
      <w:pPr>
        <w:ind w:left="720" w:hanging="360"/>
      </w:pPr>
    </w:lvl>
    <w:lvl w:ilvl="1" w:tplc="475C04D6" w:tentative="1">
      <w:start w:val="1"/>
      <w:numFmt w:val="lowerLetter"/>
      <w:lvlText w:val="%2."/>
      <w:lvlJc w:val="left"/>
      <w:pPr>
        <w:ind w:left="1440" w:hanging="360"/>
      </w:pPr>
    </w:lvl>
    <w:lvl w:ilvl="2" w:tplc="E924C790" w:tentative="1">
      <w:start w:val="1"/>
      <w:numFmt w:val="lowerRoman"/>
      <w:lvlText w:val="%3."/>
      <w:lvlJc w:val="right"/>
      <w:pPr>
        <w:ind w:left="2160" w:hanging="180"/>
      </w:pPr>
    </w:lvl>
    <w:lvl w:ilvl="3" w:tplc="5844B904" w:tentative="1">
      <w:start w:val="1"/>
      <w:numFmt w:val="decimal"/>
      <w:lvlText w:val="%4."/>
      <w:lvlJc w:val="left"/>
      <w:pPr>
        <w:ind w:left="2880" w:hanging="360"/>
      </w:pPr>
    </w:lvl>
    <w:lvl w:ilvl="4" w:tplc="63CC0E06" w:tentative="1">
      <w:start w:val="1"/>
      <w:numFmt w:val="lowerLetter"/>
      <w:lvlText w:val="%5."/>
      <w:lvlJc w:val="left"/>
      <w:pPr>
        <w:ind w:left="3600" w:hanging="360"/>
      </w:pPr>
    </w:lvl>
    <w:lvl w:ilvl="5" w:tplc="7D887012" w:tentative="1">
      <w:start w:val="1"/>
      <w:numFmt w:val="lowerRoman"/>
      <w:lvlText w:val="%6."/>
      <w:lvlJc w:val="right"/>
      <w:pPr>
        <w:ind w:left="4320" w:hanging="180"/>
      </w:pPr>
    </w:lvl>
    <w:lvl w:ilvl="6" w:tplc="D7428AB2" w:tentative="1">
      <w:start w:val="1"/>
      <w:numFmt w:val="decimal"/>
      <w:lvlText w:val="%7."/>
      <w:lvlJc w:val="left"/>
      <w:pPr>
        <w:ind w:left="5040" w:hanging="360"/>
      </w:pPr>
    </w:lvl>
    <w:lvl w:ilvl="7" w:tplc="57F48304" w:tentative="1">
      <w:start w:val="1"/>
      <w:numFmt w:val="lowerLetter"/>
      <w:lvlText w:val="%8."/>
      <w:lvlJc w:val="left"/>
      <w:pPr>
        <w:ind w:left="5760" w:hanging="360"/>
      </w:pPr>
    </w:lvl>
    <w:lvl w:ilvl="8" w:tplc="D706B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D60A9"/>
    <w:multiLevelType w:val="hybridMultilevel"/>
    <w:tmpl w:val="AD96E4BE"/>
    <w:lvl w:ilvl="0" w:tplc="FD2082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2443C44" w:tentative="1">
      <w:start w:val="1"/>
      <w:numFmt w:val="lowerLetter"/>
      <w:lvlText w:val="%2."/>
      <w:lvlJc w:val="left"/>
      <w:pPr>
        <w:ind w:left="1440" w:hanging="360"/>
      </w:pPr>
    </w:lvl>
    <w:lvl w:ilvl="2" w:tplc="46F45F80" w:tentative="1">
      <w:start w:val="1"/>
      <w:numFmt w:val="lowerRoman"/>
      <w:lvlText w:val="%3."/>
      <w:lvlJc w:val="right"/>
      <w:pPr>
        <w:ind w:left="2160" w:hanging="180"/>
      </w:pPr>
    </w:lvl>
    <w:lvl w:ilvl="3" w:tplc="38D82902" w:tentative="1">
      <w:start w:val="1"/>
      <w:numFmt w:val="decimal"/>
      <w:lvlText w:val="%4."/>
      <w:lvlJc w:val="left"/>
      <w:pPr>
        <w:ind w:left="2880" w:hanging="360"/>
      </w:pPr>
    </w:lvl>
    <w:lvl w:ilvl="4" w:tplc="BE5A2B3A" w:tentative="1">
      <w:start w:val="1"/>
      <w:numFmt w:val="lowerLetter"/>
      <w:lvlText w:val="%5."/>
      <w:lvlJc w:val="left"/>
      <w:pPr>
        <w:ind w:left="3600" w:hanging="360"/>
      </w:pPr>
    </w:lvl>
    <w:lvl w:ilvl="5" w:tplc="CA7C90B2" w:tentative="1">
      <w:start w:val="1"/>
      <w:numFmt w:val="lowerRoman"/>
      <w:lvlText w:val="%6."/>
      <w:lvlJc w:val="right"/>
      <w:pPr>
        <w:ind w:left="4320" w:hanging="180"/>
      </w:pPr>
    </w:lvl>
    <w:lvl w:ilvl="6" w:tplc="9438CADC" w:tentative="1">
      <w:start w:val="1"/>
      <w:numFmt w:val="decimal"/>
      <w:lvlText w:val="%7."/>
      <w:lvlJc w:val="left"/>
      <w:pPr>
        <w:ind w:left="5040" w:hanging="360"/>
      </w:pPr>
    </w:lvl>
    <w:lvl w:ilvl="7" w:tplc="D1E0F72C" w:tentative="1">
      <w:start w:val="1"/>
      <w:numFmt w:val="lowerLetter"/>
      <w:lvlText w:val="%8."/>
      <w:lvlJc w:val="left"/>
      <w:pPr>
        <w:ind w:left="5760" w:hanging="360"/>
      </w:pPr>
    </w:lvl>
    <w:lvl w:ilvl="8" w:tplc="E4FA0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F05F7"/>
    <w:multiLevelType w:val="hybridMultilevel"/>
    <w:tmpl w:val="32D2FFEC"/>
    <w:lvl w:ilvl="0" w:tplc="C15C8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FEB592" w:tentative="1">
      <w:start w:val="1"/>
      <w:numFmt w:val="lowerLetter"/>
      <w:lvlText w:val="%2."/>
      <w:lvlJc w:val="left"/>
      <w:pPr>
        <w:ind w:left="1440" w:hanging="360"/>
      </w:pPr>
    </w:lvl>
    <w:lvl w:ilvl="2" w:tplc="5ABA07E4" w:tentative="1">
      <w:start w:val="1"/>
      <w:numFmt w:val="lowerRoman"/>
      <w:lvlText w:val="%3."/>
      <w:lvlJc w:val="right"/>
      <w:pPr>
        <w:ind w:left="2160" w:hanging="180"/>
      </w:pPr>
    </w:lvl>
    <w:lvl w:ilvl="3" w:tplc="1E4A79D4" w:tentative="1">
      <w:start w:val="1"/>
      <w:numFmt w:val="decimal"/>
      <w:lvlText w:val="%4."/>
      <w:lvlJc w:val="left"/>
      <w:pPr>
        <w:ind w:left="2880" w:hanging="360"/>
      </w:pPr>
    </w:lvl>
    <w:lvl w:ilvl="4" w:tplc="16BC76EC" w:tentative="1">
      <w:start w:val="1"/>
      <w:numFmt w:val="lowerLetter"/>
      <w:lvlText w:val="%5."/>
      <w:lvlJc w:val="left"/>
      <w:pPr>
        <w:ind w:left="3600" w:hanging="360"/>
      </w:pPr>
    </w:lvl>
    <w:lvl w:ilvl="5" w:tplc="990E48C4" w:tentative="1">
      <w:start w:val="1"/>
      <w:numFmt w:val="lowerRoman"/>
      <w:lvlText w:val="%6."/>
      <w:lvlJc w:val="right"/>
      <w:pPr>
        <w:ind w:left="4320" w:hanging="180"/>
      </w:pPr>
    </w:lvl>
    <w:lvl w:ilvl="6" w:tplc="EB9EB436" w:tentative="1">
      <w:start w:val="1"/>
      <w:numFmt w:val="decimal"/>
      <w:lvlText w:val="%7."/>
      <w:lvlJc w:val="left"/>
      <w:pPr>
        <w:ind w:left="5040" w:hanging="360"/>
      </w:pPr>
    </w:lvl>
    <w:lvl w:ilvl="7" w:tplc="F3466612" w:tentative="1">
      <w:start w:val="1"/>
      <w:numFmt w:val="lowerLetter"/>
      <w:lvlText w:val="%8."/>
      <w:lvlJc w:val="left"/>
      <w:pPr>
        <w:ind w:left="5760" w:hanging="360"/>
      </w:pPr>
    </w:lvl>
    <w:lvl w:ilvl="8" w:tplc="5F825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E2115"/>
    <w:multiLevelType w:val="hybridMultilevel"/>
    <w:tmpl w:val="32F406E0"/>
    <w:lvl w:ilvl="0" w:tplc="4A90FEA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ACDE67FC" w:tentative="1">
      <w:start w:val="1"/>
      <w:numFmt w:val="lowerLetter"/>
      <w:lvlText w:val="%2."/>
      <w:lvlJc w:val="left"/>
      <w:pPr>
        <w:ind w:left="1440" w:hanging="360"/>
      </w:pPr>
    </w:lvl>
    <w:lvl w:ilvl="2" w:tplc="BE0C5724" w:tentative="1">
      <w:start w:val="1"/>
      <w:numFmt w:val="lowerRoman"/>
      <w:lvlText w:val="%3."/>
      <w:lvlJc w:val="right"/>
      <w:pPr>
        <w:ind w:left="2160" w:hanging="180"/>
      </w:pPr>
    </w:lvl>
    <w:lvl w:ilvl="3" w:tplc="7B7CDE40" w:tentative="1">
      <w:start w:val="1"/>
      <w:numFmt w:val="decimal"/>
      <w:lvlText w:val="%4."/>
      <w:lvlJc w:val="left"/>
      <w:pPr>
        <w:ind w:left="2880" w:hanging="360"/>
      </w:pPr>
    </w:lvl>
    <w:lvl w:ilvl="4" w:tplc="E12AAEB4" w:tentative="1">
      <w:start w:val="1"/>
      <w:numFmt w:val="lowerLetter"/>
      <w:lvlText w:val="%5."/>
      <w:lvlJc w:val="left"/>
      <w:pPr>
        <w:ind w:left="3600" w:hanging="360"/>
      </w:pPr>
    </w:lvl>
    <w:lvl w:ilvl="5" w:tplc="E1D89E86" w:tentative="1">
      <w:start w:val="1"/>
      <w:numFmt w:val="lowerRoman"/>
      <w:lvlText w:val="%6."/>
      <w:lvlJc w:val="right"/>
      <w:pPr>
        <w:ind w:left="4320" w:hanging="180"/>
      </w:pPr>
    </w:lvl>
    <w:lvl w:ilvl="6" w:tplc="E7927188" w:tentative="1">
      <w:start w:val="1"/>
      <w:numFmt w:val="decimal"/>
      <w:lvlText w:val="%7."/>
      <w:lvlJc w:val="left"/>
      <w:pPr>
        <w:ind w:left="5040" w:hanging="360"/>
      </w:pPr>
    </w:lvl>
    <w:lvl w:ilvl="7" w:tplc="DA582118" w:tentative="1">
      <w:start w:val="1"/>
      <w:numFmt w:val="lowerLetter"/>
      <w:lvlText w:val="%8."/>
      <w:lvlJc w:val="left"/>
      <w:pPr>
        <w:ind w:left="5760" w:hanging="360"/>
      </w:pPr>
    </w:lvl>
    <w:lvl w:ilvl="8" w:tplc="DAE88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F7281"/>
    <w:multiLevelType w:val="hybridMultilevel"/>
    <w:tmpl w:val="64301E66"/>
    <w:lvl w:ilvl="0" w:tplc="7398F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747326" w:tentative="1">
      <w:start w:val="1"/>
      <w:numFmt w:val="lowerLetter"/>
      <w:lvlText w:val="%2."/>
      <w:lvlJc w:val="left"/>
      <w:pPr>
        <w:ind w:left="1440" w:hanging="360"/>
      </w:pPr>
    </w:lvl>
    <w:lvl w:ilvl="2" w:tplc="0C0EFA20" w:tentative="1">
      <w:start w:val="1"/>
      <w:numFmt w:val="lowerRoman"/>
      <w:lvlText w:val="%3."/>
      <w:lvlJc w:val="right"/>
      <w:pPr>
        <w:ind w:left="2160" w:hanging="180"/>
      </w:pPr>
    </w:lvl>
    <w:lvl w:ilvl="3" w:tplc="670241AC" w:tentative="1">
      <w:start w:val="1"/>
      <w:numFmt w:val="decimal"/>
      <w:lvlText w:val="%4."/>
      <w:lvlJc w:val="left"/>
      <w:pPr>
        <w:ind w:left="2880" w:hanging="360"/>
      </w:pPr>
    </w:lvl>
    <w:lvl w:ilvl="4" w:tplc="F0E2A56C" w:tentative="1">
      <w:start w:val="1"/>
      <w:numFmt w:val="lowerLetter"/>
      <w:lvlText w:val="%5."/>
      <w:lvlJc w:val="left"/>
      <w:pPr>
        <w:ind w:left="3600" w:hanging="360"/>
      </w:pPr>
    </w:lvl>
    <w:lvl w:ilvl="5" w:tplc="921CAA7C" w:tentative="1">
      <w:start w:val="1"/>
      <w:numFmt w:val="lowerRoman"/>
      <w:lvlText w:val="%6."/>
      <w:lvlJc w:val="right"/>
      <w:pPr>
        <w:ind w:left="4320" w:hanging="180"/>
      </w:pPr>
    </w:lvl>
    <w:lvl w:ilvl="6" w:tplc="DA7C5A1C" w:tentative="1">
      <w:start w:val="1"/>
      <w:numFmt w:val="decimal"/>
      <w:lvlText w:val="%7."/>
      <w:lvlJc w:val="left"/>
      <w:pPr>
        <w:ind w:left="5040" w:hanging="360"/>
      </w:pPr>
    </w:lvl>
    <w:lvl w:ilvl="7" w:tplc="5EDA59F4" w:tentative="1">
      <w:start w:val="1"/>
      <w:numFmt w:val="lowerLetter"/>
      <w:lvlText w:val="%8."/>
      <w:lvlJc w:val="left"/>
      <w:pPr>
        <w:ind w:left="5760" w:hanging="360"/>
      </w:pPr>
    </w:lvl>
    <w:lvl w:ilvl="8" w:tplc="3F88B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34B32"/>
    <w:multiLevelType w:val="hybridMultilevel"/>
    <w:tmpl w:val="992815A2"/>
    <w:lvl w:ilvl="0" w:tplc="4970A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41354" w:tentative="1">
      <w:start w:val="1"/>
      <w:numFmt w:val="lowerLetter"/>
      <w:lvlText w:val="%2."/>
      <w:lvlJc w:val="left"/>
      <w:pPr>
        <w:ind w:left="1440" w:hanging="360"/>
      </w:pPr>
    </w:lvl>
    <w:lvl w:ilvl="2" w:tplc="BCD6E80E" w:tentative="1">
      <w:start w:val="1"/>
      <w:numFmt w:val="lowerRoman"/>
      <w:lvlText w:val="%3."/>
      <w:lvlJc w:val="right"/>
      <w:pPr>
        <w:ind w:left="2160" w:hanging="180"/>
      </w:pPr>
    </w:lvl>
    <w:lvl w:ilvl="3" w:tplc="E746E614" w:tentative="1">
      <w:start w:val="1"/>
      <w:numFmt w:val="decimal"/>
      <w:lvlText w:val="%4."/>
      <w:lvlJc w:val="left"/>
      <w:pPr>
        <w:ind w:left="2880" w:hanging="360"/>
      </w:pPr>
    </w:lvl>
    <w:lvl w:ilvl="4" w:tplc="3C3E715C" w:tentative="1">
      <w:start w:val="1"/>
      <w:numFmt w:val="lowerLetter"/>
      <w:lvlText w:val="%5."/>
      <w:lvlJc w:val="left"/>
      <w:pPr>
        <w:ind w:left="3600" w:hanging="360"/>
      </w:pPr>
    </w:lvl>
    <w:lvl w:ilvl="5" w:tplc="546C188C" w:tentative="1">
      <w:start w:val="1"/>
      <w:numFmt w:val="lowerRoman"/>
      <w:lvlText w:val="%6."/>
      <w:lvlJc w:val="right"/>
      <w:pPr>
        <w:ind w:left="4320" w:hanging="180"/>
      </w:pPr>
    </w:lvl>
    <w:lvl w:ilvl="6" w:tplc="3CA60BE0" w:tentative="1">
      <w:start w:val="1"/>
      <w:numFmt w:val="decimal"/>
      <w:lvlText w:val="%7."/>
      <w:lvlJc w:val="left"/>
      <w:pPr>
        <w:ind w:left="5040" w:hanging="360"/>
      </w:pPr>
    </w:lvl>
    <w:lvl w:ilvl="7" w:tplc="E878C78E" w:tentative="1">
      <w:start w:val="1"/>
      <w:numFmt w:val="lowerLetter"/>
      <w:lvlText w:val="%8."/>
      <w:lvlJc w:val="left"/>
      <w:pPr>
        <w:ind w:left="5760" w:hanging="360"/>
      </w:pPr>
    </w:lvl>
    <w:lvl w:ilvl="8" w:tplc="36720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753C5"/>
    <w:multiLevelType w:val="hybridMultilevel"/>
    <w:tmpl w:val="659818DC"/>
    <w:lvl w:ilvl="0" w:tplc="04A44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001704" w:tentative="1">
      <w:start w:val="1"/>
      <w:numFmt w:val="lowerLetter"/>
      <w:lvlText w:val="%2."/>
      <w:lvlJc w:val="left"/>
      <w:pPr>
        <w:ind w:left="1440" w:hanging="360"/>
      </w:pPr>
    </w:lvl>
    <w:lvl w:ilvl="2" w:tplc="61464D96" w:tentative="1">
      <w:start w:val="1"/>
      <w:numFmt w:val="lowerRoman"/>
      <w:lvlText w:val="%3."/>
      <w:lvlJc w:val="right"/>
      <w:pPr>
        <w:ind w:left="2160" w:hanging="180"/>
      </w:pPr>
    </w:lvl>
    <w:lvl w:ilvl="3" w:tplc="C826DA56" w:tentative="1">
      <w:start w:val="1"/>
      <w:numFmt w:val="decimal"/>
      <w:lvlText w:val="%4."/>
      <w:lvlJc w:val="left"/>
      <w:pPr>
        <w:ind w:left="2880" w:hanging="360"/>
      </w:pPr>
    </w:lvl>
    <w:lvl w:ilvl="4" w:tplc="9D7C3A62" w:tentative="1">
      <w:start w:val="1"/>
      <w:numFmt w:val="lowerLetter"/>
      <w:lvlText w:val="%5."/>
      <w:lvlJc w:val="left"/>
      <w:pPr>
        <w:ind w:left="3600" w:hanging="360"/>
      </w:pPr>
    </w:lvl>
    <w:lvl w:ilvl="5" w:tplc="1A1E376A" w:tentative="1">
      <w:start w:val="1"/>
      <w:numFmt w:val="lowerRoman"/>
      <w:lvlText w:val="%6."/>
      <w:lvlJc w:val="right"/>
      <w:pPr>
        <w:ind w:left="4320" w:hanging="180"/>
      </w:pPr>
    </w:lvl>
    <w:lvl w:ilvl="6" w:tplc="4258993E" w:tentative="1">
      <w:start w:val="1"/>
      <w:numFmt w:val="decimal"/>
      <w:lvlText w:val="%7."/>
      <w:lvlJc w:val="left"/>
      <w:pPr>
        <w:ind w:left="5040" w:hanging="360"/>
      </w:pPr>
    </w:lvl>
    <w:lvl w:ilvl="7" w:tplc="8C5AF6FE" w:tentative="1">
      <w:start w:val="1"/>
      <w:numFmt w:val="lowerLetter"/>
      <w:lvlText w:val="%8."/>
      <w:lvlJc w:val="left"/>
      <w:pPr>
        <w:ind w:left="5760" w:hanging="360"/>
      </w:pPr>
    </w:lvl>
    <w:lvl w:ilvl="8" w:tplc="FFE49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B6B83"/>
    <w:multiLevelType w:val="hybridMultilevel"/>
    <w:tmpl w:val="E638B736"/>
    <w:lvl w:ilvl="0" w:tplc="3E20D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8071DA" w:tentative="1">
      <w:start w:val="1"/>
      <w:numFmt w:val="lowerLetter"/>
      <w:lvlText w:val="%2."/>
      <w:lvlJc w:val="left"/>
      <w:pPr>
        <w:ind w:left="1440" w:hanging="360"/>
      </w:pPr>
    </w:lvl>
    <w:lvl w:ilvl="2" w:tplc="18C8F8AA" w:tentative="1">
      <w:start w:val="1"/>
      <w:numFmt w:val="lowerRoman"/>
      <w:lvlText w:val="%3."/>
      <w:lvlJc w:val="right"/>
      <w:pPr>
        <w:ind w:left="2160" w:hanging="180"/>
      </w:pPr>
    </w:lvl>
    <w:lvl w:ilvl="3" w:tplc="4DEA78F2" w:tentative="1">
      <w:start w:val="1"/>
      <w:numFmt w:val="decimal"/>
      <w:lvlText w:val="%4."/>
      <w:lvlJc w:val="left"/>
      <w:pPr>
        <w:ind w:left="2880" w:hanging="360"/>
      </w:pPr>
    </w:lvl>
    <w:lvl w:ilvl="4" w:tplc="70722B48" w:tentative="1">
      <w:start w:val="1"/>
      <w:numFmt w:val="lowerLetter"/>
      <w:lvlText w:val="%5."/>
      <w:lvlJc w:val="left"/>
      <w:pPr>
        <w:ind w:left="3600" w:hanging="360"/>
      </w:pPr>
    </w:lvl>
    <w:lvl w:ilvl="5" w:tplc="DD3CC852" w:tentative="1">
      <w:start w:val="1"/>
      <w:numFmt w:val="lowerRoman"/>
      <w:lvlText w:val="%6."/>
      <w:lvlJc w:val="right"/>
      <w:pPr>
        <w:ind w:left="4320" w:hanging="180"/>
      </w:pPr>
    </w:lvl>
    <w:lvl w:ilvl="6" w:tplc="ABDCA424" w:tentative="1">
      <w:start w:val="1"/>
      <w:numFmt w:val="decimal"/>
      <w:lvlText w:val="%7."/>
      <w:lvlJc w:val="left"/>
      <w:pPr>
        <w:ind w:left="5040" w:hanging="360"/>
      </w:pPr>
    </w:lvl>
    <w:lvl w:ilvl="7" w:tplc="73783C0A" w:tentative="1">
      <w:start w:val="1"/>
      <w:numFmt w:val="lowerLetter"/>
      <w:lvlText w:val="%8."/>
      <w:lvlJc w:val="left"/>
      <w:pPr>
        <w:ind w:left="5760" w:hanging="360"/>
      </w:pPr>
    </w:lvl>
    <w:lvl w:ilvl="8" w:tplc="B5589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27F01"/>
    <w:multiLevelType w:val="hybridMultilevel"/>
    <w:tmpl w:val="15B8B6F2"/>
    <w:lvl w:ilvl="0" w:tplc="080ADB06">
      <w:start w:val="1"/>
      <w:numFmt w:val="decimal"/>
      <w:lvlText w:val="%1."/>
      <w:lvlJc w:val="left"/>
      <w:pPr>
        <w:ind w:left="720" w:hanging="360"/>
      </w:pPr>
    </w:lvl>
    <w:lvl w:ilvl="1" w:tplc="0720B232" w:tentative="1">
      <w:start w:val="1"/>
      <w:numFmt w:val="lowerLetter"/>
      <w:lvlText w:val="%2."/>
      <w:lvlJc w:val="left"/>
      <w:pPr>
        <w:ind w:left="1440" w:hanging="360"/>
      </w:pPr>
    </w:lvl>
    <w:lvl w:ilvl="2" w:tplc="CEFADF44" w:tentative="1">
      <w:start w:val="1"/>
      <w:numFmt w:val="lowerRoman"/>
      <w:lvlText w:val="%3."/>
      <w:lvlJc w:val="right"/>
      <w:pPr>
        <w:ind w:left="2160" w:hanging="180"/>
      </w:pPr>
    </w:lvl>
    <w:lvl w:ilvl="3" w:tplc="C7DCC462" w:tentative="1">
      <w:start w:val="1"/>
      <w:numFmt w:val="decimal"/>
      <w:lvlText w:val="%4."/>
      <w:lvlJc w:val="left"/>
      <w:pPr>
        <w:ind w:left="2880" w:hanging="360"/>
      </w:pPr>
    </w:lvl>
    <w:lvl w:ilvl="4" w:tplc="69185D62" w:tentative="1">
      <w:start w:val="1"/>
      <w:numFmt w:val="lowerLetter"/>
      <w:lvlText w:val="%5."/>
      <w:lvlJc w:val="left"/>
      <w:pPr>
        <w:ind w:left="3600" w:hanging="360"/>
      </w:pPr>
    </w:lvl>
    <w:lvl w:ilvl="5" w:tplc="EBF84C08" w:tentative="1">
      <w:start w:val="1"/>
      <w:numFmt w:val="lowerRoman"/>
      <w:lvlText w:val="%6."/>
      <w:lvlJc w:val="right"/>
      <w:pPr>
        <w:ind w:left="4320" w:hanging="180"/>
      </w:pPr>
    </w:lvl>
    <w:lvl w:ilvl="6" w:tplc="56A801B4" w:tentative="1">
      <w:start w:val="1"/>
      <w:numFmt w:val="decimal"/>
      <w:lvlText w:val="%7."/>
      <w:lvlJc w:val="left"/>
      <w:pPr>
        <w:ind w:left="5040" w:hanging="360"/>
      </w:pPr>
    </w:lvl>
    <w:lvl w:ilvl="7" w:tplc="B7B62FCC" w:tentative="1">
      <w:start w:val="1"/>
      <w:numFmt w:val="lowerLetter"/>
      <w:lvlText w:val="%8."/>
      <w:lvlJc w:val="left"/>
      <w:pPr>
        <w:ind w:left="5760" w:hanging="360"/>
      </w:pPr>
    </w:lvl>
    <w:lvl w:ilvl="8" w:tplc="F8AA2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504B3"/>
    <w:multiLevelType w:val="hybridMultilevel"/>
    <w:tmpl w:val="D676F1DA"/>
    <w:lvl w:ilvl="0" w:tplc="960CD5A4">
      <w:start w:val="1"/>
      <w:numFmt w:val="decimal"/>
      <w:lvlText w:val="%1."/>
      <w:lvlJc w:val="left"/>
      <w:pPr>
        <w:ind w:left="720" w:hanging="360"/>
      </w:pPr>
    </w:lvl>
    <w:lvl w:ilvl="1" w:tplc="B456BFA4" w:tentative="1">
      <w:start w:val="1"/>
      <w:numFmt w:val="lowerLetter"/>
      <w:lvlText w:val="%2."/>
      <w:lvlJc w:val="left"/>
      <w:pPr>
        <w:ind w:left="1440" w:hanging="360"/>
      </w:pPr>
    </w:lvl>
    <w:lvl w:ilvl="2" w:tplc="7FDA7330" w:tentative="1">
      <w:start w:val="1"/>
      <w:numFmt w:val="lowerRoman"/>
      <w:lvlText w:val="%3."/>
      <w:lvlJc w:val="right"/>
      <w:pPr>
        <w:ind w:left="2160" w:hanging="180"/>
      </w:pPr>
    </w:lvl>
    <w:lvl w:ilvl="3" w:tplc="920C4D6C" w:tentative="1">
      <w:start w:val="1"/>
      <w:numFmt w:val="decimal"/>
      <w:lvlText w:val="%4."/>
      <w:lvlJc w:val="left"/>
      <w:pPr>
        <w:ind w:left="2880" w:hanging="360"/>
      </w:pPr>
    </w:lvl>
    <w:lvl w:ilvl="4" w:tplc="ACE6854A" w:tentative="1">
      <w:start w:val="1"/>
      <w:numFmt w:val="lowerLetter"/>
      <w:lvlText w:val="%5."/>
      <w:lvlJc w:val="left"/>
      <w:pPr>
        <w:ind w:left="3600" w:hanging="360"/>
      </w:pPr>
    </w:lvl>
    <w:lvl w:ilvl="5" w:tplc="C986AAA2" w:tentative="1">
      <w:start w:val="1"/>
      <w:numFmt w:val="lowerRoman"/>
      <w:lvlText w:val="%6."/>
      <w:lvlJc w:val="right"/>
      <w:pPr>
        <w:ind w:left="4320" w:hanging="180"/>
      </w:pPr>
    </w:lvl>
    <w:lvl w:ilvl="6" w:tplc="89889C9C" w:tentative="1">
      <w:start w:val="1"/>
      <w:numFmt w:val="decimal"/>
      <w:lvlText w:val="%7."/>
      <w:lvlJc w:val="left"/>
      <w:pPr>
        <w:ind w:left="5040" w:hanging="360"/>
      </w:pPr>
    </w:lvl>
    <w:lvl w:ilvl="7" w:tplc="8B3AD4BE" w:tentative="1">
      <w:start w:val="1"/>
      <w:numFmt w:val="lowerLetter"/>
      <w:lvlText w:val="%8."/>
      <w:lvlJc w:val="left"/>
      <w:pPr>
        <w:ind w:left="5760" w:hanging="360"/>
      </w:pPr>
    </w:lvl>
    <w:lvl w:ilvl="8" w:tplc="090A2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C6C16"/>
    <w:multiLevelType w:val="hybridMultilevel"/>
    <w:tmpl w:val="77D2129E"/>
    <w:lvl w:ilvl="0" w:tplc="F97CA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6B1D4" w:tentative="1">
      <w:start w:val="1"/>
      <w:numFmt w:val="lowerLetter"/>
      <w:lvlText w:val="%2."/>
      <w:lvlJc w:val="left"/>
      <w:pPr>
        <w:ind w:left="1440" w:hanging="360"/>
      </w:pPr>
    </w:lvl>
    <w:lvl w:ilvl="2" w:tplc="AF4EE77E" w:tentative="1">
      <w:start w:val="1"/>
      <w:numFmt w:val="lowerRoman"/>
      <w:lvlText w:val="%3."/>
      <w:lvlJc w:val="right"/>
      <w:pPr>
        <w:ind w:left="2160" w:hanging="180"/>
      </w:pPr>
    </w:lvl>
    <w:lvl w:ilvl="3" w:tplc="849828D8" w:tentative="1">
      <w:start w:val="1"/>
      <w:numFmt w:val="decimal"/>
      <w:lvlText w:val="%4."/>
      <w:lvlJc w:val="left"/>
      <w:pPr>
        <w:ind w:left="2880" w:hanging="360"/>
      </w:pPr>
    </w:lvl>
    <w:lvl w:ilvl="4" w:tplc="2AFC598E" w:tentative="1">
      <w:start w:val="1"/>
      <w:numFmt w:val="lowerLetter"/>
      <w:lvlText w:val="%5."/>
      <w:lvlJc w:val="left"/>
      <w:pPr>
        <w:ind w:left="3600" w:hanging="360"/>
      </w:pPr>
    </w:lvl>
    <w:lvl w:ilvl="5" w:tplc="142E876E" w:tentative="1">
      <w:start w:val="1"/>
      <w:numFmt w:val="lowerRoman"/>
      <w:lvlText w:val="%6."/>
      <w:lvlJc w:val="right"/>
      <w:pPr>
        <w:ind w:left="4320" w:hanging="180"/>
      </w:pPr>
    </w:lvl>
    <w:lvl w:ilvl="6" w:tplc="FAD8B512" w:tentative="1">
      <w:start w:val="1"/>
      <w:numFmt w:val="decimal"/>
      <w:lvlText w:val="%7."/>
      <w:lvlJc w:val="left"/>
      <w:pPr>
        <w:ind w:left="5040" w:hanging="360"/>
      </w:pPr>
    </w:lvl>
    <w:lvl w:ilvl="7" w:tplc="20A0DAA0" w:tentative="1">
      <w:start w:val="1"/>
      <w:numFmt w:val="lowerLetter"/>
      <w:lvlText w:val="%8."/>
      <w:lvlJc w:val="left"/>
      <w:pPr>
        <w:ind w:left="5760" w:hanging="360"/>
      </w:pPr>
    </w:lvl>
    <w:lvl w:ilvl="8" w:tplc="ACA819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4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11"/>
  </w:num>
  <w:num w:numId="12">
    <w:abstractNumId w:val="15"/>
  </w:num>
  <w:num w:numId="13">
    <w:abstractNumId w:val="16"/>
  </w:num>
  <w:num w:numId="14">
    <w:abstractNumId w:val="14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6B"/>
    <w:rsid w:val="008426DF"/>
    <w:rsid w:val="009A0E9D"/>
    <w:rsid w:val="00B217E0"/>
    <w:rsid w:val="00D86CE8"/>
    <w:rsid w:val="00D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D81D29-DC15-4651-900C-5775F006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16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4580D"/>
  </w:style>
  <w:style w:type="paragraph" w:styleId="Nagwek1">
    <w:name w:val="heading 1"/>
    <w:basedOn w:val="Normalny"/>
    <w:next w:val="Normalny"/>
    <w:link w:val="Nagwek1Znak"/>
    <w:qFormat/>
    <w:rsid w:val="00EC24E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4"/>
    <w:uiPriority w:val="99"/>
    <w:semiHidden/>
    <w:unhideWhenUsed/>
  </w:style>
  <w:style w:type="table" w:styleId="Tabela-Siatka">
    <w:name w:val="Table Grid"/>
    <w:basedOn w:val="Standardowy"/>
    <w:rsid w:val="003F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List Paragraph_0,List Paragraph_0_0,Numerowanie,Wyliczanie"/>
    <w:basedOn w:val="Normalny"/>
    <w:link w:val="AkapitzlistZnak"/>
    <w:qFormat/>
    <w:rsid w:val="00EC24E9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rsid w:val="003F34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342C"/>
  </w:style>
  <w:style w:type="paragraph" w:styleId="Tekstdymka">
    <w:name w:val="Balloon Text"/>
    <w:basedOn w:val="Normalny"/>
    <w:semiHidden/>
    <w:rsid w:val="003F342C"/>
    <w:rPr>
      <w:rFonts w:ascii="Tahoma" w:hAnsi="Tahoma" w:cs="Tahoma"/>
      <w:sz w:val="16"/>
    </w:rPr>
  </w:style>
  <w:style w:type="paragraph" w:styleId="Tekstprzypisudolnego">
    <w:name w:val="footnote text"/>
    <w:basedOn w:val="Normalny"/>
    <w:semiHidden/>
    <w:rsid w:val="00774A61"/>
    <w:rPr>
      <w:szCs w:val="20"/>
    </w:rPr>
  </w:style>
  <w:style w:type="character" w:styleId="Odwoanieprzypisudolnego">
    <w:name w:val="footnote reference"/>
    <w:semiHidden/>
    <w:rsid w:val="00774A61"/>
    <w:rPr>
      <w:vertAlign w:val="superscript"/>
    </w:rPr>
  </w:style>
  <w:style w:type="paragraph" w:styleId="Nagwek">
    <w:name w:val="header"/>
    <w:basedOn w:val="Normalny"/>
    <w:rsid w:val="00994D9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A004C"/>
    <w:pPr>
      <w:jc w:val="both"/>
    </w:pPr>
  </w:style>
  <w:style w:type="character" w:customStyle="1" w:styleId="Tekstpodstawowy2Znak">
    <w:name w:val="Tekst podstawowy 2 Znak"/>
    <w:link w:val="Tekstpodstawowy2"/>
    <w:rsid w:val="007A004C"/>
    <w:rPr>
      <w:sz w:val="24"/>
      <w:szCs w:val="24"/>
    </w:rPr>
  </w:style>
  <w:style w:type="paragraph" w:styleId="Tekstpodstawowywcity">
    <w:name w:val="Body Text Indent"/>
    <w:basedOn w:val="Normalny"/>
    <w:rsid w:val="003C408F"/>
    <w:pPr>
      <w:suppressAutoHyphens/>
      <w:spacing w:after="120"/>
      <w:ind w:left="283"/>
    </w:pPr>
    <w:rPr>
      <w:rFonts w:eastAsia="MS Mincho"/>
      <w:lang w:eastAsia="ar-SA"/>
    </w:rPr>
  </w:style>
  <w:style w:type="character" w:styleId="Odwoaniedokomentarza">
    <w:name w:val="annotation reference"/>
    <w:uiPriority w:val="99"/>
    <w:semiHidden/>
    <w:rsid w:val="00D81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815C6"/>
    <w:rPr>
      <w:szCs w:val="20"/>
    </w:rPr>
  </w:style>
  <w:style w:type="character" w:customStyle="1" w:styleId="Nagwek1Znak">
    <w:name w:val="Nagłówek 1 Znak"/>
    <w:link w:val="Nagwek1"/>
    <w:rsid w:val="00EC24E9"/>
    <w:rPr>
      <w:b/>
      <w:bCs/>
      <w:kern w:val="32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rsid w:val="00EA7FA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7FAA"/>
  </w:style>
  <w:style w:type="character" w:customStyle="1" w:styleId="TematkomentarzaZnak">
    <w:name w:val="Temat komentarza Znak"/>
    <w:link w:val="Tematkomentarza"/>
    <w:rsid w:val="00EA7FAA"/>
    <w:rPr>
      <w:b/>
      <w:bCs/>
    </w:rPr>
  </w:style>
  <w:style w:type="paragraph" w:customStyle="1" w:styleId="trescpisma">
    <w:name w:val="tresc.pisma"/>
    <w:basedOn w:val="Normalny"/>
    <w:link w:val="trescpismaZnak"/>
    <w:autoRedefine/>
    <w:qFormat/>
    <w:rsid w:val="00EA7FCE"/>
    <w:rPr>
      <w:rFonts w:eastAsia="Calibri"/>
      <w:sz w:val="22"/>
      <w:szCs w:val="22"/>
    </w:rPr>
  </w:style>
  <w:style w:type="character" w:customStyle="1" w:styleId="trescpismaZnak">
    <w:name w:val="tresc.pisma Znak"/>
    <w:link w:val="trescpisma"/>
    <w:rsid w:val="00EA7FCE"/>
    <w:rPr>
      <w:rFonts w:eastAsia="Calibri"/>
      <w:sz w:val="22"/>
      <w:szCs w:val="22"/>
      <w:lang w:val="pl-PL" w:eastAsia="pl-PL" w:bidi="ar-SA"/>
    </w:rPr>
  </w:style>
  <w:style w:type="paragraph" w:customStyle="1" w:styleId="Akapitzlist1">
    <w:name w:val="Akapit z listą1"/>
    <w:basedOn w:val="Normalny"/>
    <w:rsid w:val="007138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nakZnak4">
    <w:name w:val="Znak Znak4"/>
    <w:basedOn w:val="Normalny"/>
    <w:link w:val="Bezlisty"/>
    <w:rsid w:val="00E52FC7"/>
    <w:pPr>
      <w:spacing w:line="360" w:lineRule="auto"/>
      <w:jc w:val="both"/>
    </w:pPr>
    <w:rPr>
      <w:rFonts w:ascii="Verdana" w:hAnsi="Verdana"/>
      <w:szCs w:val="20"/>
    </w:rPr>
  </w:style>
  <w:style w:type="paragraph" w:styleId="Bezodstpw">
    <w:name w:val="No Spacing"/>
    <w:uiPriority w:val="1"/>
    <w:qFormat/>
    <w:rsid w:val="00EC24E9"/>
  </w:style>
  <w:style w:type="character" w:customStyle="1" w:styleId="AkapitzlistZnak">
    <w:name w:val="Akapit z listą Znak"/>
    <w:aliases w:val="BulletC Znak,List Paragraph_0 Znak,List Paragraph_0_0 Znak,Numerowanie Znak,Wyliczanie Znak"/>
    <w:link w:val="Akapitzlist"/>
    <w:locked/>
    <w:rsid w:val="006B3F49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6B3F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0C80-B882-482F-956F-59ADA032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wersja nr 2</vt:lpstr>
    </vt:vector>
  </TitlesOfParts>
  <Company>Ministerstwo Gospodarki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wersja nr 2</dc:title>
  <dc:creator>Szulczynska Elzbieta</dc:creator>
  <cp:lastModifiedBy>Sadlakowska Agnieszka</cp:lastModifiedBy>
  <cp:revision>2</cp:revision>
  <cp:lastPrinted>2015-12-02T10:17:00Z</cp:lastPrinted>
  <dcterms:created xsi:type="dcterms:W3CDTF">2023-06-12T12:58:00Z</dcterms:created>
  <dcterms:modified xsi:type="dcterms:W3CDTF">2023-06-12T12:58:00Z</dcterms:modified>
</cp:coreProperties>
</file>