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A8" w:rsidRPr="000262A8" w:rsidRDefault="000262A8" w:rsidP="000262A8">
      <w:pPr>
        <w:autoSpaceDE w:val="0"/>
        <w:autoSpaceDN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262A8">
        <w:rPr>
          <w:rFonts w:ascii="Times New Roman" w:hAnsi="Times New Roman" w:cs="Times New Roman"/>
          <w:sz w:val="24"/>
          <w:szCs w:val="24"/>
        </w:rPr>
        <w:t>W</w:t>
      </w: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 dniu 7 lipca 2020 r. weszło w życie rozporządzenie Ministra rolnictwa i Rozwoju Wsi z dnia 3 lipca 2020 r. </w:t>
      </w:r>
      <w:r w:rsidRPr="000262A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sprawie szczegółowych warunków i trybu przyznawania pomocy finansowej w ramach Programu Rozwoju Obszarów Wiejskich na lata 2014–2020 w związku z zakażeniami wirusem SARS-CoV-2 </w:t>
      </w: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(Dz. U. z 2020 r. poz. 1196), wprowadzające rozwiązania odnoszące się do weryfikacji warunków oraz trybu przyznawania oraz wypłaty pomocy w ramach poszczególnych działań, poddziałań oraz typów operacji objętych PROW 2014–2020, które </w:t>
      </w:r>
      <w:r w:rsidRPr="00026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mają zastosowanie podczas stanu zagrożenia epidemicznego lub stanu epidemii</w:t>
      </w: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 w związku z zakażeniami wirusem SARS-CoV-2 lub stanu nadzwyczajnego wprowadzonego w związku z zakażeniami tym wirusem </w:t>
      </w:r>
      <w:r w:rsidRPr="00026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oraz w okresie 90 dni od dnia odwołania tych stanów</w:t>
      </w: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262A8" w:rsidRPr="000262A8" w:rsidRDefault="000262A8" w:rsidP="000262A8">
      <w:pPr>
        <w:autoSpaceDE w:val="0"/>
        <w:autoSpaceDN w:val="0"/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Zgodnie z uzasadnieniem do ww. rozporządzenia, rozwiązania te mają zapobiegać negatywnym skutkom ww. stanów dla podmiotów ubiegających się o przyznanie pomocy oraz zapewnić sprawne wdrażanie </w:t>
      </w:r>
      <w:r w:rsidRPr="000262A8">
        <w:rPr>
          <w:rFonts w:ascii="Times New Roman" w:hAnsi="Times New Roman" w:cs="Times New Roman"/>
          <w:sz w:val="24"/>
          <w:szCs w:val="24"/>
        </w:rPr>
        <w:t>Programu Rozwoju Obszarów Wiejskich na lata 2014–2020</w:t>
      </w:r>
      <w:r w:rsidRPr="000262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62A8" w:rsidRPr="000262A8" w:rsidRDefault="000262A8" w:rsidP="000262A8">
      <w:pPr>
        <w:autoSpaceDE w:val="0"/>
        <w:autoSpaceDN w:val="0"/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zakresie działania 9 „Tworzenie grup producentów i organizacji producentów” zastosowanie ma § 2 i § 7 ww. rozporządzenia. </w:t>
      </w:r>
    </w:p>
    <w:p w:rsidR="000262A8" w:rsidRPr="000262A8" w:rsidRDefault="000262A8" w:rsidP="000262A8">
      <w:pPr>
        <w:numPr>
          <w:ilvl w:val="0"/>
          <w:numId w:val="1"/>
        </w:numPr>
        <w:autoSpaceDE w:val="0"/>
        <w:autoSpaceDN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2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Stosownie do § 2 ww. rozporządzenia, jeżeli podczas stanu zagrożenia epidemicznego lub stanu epidemii </w:t>
      </w:r>
      <w:r w:rsidRPr="00026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przyczyną niezrealizowania</w:t>
      </w:r>
      <w:r w:rsidRPr="000262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26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przez beneficjenta w sposób ciągły warunków lub zobowiązań </w:t>
      </w:r>
      <w:r w:rsidRPr="000262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określonych w rozporządzeniu 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Rolnictwa i Rozwoju Wsi z dnia 2 sierpnia 2016 r. </w:t>
      </w:r>
      <w:r w:rsidRPr="000262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szczegółowych warunków i trybu przyznawania, wypłaty oraz zwrotu pomocy finansowej w ramach działania „Tworzenie grup producentów i organizacji producentów” objętego Programem Rozwoju Obszarów Wiejskich na lata 2014–2020 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2016 r., poz. 1284 ze zm.) 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6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są ograniczenia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w przepisach o zapobieganiu oraz zwalczaniu zakażeń 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chorób zakaźnych ludzi </w:t>
      </w:r>
      <w:r w:rsidRPr="000262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lub inne okoliczności powiązane z tymi ograniczeniami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26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uznaje się, że te warunki lub zobowiązania w okresie obowiązywania tych ograniczeń są realizowane </w:t>
      </w:r>
      <w:r w:rsidRPr="000262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 sposób ciągły</w:t>
      </w:r>
      <w:r w:rsidRPr="00026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ww. rozporządzeniem </w:t>
      </w:r>
      <w:r w:rsidRPr="000262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działania 9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262A8" w:rsidRPr="000262A8" w:rsidRDefault="000262A8" w:rsidP="000262A8">
      <w:pPr>
        <w:pStyle w:val="Akapitzlist"/>
        <w:autoSpaceDE w:val="0"/>
        <w:autoSpaceDN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Jednakże, w przypadku </w:t>
      </w:r>
      <w:r w:rsidRPr="000262A8">
        <w:rPr>
          <w:rFonts w:ascii="Times New Roman" w:hAnsi="Times New Roman" w:cs="Times New Roman"/>
          <w:sz w:val="24"/>
          <w:szCs w:val="24"/>
          <w:u w:val="single"/>
        </w:rPr>
        <w:t>innych okoliczności</w:t>
      </w:r>
      <w:r w:rsidRPr="000262A8">
        <w:rPr>
          <w:rFonts w:ascii="Times New Roman" w:hAnsi="Times New Roman" w:cs="Times New Roman"/>
          <w:sz w:val="24"/>
          <w:szCs w:val="24"/>
        </w:rPr>
        <w:t xml:space="preserve"> powiązanych z ograniczeniami określonymi w przepisach o zapobieganiu oraz zwalczaniu zakażeń i chorób zakaźnych ludzi, beneficjent </w:t>
      </w:r>
      <w:r w:rsidRPr="000262A8">
        <w:rPr>
          <w:rFonts w:ascii="Times New Roman" w:hAnsi="Times New Roman" w:cs="Times New Roman"/>
          <w:b/>
          <w:bCs/>
          <w:sz w:val="24"/>
          <w:szCs w:val="24"/>
        </w:rPr>
        <w:t xml:space="preserve">musi uprawdopodobnić, że są one powiązane z tymi ograniczeniami, poprzez zgłoszenie tego faktu na piśmie dyrektorowi OR ARiMR, który przyznał pomoc, załączając odpowiednie dowody uprawdopodobniające te okoliczności, w ciągu 15 dni roboczych od dnia, w którym beneficjent lub upoważniona przez niego osoba mogą dokonać tych czynności. </w:t>
      </w:r>
    </w:p>
    <w:p w:rsidR="000262A8" w:rsidRPr="000262A8" w:rsidRDefault="000262A8" w:rsidP="000262A8">
      <w:pPr>
        <w:pStyle w:val="Akapitzlist"/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Regulacje przewidziane w § 2 ww. rozporządzenia mają zapewnić bezpośrednią ochronę beneficjentom pomocy w ramach m.in. działania 9 PROW 2014-2020, którzy z powodu obowiązujących ich bezpośrednio lub pośrednio ograniczeń określonych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w przepisach o zapobieganiu oraz zwalczaniu zakażeń i chorób zakaźnych u ludzi, nie są w stanie wywiązać się z określonych zobowiązań w sposób ciągły, tak aby można było uznać, że zobowiązanie to jest realizowane. </w:t>
      </w:r>
    </w:p>
    <w:p w:rsidR="000262A8" w:rsidRPr="000262A8" w:rsidRDefault="000262A8" w:rsidP="000262A8">
      <w:pPr>
        <w:pStyle w:val="Akapitzlist"/>
        <w:autoSpaceDE w:val="0"/>
        <w:autoSpaceDN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A8">
        <w:rPr>
          <w:rFonts w:ascii="Times New Roman" w:hAnsi="Times New Roman" w:cs="Times New Roman"/>
          <w:color w:val="000000"/>
          <w:sz w:val="24"/>
          <w:szCs w:val="24"/>
        </w:rPr>
        <w:t xml:space="preserve">Należy mieć na uwadze, że przepis dotyczy tylko takich zobowiązań, co do których z przepisów wydanych na podstawie art. 45 ust. 1 ww. ustawy o PROW (m.in. rozporządzenia dla działania 9), wyraźnie wynika, że nie mają one określonego terminu na osiągnięcie jakiegoś efektu tego zobowiązania, tylko ma być ono realizowane w sposób nieprzerwany w określonym przedziale czasowym, np. utrzymywanie miejsc pracy (o których mowa w § 6 ust. 1 pkt 9 oraz § 12 ust. 1 pkt 5 rozporządzenia dla działania 9), podleganie ubezpieczeniu (np. dobrowolne ubezpieczenie produkcji rolnej co najmniej 50% produkcji rolnej, o którym mowa w § 6 ust. 1 pkt 7), realizowanie </w:t>
      </w:r>
      <w:r w:rsidRPr="000262A8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przynajmniej jednego działania w odniesieniu do każdego z celów ujętych w planie biznesowym w każdym roku działalności beneficjenta czy też zachowania w okresie pierwszych 5 lat po dniu uznania, kryteriów za których spełnienie zostały przyznane punkty (np. w skład grupy producentów wchodzi, co najmniej 10 członków, grupa producentów zatrudnia co najmniej 2 osoby na pełne etaty na postawie umowy o pracę lub grupa producentów zatrudnia na podstawie umowy o prace, co najmniej 1 osobę niepełnosprawną).</w:t>
      </w:r>
    </w:p>
    <w:p w:rsidR="000262A8" w:rsidRPr="000262A8" w:rsidRDefault="000262A8" w:rsidP="000262A8">
      <w:pPr>
        <w:pStyle w:val="Akapitzlist"/>
        <w:autoSpaceDE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262A8">
        <w:rPr>
          <w:rFonts w:ascii="Times New Roman" w:hAnsi="Times New Roman" w:cs="Times New Roman"/>
          <w:color w:val="000000"/>
          <w:sz w:val="24"/>
          <w:szCs w:val="24"/>
        </w:rPr>
        <w:t>Do zobowiązań ciągłych natomiast nie należą w szczególności zobowiązania, które np. polegają na realizacji inwestycji w środki trwałe zgodnie z założeniami planu biznesowego (np. zakup suszarni do zbóż, mieszalni pasz).</w:t>
      </w:r>
    </w:p>
    <w:p w:rsidR="000262A8" w:rsidRPr="000262A8" w:rsidRDefault="000262A8" w:rsidP="000262A8">
      <w:pPr>
        <w:numPr>
          <w:ilvl w:val="0"/>
          <w:numId w:val="1"/>
        </w:numPr>
        <w:autoSpaceDE w:val="0"/>
        <w:autoSpaceDN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2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Stosownie do 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7 ww. rozporządzenia z dnia 3 lipca 2020 r., </w:t>
      </w:r>
      <w:r w:rsidRPr="00026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obowiązującego stanu zagrożenia epidemicznego lub stanu epidemii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ogłoszonych na podstawie ustawy z dnia 5 grudnia 2008 r. o zapobieganiu oraz zwalczaniu zakażeń i chorób zakaźnych u ludzi, w związku z zakażeniami wirusem SARS-CoV-2 </w:t>
      </w:r>
      <w:r w:rsidRPr="00026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stanu nadzwyczajnego wprowadzonego w związku z zakażeniami tym wirusem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dokumenty, stanowiące załączniki do wniosku, które powinny być złożone w formie kopii potwierdzonych za zgodność z oryginałem przez pracownika ARiMR lub podmiot, który wydał dokument, lub poświadczonych przez notariusza,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6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ARiMR przyjmuje również w formie kopii niepotwierdzonej lub niepoświadczonej za zgodność z oryginałem (</w:t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odstępstwa od § 6 ust 4 rozporządzenia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62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działania 9). </w:t>
      </w:r>
    </w:p>
    <w:p w:rsidR="000262A8" w:rsidRPr="000262A8" w:rsidRDefault="000262A8" w:rsidP="00026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2A8" w:rsidRPr="000262A8" w:rsidRDefault="000262A8" w:rsidP="00026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426" w:rsidRPr="000262A8" w:rsidRDefault="000262A8">
      <w:pPr>
        <w:rPr>
          <w:rFonts w:ascii="Times New Roman" w:hAnsi="Times New Roman" w:cs="Times New Roman"/>
          <w:sz w:val="24"/>
          <w:szCs w:val="24"/>
        </w:rPr>
      </w:pPr>
      <w:r w:rsidRPr="000262A8">
        <w:rPr>
          <w:rFonts w:ascii="Times New Roman" w:hAnsi="Times New Roman" w:cs="Times New Roman"/>
          <w:sz w:val="24"/>
          <w:szCs w:val="24"/>
        </w:rPr>
        <w:br/>
      </w:r>
    </w:p>
    <w:p w:rsidR="000262A8" w:rsidRPr="000262A8" w:rsidRDefault="000262A8">
      <w:pPr>
        <w:rPr>
          <w:rFonts w:ascii="Times New Roman" w:hAnsi="Times New Roman" w:cs="Times New Roman"/>
          <w:sz w:val="24"/>
          <w:szCs w:val="24"/>
        </w:rPr>
      </w:pPr>
    </w:p>
    <w:sectPr w:rsidR="000262A8" w:rsidRPr="0002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D5B11"/>
    <w:multiLevelType w:val="multilevel"/>
    <w:tmpl w:val="D2C0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84"/>
    <w:rsid w:val="000262A8"/>
    <w:rsid w:val="003C25F1"/>
    <w:rsid w:val="00650584"/>
    <w:rsid w:val="006B24AB"/>
    <w:rsid w:val="00B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C6659-A7FA-45B1-AA3E-2F96BE55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262A8"/>
  </w:style>
  <w:style w:type="paragraph" w:styleId="Akapitzlist">
    <w:name w:val="List Paragraph"/>
    <w:basedOn w:val="Normalny"/>
    <w:link w:val="AkapitzlistZnak"/>
    <w:uiPriority w:val="34"/>
    <w:qFormat/>
    <w:rsid w:val="000262A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Tworek Milena</dc:creator>
  <cp:keywords/>
  <dc:description/>
  <cp:lastModifiedBy>Kluska Ewa</cp:lastModifiedBy>
  <cp:revision>2</cp:revision>
  <dcterms:created xsi:type="dcterms:W3CDTF">2021-03-12T11:43:00Z</dcterms:created>
  <dcterms:modified xsi:type="dcterms:W3CDTF">2021-03-12T11:43:00Z</dcterms:modified>
</cp:coreProperties>
</file>