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5854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D160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D1604" w:rsidRDefault="00CD160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DOOŚ-WDŚZOO.420.24.2020.aka.1</w:t>
      </w:r>
      <w:r w:rsidRPr="00CD160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54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CD1604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501E3" w:rsidRDefault="00CD1604" w:rsidP="009501E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Na podstawie ar</w:t>
      </w:r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t. 54 § 4 ustawy z dnia 30 sierpnia 2002 r. — Prawo o postępowaniu przed sądami administracyjnymi (Dz. U. z 2022 r. poz. 239, ze zm.), dalej p.p.s.a., w związku z art. 74 ust. 3 ustawy z dnia 3 października 2008 r. o udostępnianiu informacji o środowisku i jego ochronie, udziale społeczeństwa w ochronie środowiska oraz o ocenach oddziaływania na środowisko (Dz.U. z 2022 r. poz. 1029, ze zm.), dalej u.o.o.ś., zawiadamiam o przekazaniu do Wojewódzkiego Sądu Administracyjnego w Warszawie skarg stowarzyszeń: Klub Przyrodników, Stowarzyszenie Ekologiczne EKO-UNIA, Stepnicka Organizacja Turystyczna Nie Tylko Dla Orłów,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Naturschutzbund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Deutschland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(NABU)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e.V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.,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Deutscher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Naturschutzring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Dachverband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der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deutschen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Natur-,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Tier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und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Umweltschutzorganistat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(DNR)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e.V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., Bund fur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Umwelt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und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Naturschutz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Deutschland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Lndesverban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Brandenburg </w:t>
      </w:r>
      <w:proofErr w:type="spellStart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e.V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. z 21 września 2022 r. na decyzję Generalnego Dyrektora Ochrony Środowiska z 16 sierpnia 2022 r., znak: DOOS-WDŚZ00.420.24.2020.aka.l32, uchylającą decyzję Regionalnego Dyrektora Ochrony Środowiska w Szczecinie z 18 marca 2020 r., znak: WONS-OŚ.4233.1.2017.KK.68, o środowiskowych uwarunkowaniach dla przedsię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wzięcia pod nazwą: 1B.2 Etap I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Ochrony Przeciwpowodziowej w Dorzeczy Od</w:t>
      </w:r>
      <w:r w:rsidR="007A5ED8">
        <w:rPr>
          <w:rFonts w:asciiTheme="minorHAnsi" w:hAnsiTheme="minorHAnsi" w:cstheme="minorHAnsi"/>
          <w:bCs/>
          <w:color w:val="000000"/>
          <w:sz w:val="24"/>
          <w:szCs w:val="24"/>
        </w:rPr>
        <w:t>r</w:t>
      </w:r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y i Wisły w części i w tym zakresie orzekającą co do istoty sprawy lub umarzającą postępowanie pierwszej instancji, a w pozostałej części utrzymującą decyzję w mocy Jednocześnie infor</w:t>
      </w:r>
      <w:r w:rsidR="007A5ED8"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CD1604">
        <w:rPr>
          <w:rFonts w:asciiTheme="minorHAnsi" w:hAnsiTheme="minorHAnsi" w:cstheme="minorHAnsi"/>
          <w:bCs/>
          <w:color w:val="000000"/>
          <w:sz w:val="24"/>
          <w:szCs w:val="24"/>
        </w:rPr>
        <w:t>a p.p.s.a.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A5ED8" w:rsidRDefault="007A5ED8" w:rsidP="009501E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A5ED8" w:rsidRPr="007A5ED8" w:rsidRDefault="007A5ED8" w:rsidP="007A5E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7A5ED8">
        <w:rPr>
          <w:rFonts w:asciiTheme="minorHAnsi" w:hAnsiTheme="minorHAnsi" w:cstheme="minorHAnsi"/>
          <w:bCs/>
        </w:rPr>
        <w:t>a p.p.s.a. Jeżeli p</w:t>
      </w:r>
      <w:r>
        <w:rPr>
          <w:rFonts w:asciiTheme="minorHAnsi" w:hAnsiTheme="minorHAnsi" w:cstheme="minorHAnsi"/>
          <w:bCs/>
        </w:rPr>
        <w:t>rzepis szczególny przewiduje, że</w:t>
      </w:r>
      <w:r w:rsidRPr="007A5ED8">
        <w:rPr>
          <w:rFonts w:asciiTheme="minorHAnsi" w:hAnsiTheme="minorHAnsi" w:cstheme="minorHAnsi"/>
          <w:bCs/>
        </w:rPr>
        <w:t xml:space="preserve">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A5ED8" w:rsidRPr="007A5ED8" w:rsidRDefault="007A5ED8" w:rsidP="007A5E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5ED8">
        <w:rPr>
          <w:rFonts w:asciiTheme="minorHAnsi" w:hAnsiTheme="minorHAnsi" w:cstheme="minorHAnsi"/>
          <w:bCs/>
        </w:rPr>
        <w:t>Art. 54 § 4 p.p.s.a.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7A5ED8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7A5ED8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7A5ED8" w:rsidP="007A5ED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A5ED8">
        <w:rPr>
          <w:rFonts w:asciiTheme="minorHAnsi" w:hAnsiTheme="minorHAnsi" w:cstheme="minorHAnsi"/>
          <w:bCs/>
        </w:rPr>
        <w:t>Art. 74 ust. 3 u.o.o.ś.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F0" w:rsidRDefault="00B204F0">
      <w:pPr>
        <w:spacing w:after="0" w:line="240" w:lineRule="auto"/>
      </w:pPr>
      <w:r>
        <w:separator/>
      </w:r>
    </w:p>
  </w:endnote>
  <w:endnote w:type="continuationSeparator" w:id="0">
    <w:p w:rsidR="00B204F0" w:rsidRDefault="00B2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A5ED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204F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F0" w:rsidRDefault="00B204F0">
      <w:pPr>
        <w:spacing w:after="0" w:line="240" w:lineRule="auto"/>
      </w:pPr>
      <w:r>
        <w:separator/>
      </w:r>
    </w:p>
  </w:footnote>
  <w:footnote w:type="continuationSeparator" w:id="0">
    <w:p w:rsidR="00B204F0" w:rsidRDefault="00B2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204F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204F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204F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A5ED8"/>
    <w:rsid w:val="0084152D"/>
    <w:rsid w:val="0085442F"/>
    <w:rsid w:val="00862E83"/>
    <w:rsid w:val="009501E3"/>
    <w:rsid w:val="00A40900"/>
    <w:rsid w:val="00AD43A7"/>
    <w:rsid w:val="00B05EE2"/>
    <w:rsid w:val="00B204F0"/>
    <w:rsid w:val="00B35A7F"/>
    <w:rsid w:val="00B64572"/>
    <w:rsid w:val="00B65C6A"/>
    <w:rsid w:val="00B92515"/>
    <w:rsid w:val="00BF2702"/>
    <w:rsid w:val="00C60237"/>
    <w:rsid w:val="00CA0A2B"/>
    <w:rsid w:val="00CD1604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474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8D15-74BB-477A-B2FA-6B0738E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2023-07-06T12:23:00Z</dcterms:created>
  <dcterms:modified xsi:type="dcterms:W3CDTF">2023-07-06T12:23:00Z</dcterms:modified>
</cp:coreProperties>
</file>