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7E" w:rsidRDefault="006C657E" w:rsidP="008B5319">
      <w:pPr>
        <w:rPr>
          <w:b/>
          <w:sz w:val="22"/>
          <w:szCs w:val="22"/>
        </w:rPr>
      </w:pPr>
    </w:p>
    <w:p w:rsidR="006C657E" w:rsidRDefault="006C657E" w:rsidP="006C657E">
      <w:pPr>
        <w:jc w:val="center"/>
        <w:rPr>
          <w:b/>
          <w:sz w:val="22"/>
          <w:szCs w:val="22"/>
        </w:rPr>
      </w:pPr>
      <w:r w:rsidRPr="00386253">
        <w:rPr>
          <w:b/>
          <w:sz w:val="22"/>
          <w:szCs w:val="22"/>
        </w:rPr>
        <w:t xml:space="preserve">Klauzula informacyjna </w:t>
      </w:r>
      <w:r w:rsidR="00F90726">
        <w:rPr>
          <w:b/>
          <w:sz w:val="22"/>
          <w:szCs w:val="22"/>
        </w:rPr>
        <w:t>– stopka maila</w:t>
      </w:r>
      <w:r w:rsidRPr="00386253">
        <w:rPr>
          <w:b/>
          <w:sz w:val="22"/>
          <w:szCs w:val="22"/>
        </w:rPr>
        <w:t xml:space="preserve"> </w:t>
      </w:r>
    </w:p>
    <w:p w:rsidR="00885AC2" w:rsidRDefault="00885AC2" w:rsidP="006C657E">
      <w:pPr>
        <w:jc w:val="center"/>
        <w:rPr>
          <w:b/>
          <w:sz w:val="22"/>
          <w:szCs w:val="22"/>
        </w:rPr>
      </w:pPr>
    </w:p>
    <w:p w:rsidR="00885AC2" w:rsidRPr="00386253" w:rsidRDefault="00885AC2" w:rsidP="00885AC2">
      <w:pPr>
        <w:jc w:val="both"/>
        <w:rPr>
          <w:b/>
          <w:sz w:val="22"/>
          <w:szCs w:val="22"/>
        </w:rPr>
      </w:pPr>
      <w:r>
        <w:rPr>
          <w:color w:val="0B0B0B"/>
          <w:sz w:val="22"/>
          <w:szCs w:val="22"/>
          <w:shd w:val="clear" w:color="auto" w:fill="FFFFFF"/>
        </w:rPr>
        <w:t>Zgodnie z art. 13 ust. 1 i 2 Rozporządzenia Parlamentu Europejskiego i Rady (UE) 2016/679</w:t>
      </w:r>
      <w:r>
        <w:rPr>
          <w:color w:val="0B0B0B"/>
          <w:sz w:val="22"/>
          <w:szCs w:val="22"/>
        </w:rPr>
        <w:br/>
      </w:r>
      <w:r>
        <w:rPr>
          <w:color w:val="0B0B0B"/>
          <w:sz w:val="22"/>
          <w:szCs w:val="22"/>
          <w:shd w:val="clear" w:color="auto" w:fill="FFFFFF"/>
        </w:rPr>
        <w:t>z dnia 27 kwietnia 2016 r. w sprawie ochrony osób fizycznych w związku przetwarzaniem danych osobowych i w sprawie swobodnego przepływu takich danych oraz uchylenia dyrektywy 95/46/W – ogólne rozporządzenie o ochronie danych (RODO), informujemy, iż:</w:t>
      </w:r>
    </w:p>
    <w:p w:rsidR="00386253" w:rsidRPr="00386253" w:rsidRDefault="00386253" w:rsidP="006940BD">
      <w:pPr>
        <w:jc w:val="both"/>
        <w:rPr>
          <w:sz w:val="22"/>
          <w:szCs w:val="22"/>
        </w:rPr>
      </w:pPr>
    </w:p>
    <w:p w:rsidR="00DC794B" w:rsidRPr="00386253" w:rsidRDefault="009653F2" w:rsidP="006940BD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386253">
        <w:rPr>
          <w:color w:val="000000"/>
          <w:sz w:val="22"/>
          <w:szCs w:val="22"/>
        </w:rPr>
        <w:t>Administratorem danych osobowych jest Samodzielny Publiczny Zakład Opieki Zdrowotnej Ministerstwa Spraw Wewnętrznych i Administracji z siedzibą w Zielonej Górze, ul. Wazów 42, 65-044 Zielona Góra</w:t>
      </w:r>
      <w:r w:rsidRPr="00386253">
        <w:rPr>
          <w:sz w:val="22"/>
          <w:szCs w:val="22"/>
        </w:rPr>
        <w:t xml:space="preserve">, </w:t>
      </w:r>
      <w:r w:rsidRPr="00386253">
        <w:rPr>
          <w:sz w:val="22"/>
          <w:szCs w:val="22"/>
          <w:shd w:val="clear" w:color="auto" w:fill="FFFFFF"/>
        </w:rPr>
        <w:t xml:space="preserve"> nr tel.</w:t>
      </w:r>
      <w:r w:rsidRPr="00386253">
        <w:rPr>
          <w:sz w:val="22"/>
          <w:szCs w:val="22"/>
        </w:rPr>
        <w:t xml:space="preserve"> </w:t>
      </w:r>
      <w:r w:rsidRPr="00386253">
        <w:rPr>
          <w:sz w:val="22"/>
          <w:szCs w:val="22"/>
          <w:shd w:val="clear" w:color="auto" w:fill="FFFFFF"/>
        </w:rPr>
        <w:t>68 452 77 00.</w:t>
      </w:r>
    </w:p>
    <w:p w:rsidR="009653F2" w:rsidRDefault="009653F2" w:rsidP="006940BD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386253">
        <w:rPr>
          <w:color w:val="000000"/>
          <w:sz w:val="22"/>
          <w:szCs w:val="22"/>
        </w:rPr>
        <w:t xml:space="preserve">W sprawach związanych z przetwarzaniem i ochroną danych osobowych </w:t>
      </w:r>
      <w:r w:rsidR="006C657E">
        <w:rPr>
          <w:color w:val="000000"/>
          <w:sz w:val="22"/>
          <w:szCs w:val="22"/>
        </w:rPr>
        <w:t>można</w:t>
      </w:r>
      <w:r w:rsidRPr="00386253">
        <w:rPr>
          <w:color w:val="000000"/>
          <w:sz w:val="22"/>
          <w:szCs w:val="22"/>
        </w:rPr>
        <w:t xml:space="preserve"> się kontaktować </w:t>
      </w:r>
      <w:r w:rsidR="008B5319">
        <w:rPr>
          <w:color w:val="000000"/>
          <w:sz w:val="22"/>
          <w:szCs w:val="22"/>
        </w:rPr>
        <w:br/>
      </w:r>
      <w:r w:rsidRPr="00386253">
        <w:rPr>
          <w:color w:val="000000"/>
          <w:sz w:val="22"/>
          <w:szCs w:val="22"/>
        </w:rPr>
        <w:t>z wyznaczonym Inspektorem Ochrony Danych, Pan</w:t>
      </w:r>
      <w:r w:rsidR="008B5319">
        <w:rPr>
          <w:color w:val="000000"/>
          <w:sz w:val="22"/>
          <w:szCs w:val="22"/>
        </w:rPr>
        <w:t>em</w:t>
      </w:r>
      <w:r w:rsidRPr="00386253">
        <w:rPr>
          <w:color w:val="000000"/>
          <w:sz w:val="22"/>
          <w:szCs w:val="22"/>
        </w:rPr>
        <w:t xml:space="preserve"> </w:t>
      </w:r>
      <w:r w:rsidR="008B5319">
        <w:rPr>
          <w:color w:val="000000"/>
          <w:sz w:val="22"/>
          <w:szCs w:val="22"/>
        </w:rPr>
        <w:t>Piotrem</w:t>
      </w:r>
      <w:r w:rsidRPr="00386253">
        <w:rPr>
          <w:color w:val="000000"/>
          <w:sz w:val="22"/>
          <w:szCs w:val="22"/>
        </w:rPr>
        <w:t xml:space="preserve"> </w:t>
      </w:r>
      <w:r w:rsidR="008B5319">
        <w:rPr>
          <w:color w:val="000000"/>
          <w:sz w:val="22"/>
          <w:szCs w:val="22"/>
        </w:rPr>
        <w:t>Walania</w:t>
      </w:r>
      <w:r w:rsidRPr="00386253">
        <w:rPr>
          <w:color w:val="000000"/>
          <w:sz w:val="22"/>
          <w:szCs w:val="22"/>
        </w:rPr>
        <w:t xml:space="preserve"> za pośrednictwem poczty elektronicznej: </w:t>
      </w:r>
      <w:hyperlink r:id="rId5" w:history="1">
        <w:r w:rsidRPr="00F90726">
          <w:rPr>
            <w:rStyle w:val="Hipercze"/>
            <w:color w:val="auto"/>
            <w:sz w:val="22"/>
            <w:szCs w:val="22"/>
            <w:u w:val="none"/>
          </w:rPr>
          <w:t>rodo@poliklinika.zgora.pl</w:t>
        </w:r>
      </w:hyperlink>
      <w:r w:rsidR="006C657E">
        <w:rPr>
          <w:color w:val="000000"/>
          <w:sz w:val="22"/>
          <w:szCs w:val="22"/>
        </w:rPr>
        <w:t xml:space="preserve"> lub listownie, na adres korespondencyjny administratora.</w:t>
      </w:r>
    </w:p>
    <w:p w:rsidR="00386253" w:rsidRPr="000B25A6" w:rsidRDefault="000B25A6" w:rsidP="00386253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Pani/Pana dane osobowe na podstawie art. 6 ust. 1 lit a RODO przetwarzane będą w celu obsługi korespondencji z administratorem oraz wypełnienia przez niego zadań określonych w przepisach szczególnych określających zakres jego działania lub innego działania wynikającego z przepisów prawa, umowy lub Pani/Pana zgody</w:t>
      </w:r>
      <w:r w:rsidR="00386253" w:rsidRPr="000B25A6">
        <w:rPr>
          <w:sz w:val="22"/>
          <w:szCs w:val="22"/>
        </w:rPr>
        <w:t xml:space="preserve">. </w:t>
      </w:r>
    </w:p>
    <w:p w:rsidR="00DC794B" w:rsidRPr="000B25A6" w:rsidRDefault="000B25A6" w:rsidP="00924B22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Pani/Pana dane osobowe możemy przekazywać i udostępniać wyłącznie podmiotom uprawnionym na podstawie obowiązujących przepisów prawa są nimi np.: sądy, organy: ścigania, podatkowe oraz inne podmioty publiczne, gdy wystąpią z takim żądaniem, oczywiście w oparciu o stosowną podstawę prawną. Pani/Pana dane osobowe możemy także przekazywać podmiotom, które przetwarzają je na zlecenie administratora tzw. podmiotom przetwarzającym, są nimi np.: podmioty świadczące usługi informatyczne, telekomunikacyjne, pocztowe i inne. Jednakże przekazanie Pani/Pana danych nastąpić może tylko wtedy, gdy zapewnią one odpowiednią ochronę Pani/Pana praw.</w:t>
      </w:r>
    </w:p>
    <w:p w:rsidR="00DC794B" w:rsidRPr="000B25A6" w:rsidRDefault="00DC794B" w:rsidP="000B25A6">
      <w:pPr>
        <w:ind w:hanging="360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5.</w:t>
      </w:r>
      <w:r w:rsidRPr="000B25A6">
        <w:rPr>
          <w:sz w:val="22"/>
          <w:szCs w:val="22"/>
        </w:rPr>
        <w:tab/>
      </w:r>
      <w:r w:rsidR="000B25A6" w:rsidRPr="000B25A6">
        <w:rPr>
          <w:color w:val="0B0B0B"/>
          <w:sz w:val="22"/>
          <w:szCs w:val="22"/>
          <w:shd w:val="clear" w:color="auto" w:fill="FFFFFF"/>
        </w:rPr>
        <w:t>Pani/Pana dane osobowe będą przetwarzane przez okres zgodny z obowiązującymi przepisami prawa, następnie zostaną usunięte</w:t>
      </w:r>
      <w:r w:rsidRPr="000B25A6">
        <w:rPr>
          <w:sz w:val="22"/>
          <w:szCs w:val="22"/>
        </w:rPr>
        <w:t>.</w:t>
      </w:r>
    </w:p>
    <w:p w:rsidR="00DC794B" w:rsidRPr="000B25A6" w:rsidRDefault="00DC794B" w:rsidP="006940BD">
      <w:pPr>
        <w:ind w:hanging="360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6.</w:t>
      </w:r>
      <w:r w:rsidRPr="000B25A6">
        <w:rPr>
          <w:sz w:val="22"/>
          <w:szCs w:val="22"/>
        </w:rPr>
        <w:tab/>
      </w:r>
      <w:r w:rsidR="000B25A6" w:rsidRPr="000B25A6">
        <w:rPr>
          <w:color w:val="0B0B0B"/>
          <w:sz w:val="22"/>
          <w:szCs w:val="22"/>
          <w:shd w:val="clear" w:color="auto" w:fill="FFFFFF"/>
        </w:rPr>
        <w:t>Ma Pani/Pan prawo do żądania od administratora dostępu do danych, może  je Pani/Pan sprostować, gdy zachodzi taka konieczność. Ma Pani/Pan także prawo żądania usunięcia lub ograniczenia przetwarzania, prawo do wniesienia sprzeciwu wobec przetwarzania, a także prawo do przenoszenia danych</w:t>
      </w:r>
      <w:r w:rsidRPr="000B25A6">
        <w:rPr>
          <w:bCs/>
          <w:sz w:val="22"/>
          <w:szCs w:val="22"/>
        </w:rPr>
        <w:t>.</w:t>
      </w:r>
    </w:p>
    <w:p w:rsidR="00DC794B" w:rsidRPr="000B25A6" w:rsidRDefault="006C657E" w:rsidP="006940BD">
      <w:pPr>
        <w:ind w:hanging="360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7.</w:t>
      </w:r>
      <w:r w:rsidRPr="000B25A6">
        <w:rPr>
          <w:sz w:val="22"/>
          <w:szCs w:val="22"/>
        </w:rPr>
        <w:tab/>
      </w:r>
      <w:r w:rsidR="000B25A6" w:rsidRPr="000B25A6">
        <w:rPr>
          <w:color w:val="0B0B0B"/>
          <w:sz w:val="22"/>
          <w:szCs w:val="22"/>
          <w:shd w:val="clear" w:color="auto" w:fill="FFFFFF"/>
        </w:rPr>
        <w:t>Przetwarzanie odbywa się na podstawie Pani/Pana zgody informujemy więc, że zgoda może być cofnięta w dowolnym momencie</w:t>
      </w:r>
      <w:r w:rsidR="009653F2" w:rsidRPr="000B25A6">
        <w:rPr>
          <w:sz w:val="22"/>
          <w:szCs w:val="22"/>
        </w:rPr>
        <w:t>.</w:t>
      </w:r>
    </w:p>
    <w:p w:rsidR="009653F2" w:rsidRPr="000B25A6" w:rsidRDefault="006C657E" w:rsidP="006940BD">
      <w:pPr>
        <w:ind w:hanging="345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8.</w:t>
      </w:r>
      <w:r w:rsidRPr="000B25A6">
        <w:rPr>
          <w:sz w:val="22"/>
          <w:szCs w:val="22"/>
        </w:rPr>
        <w:tab/>
      </w:r>
      <w:r w:rsidR="000B25A6" w:rsidRPr="000B25A6">
        <w:rPr>
          <w:color w:val="0B0B0B"/>
          <w:sz w:val="22"/>
          <w:szCs w:val="22"/>
          <w:shd w:val="clear" w:color="auto" w:fill="FFFFFF"/>
        </w:rPr>
        <w:t>W przypadku, gdy nie poda nam Pani/Pana swoich danych osobowych nie będziemy mogli rozpatrzyć zgłoszonej przez Pani/Pana sprawy i informować o niej drogą elektroniczną</w:t>
      </w:r>
      <w:r w:rsidR="009653F2" w:rsidRPr="000B25A6">
        <w:rPr>
          <w:color w:val="000000"/>
          <w:sz w:val="22"/>
          <w:szCs w:val="22"/>
        </w:rPr>
        <w:t>.</w:t>
      </w:r>
    </w:p>
    <w:p w:rsidR="009653F2" w:rsidRPr="000B25A6" w:rsidRDefault="000B25A6" w:rsidP="006940BD">
      <w:pPr>
        <w:pStyle w:val="Akapitzlist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Pani/Pana d</w:t>
      </w:r>
      <w:r w:rsidR="00DC794B" w:rsidRPr="000B25A6">
        <w:rPr>
          <w:sz w:val="22"/>
          <w:szCs w:val="22"/>
        </w:rPr>
        <w:t xml:space="preserve">ane </w:t>
      </w:r>
      <w:r w:rsidR="009653F2" w:rsidRPr="000B25A6">
        <w:rPr>
          <w:sz w:val="22"/>
          <w:szCs w:val="22"/>
        </w:rPr>
        <w:t>nie będą przekazywane do państw trzecich/organizacji międzynarodowych.</w:t>
      </w:r>
    </w:p>
    <w:p w:rsidR="006940BD" w:rsidRPr="000B25A6" w:rsidRDefault="000B25A6" w:rsidP="006940BD">
      <w:pPr>
        <w:pStyle w:val="Akapitzlist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Pani/Pana dane nie będą przetwarzane w sposób zautomatyzowany, w tym również w formie profilowania</w:t>
      </w:r>
      <w:r w:rsidR="00924B22" w:rsidRPr="000B25A6">
        <w:rPr>
          <w:sz w:val="22"/>
          <w:szCs w:val="22"/>
        </w:rPr>
        <w:t>.</w:t>
      </w:r>
      <w:r w:rsidR="009653F2" w:rsidRPr="000B25A6">
        <w:rPr>
          <w:sz w:val="22"/>
          <w:szCs w:val="22"/>
        </w:rPr>
        <w:t xml:space="preserve"> </w:t>
      </w:r>
    </w:p>
    <w:p w:rsidR="00386253" w:rsidRPr="000B25A6" w:rsidRDefault="000B25A6" w:rsidP="00386253">
      <w:pPr>
        <w:pStyle w:val="Akapitzlist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Przysługuje Pani/Panu także skarga do organu do organu nadzorczego – Prezesa Urzędu Ochrony Danych Osobowych, gdy uzna Pani/Pan, iż przetwarzanie  Pani/Pana danych osobowych narusza przepisy ogólnego rozporządzenia o ochronie danych osobowych z dnia 27 kwietnia 2016 r.</w:t>
      </w:r>
      <w:r w:rsidR="006940BD" w:rsidRPr="000B25A6">
        <w:rPr>
          <w:sz w:val="22"/>
          <w:szCs w:val="22"/>
        </w:rPr>
        <w:t>.</w:t>
      </w:r>
    </w:p>
    <w:p w:rsidR="00386253" w:rsidRPr="000B25A6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p w:rsidR="00386253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p w:rsidR="00386253" w:rsidRPr="00386253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sectPr w:rsidR="00386253" w:rsidRPr="00386253" w:rsidSect="00385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D3"/>
    <w:multiLevelType w:val="hybridMultilevel"/>
    <w:tmpl w:val="0EBC873A"/>
    <w:lvl w:ilvl="0" w:tplc="010A409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785025"/>
    <w:multiLevelType w:val="hybridMultilevel"/>
    <w:tmpl w:val="7ECCF63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F468F"/>
    <w:multiLevelType w:val="multilevel"/>
    <w:tmpl w:val="3F9E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B25A6"/>
    <w:rsid w:val="00100055"/>
    <w:rsid w:val="001519D1"/>
    <w:rsid w:val="00191439"/>
    <w:rsid w:val="001A6652"/>
    <w:rsid w:val="002142DE"/>
    <w:rsid w:val="002B0F22"/>
    <w:rsid w:val="002C2984"/>
    <w:rsid w:val="00366002"/>
    <w:rsid w:val="00385E55"/>
    <w:rsid w:val="00386253"/>
    <w:rsid w:val="003B15BF"/>
    <w:rsid w:val="00472F59"/>
    <w:rsid w:val="00480AD0"/>
    <w:rsid w:val="00557AED"/>
    <w:rsid w:val="00621A19"/>
    <w:rsid w:val="006435E5"/>
    <w:rsid w:val="006940BD"/>
    <w:rsid w:val="006A33B4"/>
    <w:rsid w:val="006C657E"/>
    <w:rsid w:val="006F5EE7"/>
    <w:rsid w:val="00822C37"/>
    <w:rsid w:val="00885AC2"/>
    <w:rsid w:val="008B5319"/>
    <w:rsid w:val="008C4333"/>
    <w:rsid w:val="00924B22"/>
    <w:rsid w:val="009653F2"/>
    <w:rsid w:val="00A20E9E"/>
    <w:rsid w:val="00A529A8"/>
    <w:rsid w:val="00B17D0E"/>
    <w:rsid w:val="00BB2105"/>
    <w:rsid w:val="00C24499"/>
    <w:rsid w:val="00C30209"/>
    <w:rsid w:val="00CC6912"/>
    <w:rsid w:val="00DA6587"/>
    <w:rsid w:val="00DC794B"/>
    <w:rsid w:val="00E646E4"/>
    <w:rsid w:val="00EB262C"/>
    <w:rsid w:val="00ED6453"/>
    <w:rsid w:val="00EF6147"/>
    <w:rsid w:val="00F90726"/>
    <w:rsid w:val="00FC1D14"/>
    <w:rsid w:val="00FE48AB"/>
    <w:rsid w:val="00F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E5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53F2"/>
    <w:pPr>
      <w:ind w:left="720"/>
      <w:contextualSpacing/>
    </w:pPr>
  </w:style>
  <w:style w:type="paragraph" w:customStyle="1" w:styleId="Default">
    <w:name w:val="Default"/>
    <w:rsid w:val="003862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ZNAKI:3940</dc:description>
  <cp:lastModifiedBy>jartc</cp:lastModifiedBy>
  <cp:revision>2</cp:revision>
  <cp:lastPrinted>2019-07-12T11:35:00Z</cp:lastPrinted>
  <dcterms:created xsi:type="dcterms:W3CDTF">2021-11-30T07:22:00Z</dcterms:created>
  <dcterms:modified xsi:type="dcterms:W3CDTF">2021-11-30T07:22:00Z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3940</vt:lpwstr>
  </property>
  <property fmtid="{D5CDD505-2E9C-101B-9397-08002B2CF9AE}" pid="4" name="ZNAKI:">
    <vt:lpwstr>3940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2019-07-12 13:35:15</vt:lpwstr>
  </property>
</Properties>
</file>