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9107"/>
      </w:tblGrid>
      <w:tr w:rsidR="00B12EDA" w:rsidRPr="00D30ADA" w:rsidTr="00175F91">
        <w:trPr>
          <w:jc w:val="center"/>
        </w:trPr>
        <w:tc>
          <w:tcPr>
            <w:tcW w:w="910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12EDA" w:rsidRPr="00D30ADA" w:rsidRDefault="00B12EDA" w:rsidP="00175F91">
            <w:pPr>
              <w:widowControl w:val="0"/>
              <w:autoSpaceDE w:val="0"/>
              <w:autoSpaceDN w:val="0"/>
              <w:adjustRightInd w:val="0"/>
              <w:spacing w:before="140" w:after="140" w:line="40" w:lineRule="atLeast"/>
              <w:ind w:left="264" w:right="298"/>
              <w:jc w:val="both"/>
              <w:rPr>
                <w:rFonts w:ascii="Arial Black" w:hAnsi="Arial Black" w:cs="Helvetica"/>
                <w:color w:val="333333"/>
                <w:sz w:val="28"/>
                <w:szCs w:val="28"/>
              </w:rPr>
            </w:pPr>
            <w:r w:rsidRPr="00D30ADA"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>Informacja o przetwarzanych danych</w:t>
            </w:r>
            <w:r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 xml:space="preserve"> osobowych</w:t>
            </w:r>
          </w:p>
          <w:p w:rsidR="00B12EDA" w:rsidRPr="00D30ADA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:rsidR="00B12EDA" w:rsidRPr="00D30ADA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Administratorem Twoich danych jest </w:t>
            </w: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Wojewoda Świętokrzyski, którego siedzibą jest Świętokrzyski Urząd Wojewódzki w Kielcach, al. IX Wieków Kielc 3, 25-516 Kielce e-mail: wojewoda@kielce.uw.gov.pl, tel. 41 3421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115</w:t>
            </w:r>
          </w:p>
          <w:p w:rsidR="00B12EDA" w:rsidRPr="00D30ADA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808080"/>
                <w:sz w:val="22"/>
                <w:szCs w:val="22"/>
              </w:rPr>
            </w:pP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ŚUW powołany jest Inspektor Ochrony Danych Osobowych.</w:t>
            </w:r>
          </w:p>
          <w:p w:rsidR="00B12EDA" w:rsidRPr="00096A5C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Można się z nim skontaktować w formie pisemnej na adres: 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096A5C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Świętokrzyski Urząd Wojewódzki w Kielcach, al. IX Wieków Kielc 3, 25-516 Kielce, e-mail: </w:t>
            </w:r>
            <w:hyperlink r:id="rId5" w:history="1">
              <w:r w:rsidRPr="00096A5C">
                <w:rPr>
                  <w:rStyle w:val="Hipercze"/>
                  <w:rFonts w:ascii="Helvetica" w:eastAsia="Calibri" w:hAnsi="Helvetica"/>
                  <w:sz w:val="20"/>
                  <w:szCs w:val="20"/>
                  <w:lang w:eastAsia="en-US"/>
                </w:rPr>
                <w:t>iod@kielce.uw.gov.pl</w:t>
              </w:r>
            </w:hyperlink>
            <w:r w:rsidRPr="00096A5C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 , lub  telefonicznie: 041 3421870</w:t>
            </w:r>
          </w:p>
          <w:p w:rsidR="00B12EDA" w:rsidRPr="00D30ADA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Wojewoda Świętokrzyski przetwarza Twoje dane w celu: </w:t>
            </w:r>
          </w:p>
          <w:p w:rsidR="00B12EDA" w:rsidRPr="00096A5C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562230">
              <w:rPr>
                <w:sz w:val="20"/>
                <w:szCs w:val="20"/>
              </w:rPr>
              <w:t xml:space="preserve"> </w:t>
            </w:r>
            <w:r w:rsidRPr="00562230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weryfikacji wniosków i ich przekazywanie do Kancelarii Prezydenta RP w celu uhonorowanie małżeństw, które mają co najmniej 50 letni staż pożycia małżeńskiego;</w:t>
            </w:r>
          </w:p>
          <w:p w:rsidR="00B12EDA" w:rsidRPr="00096A5C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na podstawie:</w:t>
            </w:r>
          </w:p>
          <w:p w:rsidR="00B12EDA" w:rsidRPr="00096A5C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- art. 2 ust. 3 art. 19 i art. 29 ust 2 ustawy z dnia 16 października 1992 r. o orderach i odznaczeniach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 związku z przetwarzaniem danych w celach określonych w pkt 3 Twoje dane będą udostępniane innym odbiorcom lub kategoriom odbiorców danych osobowych. </w:t>
            </w:r>
          </w:p>
          <w:p w:rsidR="00B12EDA" w:rsidRPr="00096A5C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Odbiorcami Twoich danych będą: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40" w:lineRule="atLeast"/>
              <w:ind w:left="1077" w:right="442" w:hanging="357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Ty sam jako Strona postępowania, jako Wnioskodawca, Twoi pełnomocnicy, inne Strony postępowania</w:t>
            </w:r>
          </w:p>
          <w:p w:rsidR="00B12EDA" w:rsidRPr="00D30ADA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1114" w:right="440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D30ADA"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Uwaga: </w:t>
            </w:r>
            <w:r w:rsidRPr="00D30ADA">
              <w:rPr>
                <w:rFonts w:ascii="Helvetica" w:hAnsi="Helvetica" w:cs="Helvetica"/>
                <w:bCs/>
                <w:sz w:val="18"/>
                <w:szCs w:val="18"/>
              </w:rPr>
              <w:t>Organy publiczne, które mogą otrzymywać Twoje dane osobowe w ramach konkretnego postępowania zgodnie z prawem Unii lub prawem państwa członkowskieg</w:t>
            </w:r>
            <w:r>
              <w:rPr>
                <w:rFonts w:ascii="Helvetica" w:hAnsi="Helvetica" w:cs="Helvetica"/>
                <w:bCs/>
                <w:sz w:val="18"/>
                <w:szCs w:val="18"/>
              </w:rPr>
              <w:t>o, nie są uznawane za odbiorców</w:t>
            </w:r>
            <w:r w:rsidRPr="00D30ADA">
              <w:rPr>
                <w:rFonts w:ascii="Helvetica" w:hAnsi="Helvetica" w:cs="Helvetica"/>
                <w:bCs/>
                <w:sz w:val="18"/>
                <w:szCs w:val="18"/>
              </w:rPr>
              <w:t> 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Okres przechowywania danych osobowych:</w:t>
            </w: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  <w:p w:rsidR="00B12EDA" w:rsidRPr="00096A5C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będą przechowywane przez okres niezbędny do realizacji wskazanych w pkt. 3 celów przetwarzania, w tym również obowiązku archiwizacyjnego wynikającego z Jednolitego Rzeczowego Wykazu Akt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związku z przetwarzaniem przez Wojewodę Świętokrzyskiego Twoich danych osobowych przysługuje Ci: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096A5C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prawo dostępu do swoich danych osobowych, </w:t>
            </w:r>
          </w:p>
          <w:p w:rsidR="00B12EDA" w:rsidRPr="00096A5C" w:rsidRDefault="00B12EDA" w:rsidP="00175F91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077" w:right="440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</w:p>
          <w:p w:rsidR="00B12EDA" w:rsidRPr="00096A5C" w:rsidRDefault="00B12EDA" w:rsidP="00175F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096A5C">
              <w:rPr>
                <w:rFonts w:ascii="Helvetica" w:eastAsia="Calibri" w:hAnsi="Helvetica"/>
                <w:sz w:val="20"/>
                <w:szCs w:val="20"/>
                <w:lang w:eastAsia="en-US"/>
              </w:rPr>
              <w:t>prawo do sprostowania swoich danych osobowych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>W przypadku uznania, iż przetwarzanie Twoich danych osobowych narusza przepisy Rozporządzenia Parlamentu Europejskiego i Rady z dnia 27 kwietnia 2016 r. nr 2016/679, przysługuje Ci prawo wniesienia skargi do</w:t>
            </w:r>
            <w:r w:rsidRPr="00096A5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Prezesa Urzędu Ochrony Danych Osobowych 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Podanie przez Ciebie danych osobowych jest: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</w:pPr>
            <w:r w:rsidRPr="00096A5C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>wymogiem ustawowym, wynika z przepisów ustaw</w:t>
            </w:r>
            <w:r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 xml:space="preserve">y </w:t>
            </w:r>
            <w:r w:rsidRPr="00096A5C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>wymienionej</w:t>
            </w:r>
            <w:r w:rsidRPr="00096A5C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 xml:space="preserve"> w pkt 3</w:t>
            </w:r>
            <w:r w:rsidRPr="00096A5C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  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przekazywane do państwa trzeciego/organizacji międzynarodowej.</w:t>
            </w:r>
            <w:r w:rsidRPr="00096A5C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 </w:t>
            </w:r>
          </w:p>
          <w:p w:rsidR="00B12EDA" w:rsidRPr="00096A5C" w:rsidRDefault="00B12EDA" w:rsidP="00175F9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096A5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Zautomatyzowane podejmowanie decyzji, profilowanie: </w:t>
            </w:r>
          </w:p>
          <w:p w:rsidR="00B12EDA" w:rsidRPr="00D30ADA" w:rsidRDefault="00B12EDA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096A5C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przetwarzane w sposób zautomatyzowany i nie będą profilowane.</w:t>
            </w:r>
          </w:p>
        </w:tc>
      </w:tr>
    </w:tbl>
    <w:p w:rsidR="004F3B5E" w:rsidRDefault="004F3B5E">
      <w:bookmarkStart w:id="0" w:name="_GoBack"/>
      <w:bookmarkEnd w:id="0"/>
    </w:p>
    <w:sectPr w:rsidR="004F3B5E" w:rsidSect="00B12EDA">
      <w:pgSz w:w="11906" w:h="16838" w:code="9"/>
      <w:pgMar w:top="426" w:right="720" w:bottom="709" w:left="720" w:header="709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DA"/>
    <w:rsid w:val="004F3B5E"/>
    <w:rsid w:val="00A8027A"/>
    <w:rsid w:val="00B12EDA"/>
    <w:rsid w:val="00D24E4E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7AA67-6F00-43D5-A9BE-026F79EA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2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12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Ksel, Ryszard</dc:creator>
  <cp:keywords/>
  <dc:description/>
  <cp:lastModifiedBy>Ksel, Ryszard</cp:lastModifiedBy>
  <cp:revision>1</cp:revision>
  <dcterms:created xsi:type="dcterms:W3CDTF">2018-05-25T08:47:00Z</dcterms:created>
  <dcterms:modified xsi:type="dcterms:W3CDTF">2018-05-25T08:49:00Z</dcterms:modified>
</cp:coreProperties>
</file>