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1B8E2" w14:textId="29949E7A" w:rsidR="003755A2" w:rsidRPr="002061DE" w:rsidRDefault="00BD4E12" w:rsidP="003755A2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061DE">
        <w:rPr>
          <w:rFonts w:ascii="Arial" w:hAnsi="Arial" w:cs="Arial"/>
          <w:sz w:val="20"/>
          <w:szCs w:val="20"/>
        </w:rPr>
        <w:t xml:space="preserve">Załącznik nr </w:t>
      </w:r>
      <w:r w:rsidR="002061DE">
        <w:rPr>
          <w:rFonts w:ascii="Arial" w:hAnsi="Arial" w:cs="Arial"/>
          <w:sz w:val="20"/>
          <w:szCs w:val="20"/>
        </w:rPr>
        <w:t>7</w:t>
      </w:r>
      <w:r w:rsidR="003755A2" w:rsidRPr="002061DE">
        <w:rPr>
          <w:rFonts w:ascii="Arial" w:hAnsi="Arial" w:cs="Arial"/>
          <w:sz w:val="20"/>
          <w:szCs w:val="20"/>
        </w:rPr>
        <w:t xml:space="preserve"> do Zaproszenia</w:t>
      </w:r>
    </w:p>
    <w:p w14:paraId="243DB37F" w14:textId="77777777" w:rsidR="003755A2" w:rsidRDefault="003755A2" w:rsidP="003755A2">
      <w:pPr>
        <w:pStyle w:val="Akapitzlist"/>
        <w:contextualSpacing w:val="0"/>
        <w:rPr>
          <w:rFonts w:ascii="Arial" w:hAnsi="Arial" w:cs="Arial"/>
        </w:rPr>
      </w:pPr>
    </w:p>
    <w:p w14:paraId="6E1BE5C0" w14:textId="77777777" w:rsidR="003755A2" w:rsidRPr="00A71DF2" w:rsidRDefault="003755A2" w:rsidP="003755A2">
      <w:pPr>
        <w:pStyle w:val="Akapitzlist"/>
        <w:contextualSpacing w:val="0"/>
        <w:jc w:val="center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Klauzula informacyjna RODO</w:t>
      </w:r>
    </w:p>
    <w:p w14:paraId="3F49F60E" w14:textId="6D3D429E" w:rsidR="003755A2" w:rsidRPr="00A71DF2" w:rsidRDefault="003755A2" w:rsidP="003755A2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</w:t>
      </w:r>
      <w:r w:rsidR="002E2776">
        <w:rPr>
          <w:rFonts w:ascii="Arial" w:hAnsi="Arial" w:cs="Arial"/>
          <w:sz w:val="20"/>
          <w:szCs w:val="20"/>
        </w:rPr>
        <w:t xml:space="preserve"> </w:t>
      </w:r>
      <w:r w:rsidRPr="00A71DF2">
        <w:rPr>
          <w:rFonts w:ascii="Arial" w:hAnsi="Arial" w:cs="Arial"/>
          <w:sz w:val="20"/>
          <w:szCs w:val="20"/>
        </w:rPr>
        <w:t>i w sprawie swobodnego przepływu takich danych oraz uchylenia dyrektywy 95/46/WE (Dz. U. L 119 z 4 maja 2016,</w:t>
      </w:r>
      <w:r w:rsidR="002061DE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>. zm.), zwanego dalej „RODO”, informuję, że:</w:t>
      </w:r>
    </w:p>
    <w:p w14:paraId="137141F1" w14:textId="0D13B71B"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Pr="00A71DF2">
        <w:rPr>
          <w:rFonts w:ascii="Arial" w:hAnsi="Arial" w:cs="Arial"/>
          <w:sz w:val="20"/>
          <w:szCs w:val="20"/>
        </w:rPr>
        <w:t>i</w:t>
      </w:r>
      <w:r w:rsidR="002061DE">
        <w:rPr>
          <w:rFonts w:ascii="Arial" w:hAnsi="Arial" w:cs="Arial"/>
          <w:sz w:val="20"/>
          <w:szCs w:val="20"/>
        </w:rPr>
        <w:t xml:space="preserve"> </w:t>
      </w:r>
      <w:r w:rsidRPr="00A71DF2">
        <w:rPr>
          <w:rFonts w:ascii="Arial" w:hAnsi="Arial" w:cs="Arial"/>
          <w:sz w:val="20"/>
          <w:szCs w:val="20"/>
        </w:rPr>
        <w:t>Technologii</w:t>
      </w:r>
      <w:r w:rsidR="002061DE">
        <w:rPr>
          <w:rFonts w:ascii="Arial" w:hAnsi="Arial" w:cs="Arial"/>
          <w:sz w:val="20"/>
          <w:szCs w:val="20"/>
        </w:rPr>
        <w:t xml:space="preserve"> </w:t>
      </w:r>
      <w:r w:rsidRPr="00A71DF2">
        <w:rPr>
          <w:rFonts w:ascii="Arial" w:hAnsi="Arial" w:cs="Arial"/>
          <w:sz w:val="20"/>
          <w:szCs w:val="20"/>
        </w:rPr>
        <w:t>z siedzibą</w:t>
      </w:r>
      <w:r w:rsidR="002061DE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Warszawie, przy Placu Trzech Krzyży 3/5, 00-507 Warszawa, </w:t>
      </w:r>
      <w:hyperlink r:id="rId6" w:history="1">
        <w:r w:rsidRPr="00185448">
          <w:rPr>
            <w:rStyle w:val="Hipercze"/>
            <w:rFonts w:ascii="Arial" w:hAnsi="Arial" w:cs="Arial"/>
            <w:sz w:val="20"/>
            <w:szCs w:val="20"/>
          </w:rPr>
          <w:t>kancelaria@mrit.gov.pl</w:t>
        </w:r>
      </w:hyperlink>
      <w:r w:rsidRPr="00A71DF2">
        <w:rPr>
          <w:rFonts w:ascii="Arial" w:hAnsi="Arial" w:cs="Arial"/>
          <w:sz w:val="20"/>
          <w:szCs w:val="20"/>
        </w:rPr>
        <w:t>, tel. +48 222 500 12</w:t>
      </w:r>
      <w:r>
        <w:rPr>
          <w:rFonts w:ascii="Arial" w:hAnsi="Arial" w:cs="Arial"/>
          <w:sz w:val="20"/>
          <w:szCs w:val="20"/>
        </w:rPr>
        <w:t xml:space="preserve">3, adres skrytki na </w:t>
      </w:r>
      <w:proofErr w:type="spellStart"/>
      <w:r>
        <w:rPr>
          <w:rFonts w:ascii="Arial" w:hAnsi="Arial" w:cs="Arial"/>
          <w:sz w:val="20"/>
          <w:szCs w:val="20"/>
        </w:rPr>
        <w:t>ePUAP</w:t>
      </w:r>
      <w:proofErr w:type="spellEnd"/>
      <w:r>
        <w:rPr>
          <w:rFonts w:ascii="Arial" w:hAnsi="Arial" w:cs="Arial"/>
          <w:sz w:val="20"/>
          <w:szCs w:val="20"/>
        </w:rPr>
        <w:t>: /</w:t>
      </w:r>
      <w:proofErr w:type="spellStart"/>
      <w:r>
        <w:rPr>
          <w:rFonts w:ascii="Arial" w:hAnsi="Arial" w:cs="Arial"/>
          <w:sz w:val="20"/>
          <w:szCs w:val="20"/>
        </w:rPr>
        <w:t>MRPi</w:t>
      </w:r>
      <w:r w:rsidRPr="00A71DF2">
        <w:rPr>
          <w:rFonts w:ascii="Arial" w:hAnsi="Arial" w:cs="Arial"/>
          <w:sz w:val="20"/>
          <w:szCs w:val="20"/>
        </w:rPr>
        <w:t>T</w:t>
      </w:r>
      <w:proofErr w:type="spellEnd"/>
      <w:r w:rsidRPr="00A71DF2">
        <w:rPr>
          <w:rFonts w:ascii="Arial" w:hAnsi="Arial" w:cs="Arial"/>
          <w:sz w:val="20"/>
          <w:szCs w:val="20"/>
        </w:rPr>
        <w:t>/</w:t>
      </w:r>
      <w:proofErr w:type="spellStart"/>
      <w:r w:rsidRPr="00A71DF2">
        <w:rPr>
          <w:rFonts w:ascii="Arial" w:hAnsi="Arial" w:cs="Arial"/>
          <w:sz w:val="20"/>
          <w:szCs w:val="20"/>
        </w:rPr>
        <w:t>SkrytkaESP</w:t>
      </w:r>
      <w:proofErr w:type="spellEnd"/>
      <w:r w:rsidR="002061DE">
        <w:rPr>
          <w:rFonts w:ascii="Arial" w:hAnsi="Arial" w:cs="Arial"/>
          <w:sz w:val="20"/>
          <w:szCs w:val="20"/>
        </w:rPr>
        <w:t>;</w:t>
      </w:r>
    </w:p>
    <w:p w14:paraId="7AFB7FA2" w14:textId="77777777"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Dane kontaktowe do Inspektora Ochrony Danych: Inspektor Ochrony Danych, Ministerstwo Rozwoju i Technologii, Plac Trzech Krzyży 3/5, 00-507 Warszawa, adres e-mail:</w:t>
      </w:r>
      <w:hyperlink r:id="rId7" w:history="1">
        <w:r w:rsidRPr="00185448">
          <w:rPr>
            <w:rStyle w:val="Hipercze"/>
            <w:rFonts w:ascii="Arial" w:hAnsi="Arial" w:cs="Arial"/>
            <w:sz w:val="20"/>
            <w:szCs w:val="20"/>
          </w:rPr>
          <w:t xml:space="preserve"> iod@mrit.gov.pl</w:t>
        </w:r>
      </w:hyperlink>
      <w:r w:rsidRPr="00A71DF2">
        <w:rPr>
          <w:rFonts w:ascii="Arial" w:hAnsi="Arial" w:cs="Arial"/>
          <w:sz w:val="20"/>
          <w:szCs w:val="20"/>
        </w:rPr>
        <w:t>;</w:t>
      </w:r>
    </w:p>
    <w:p w14:paraId="1D5C55D3" w14:textId="77777777"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Pani/Pana dane osobowe przetwarzane będą na podstawie art. 6 ust. 1 lit. c RODO tj. wypełnienia obowiązku prawnego wynikającego z ustawy z dnia 11 września 2019 r. – Prawo zamówień publicznych (Dz. U. z 2019 r. poz. 2019 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. zm.), dalej „ustawa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”;</w:t>
      </w:r>
    </w:p>
    <w:p w14:paraId="7A554FBF" w14:textId="2D0F6453"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przetwarzane będą w celu związanym z udziałem w postępowaniu</w:t>
      </w:r>
      <w:r w:rsidR="002061DE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 publicznego;</w:t>
      </w:r>
    </w:p>
    <w:p w14:paraId="35E15942" w14:textId="15250679"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art.18 oraz art. 74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przy uwzględnieniu ograniczeń jej jawności.  Ponadto odbiorcą danych zawartych w dokumentach związanych</w:t>
      </w:r>
      <w:r w:rsidR="002061DE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z postępowaniem o zamówienie publiczne mogą być podmioty, z którymi Ministerstwo zawarło umowy lub porozumienia na korzystanie z udostępnianych przez nie systemów informatycznych w zakresie przekazywania lub archiwizacji danych</w:t>
      </w:r>
      <w:r w:rsidR="002061DE">
        <w:rPr>
          <w:rFonts w:ascii="Arial" w:hAnsi="Arial" w:cs="Arial"/>
          <w:sz w:val="20"/>
          <w:szCs w:val="20"/>
        </w:rPr>
        <w:t>;</w:t>
      </w:r>
    </w:p>
    <w:p w14:paraId="212A1105" w14:textId="48761052"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Pani/Pana dane osobowe będą przechowywane, zgodnie z art. 78 ust. 1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, przez okres 4 lat</w:t>
      </w:r>
      <w:r w:rsidR="002061DE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od dnia zakończenia postępowania o udzielenie zamówienia, a jeżeli czas trwania umowy przekracza 4 lata, okres przechowywania obejmuje cały czas trwania umowy, po tym czasie;</w:t>
      </w:r>
    </w:p>
    <w:p w14:paraId="65DBB0B3" w14:textId="34900491"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związanym z udziałem w postępowaniu o udzielenie zamówienia publicznego; konsekwencje niepodania określonych danych wynikają</w:t>
      </w:r>
      <w:r w:rsidR="002061DE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z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</w:p>
    <w:p w14:paraId="3816B299" w14:textId="77777777"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14:paraId="59CE5CD1" w14:textId="77777777"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5CCB9178" w14:textId="77777777"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Posiada Pani/Pan: </w:t>
      </w:r>
    </w:p>
    <w:p w14:paraId="089896BE" w14:textId="0DF11D31" w:rsidR="003755A2" w:rsidRPr="00A71DF2" w:rsidRDefault="003755A2" w:rsidP="002061DE">
      <w:pPr>
        <w:numPr>
          <w:ilvl w:val="1"/>
          <w:numId w:val="1"/>
        </w:numPr>
        <w:tabs>
          <w:tab w:val="clear" w:pos="1440"/>
          <w:tab w:val="num" w:pos="1134"/>
        </w:tabs>
        <w:spacing w:before="100" w:beforeAutospacing="1" w:after="100" w:afterAutospacing="1"/>
        <w:ind w:left="993" w:hanging="284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14:paraId="60DBAAF2" w14:textId="4B32EEA0" w:rsidR="003755A2" w:rsidRPr="00A71DF2" w:rsidRDefault="003755A2" w:rsidP="002061DE">
      <w:pPr>
        <w:numPr>
          <w:ilvl w:val="1"/>
          <w:numId w:val="1"/>
        </w:numPr>
        <w:tabs>
          <w:tab w:val="clear" w:pos="1440"/>
          <w:tab w:val="num" w:pos="1134"/>
        </w:tabs>
        <w:spacing w:before="100" w:beforeAutospacing="1" w:after="100" w:afterAutospacing="1"/>
        <w:ind w:left="993" w:hanging="284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 sprostowania Pani/Pana danych osobowych, na podstawie art. 16 RODO, przy czym</w:t>
      </w:r>
      <w:r w:rsidR="002061DE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myśl art. 19 ust. 2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skorzystanie z prawa do sprostowania lub uzupełnienia nie może skutkować zmianą wyniku postępowania o udzielenie zamówienia publicznego ani zmianą postanowień umowy w zakresie niezgodnym z ustawą PZP, jak również nie może naruszać integralności zarówno protokołu, jak i załączników;</w:t>
      </w:r>
    </w:p>
    <w:p w14:paraId="663A0165" w14:textId="41EE38DA" w:rsidR="004A2505" w:rsidRDefault="003755A2" w:rsidP="002061DE">
      <w:pPr>
        <w:numPr>
          <w:ilvl w:val="1"/>
          <w:numId w:val="1"/>
        </w:numPr>
        <w:tabs>
          <w:tab w:val="clear" w:pos="1440"/>
          <w:tab w:val="num" w:pos="1134"/>
        </w:tabs>
        <w:spacing w:before="100" w:beforeAutospacing="1" w:after="100" w:afterAutospacing="1"/>
        <w:ind w:left="993" w:hanging="284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żądania od administratora ograniczenia przetwarzania danych osobowych na podstawie</w:t>
      </w:r>
      <w:r w:rsidR="002061DE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art. 18 RODO, z zastrzeżeniem przypadków, o których mowa w art. 18 ust. 2 RODO, przy czym zgodnie z art. 19 ust. 3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żądanie nie ogranicza przetwarzania danych osobowych</w:t>
      </w:r>
      <w:r w:rsidR="002061DE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do czasu </w:t>
      </w:r>
      <w:r>
        <w:rPr>
          <w:rFonts w:ascii="Arial" w:hAnsi="Arial" w:cs="Arial"/>
          <w:sz w:val="20"/>
          <w:szCs w:val="20"/>
        </w:rPr>
        <w:t>zakończenia tego postępowania;</w:t>
      </w:r>
    </w:p>
    <w:p w14:paraId="5A5466B7" w14:textId="77777777" w:rsidR="003755A2" w:rsidRPr="003755A2" w:rsidRDefault="003755A2" w:rsidP="002061DE">
      <w:pPr>
        <w:numPr>
          <w:ilvl w:val="1"/>
          <w:numId w:val="1"/>
        </w:numPr>
        <w:tabs>
          <w:tab w:val="clear" w:pos="1440"/>
          <w:tab w:val="num" w:pos="1134"/>
        </w:tabs>
        <w:spacing w:before="100" w:beforeAutospacing="1" w:after="100" w:afterAutospacing="1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wniesienia skargi do Prezesa Urzędu Ochrony Danych Osobowych (ul. Stawki 2, 00-193 Warszawa).</w:t>
      </w:r>
    </w:p>
    <w:sectPr w:rsidR="003755A2" w:rsidRPr="003755A2" w:rsidSect="002061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C6861"/>
    <w:multiLevelType w:val="multilevel"/>
    <w:tmpl w:val="271C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A2"/>
    <w:rsid w:val="00031883"/>
    <w:rsid w:val="002061DE"/>
    <w:rsid w:val="00233835"/>
    <w:rsid w:val="002C2D3E"/>
    <w:rsid w:val="002E2776"/>
    <w:rsid w:val="003755A2"/>
    <w:rsid w:val="004A2505"/>
    <w:rsid w:val="007F59AF"/>
    <w:rsid w:val="00AD1AE0"/>
    <w:rsid w:val="00BD4E12"/>
    <w:rsid w:val="00DC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0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%20iod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Joanna Jablonska</cp:lastModifiedBy>
  <cp:revision>2</cp:revision>
  <dcterms:created xsi:type="dcterms:W3CDTF">2022-08-17T12:43:00Z</dcterms:created>
  <dcterms:modified xsi:type="dcterms:W3CDTF">2022-08-17T12:43:00Z</dcterms:modified>
</cp:coreProperties>
</file>