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D42E" w14:textId="2F78CBED" w:rsidR="00A2170C" w:rsidRPr="00ED5A13" w:rsidRDefault="00A2170C" w:rsidP="00A2170C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 xml:space="preserve">Wymagane dokumenty i informacje składane przez kandydatów na wolne stanowisko prokuratora w </w:t>
      </w:r>
      <w:r w:rsidR="00565B73" w:rsidRPr="00A244BC">
        <w:rPr>
          <w:rFonts w:ascii="Times New Roman" w:hAnsi="Times New Roman"/>
          <w:sz w:val="24"/>
          <w:szCs w:val="24"/>
        </w:rPr>
        <w:t>P</w:t>
      </w:r>
      <w:r w:rsidRPr="00A244BC">
        <w:rPr>
          <w:rFonts w:ascii="Times New Roman" w:hAnsi="Times New Roman"/>
          <w:sz w:val="24"/>
          <w:szCs w:val="24"/>
        </w:rPr>
        <w:t xml:space="preserve">rokuraturze </w:t>
      </w:r>
      <w:r w:rsidR="00565B73" w:rsidRPr="00A244BC">
        <w:rPr>
          <w:rFonts w:ascii="Times New Roman" w:hAnsi="Times New Roman"/>
          <w:sz w:val="24"/>
          <w:szCs w:val="24"/>
        </w:rPr>
        <w:t>R</w:t>
      </w:r>
      <w:r w:rsidRPr="00A244BC">
        <w:rPr>
          <w:rFonts w:ascii="Times New Roman" w:hAnsi="Times New Roman"/>
          <w:sz w:val="24"/>
          <w:szCs w:val="24"/>
        </w:rPr>
        <w:t>ejonowej na podstawie obwieszczenia Prokuratora Generalnego w Dzienniku „Monitor Polski”</w:t>
      </w:r>
      <w:r w:rsidR="00ED5A13">
        <w:rPr>
          <w:rFonts w:ascii="Times New Roman" w:hAnsi="Times New Roman"/>
          <w:sz w:val="24"/>
          <w:szCs w:val="24"/>
        </w:rPr>
        <w:t xml:space="preserve">, </w:t>
      </w:r>
      <w:r w:rsidR="00ED5A13" w:rsidRPr="00ED5A13">
        <w:rPr>
          <w:rFonts w:ascii="Times New Roman" w:eastAsia="Times New Roman" w:hAnsi="Times New Roman"/>
          <w:sz w:val="24"/>
          <w:szCs w:val="24"/>
        </w:rPr>
        <w:t>określone</w:t>
      </w:r>
      <w:r w:rsidR="00ED5A13" w:rsidRPr="00ED5A13">
        <w:rPr>
          <w:rFonts w:ascii="Times New Roman" w:hAnsi="Times New Roman"/>
          <w:sz w:val="24"/>
          <w:szCs w:val="24"/>
        </w:rPr>
        <w:t xml:space="preserve"> w ustawie z dnia 28 stycznia 2016 roku Prawo o prokuraturze (Dz. U. z 2024 roku, poz. 390 z </w:t>
      </w:r>
      <w:proofErr w:type="spellStart"/>
      <w:r w:rsidR="00ED5A13" w:rsidRPr="00ED5A13">
        <w:rPr>
          <w:rFonts w:ascii="Times New Roman" w:eastAsia="Times New Roman" w:hAnsi="Times New Roman"/>
          <w:sz w:val="24"/>
          <w:szCs w:val="24"/>
        </w:rPr>
        <w:t>późn</w:t>
      </w:r>
      <w:proofErr w:type="spellEnd"/>
      <w:r w:rsidR="00ED5A13" w:rsidRPr="00ED5A13">
        <w:rPr>
          <w:rFonts w:ascii="Times New Roman" w:eastAsia="Times New Roman" w:hAnsi="Times New Roman"/>
          <w:sz w:val="24"/>
          <w:szCs w:val="24"/>
        </w:rPr>
        <w:t>.</w:t>
      </w:r>
      <w:r w:rsidR="00ED5A13" w:rsidRPr="00ED5A13">
        <w:rPr>
          <w:rFonts w:ascii="Times New Roman" w:hAnsi="Times New Roman"/>
          <w:sz w:val="24"/>
          <w:szCs w:val="24"/>
        </w:rPr>
        <w:t xml:space="preserve"> zm.)</w:t>
      </w:r>
      <w:r w:rsidR="00ED5A13">
        <w:rPr>
          <w:rFonts w:ascii="Times New Roman" w:hAnsi="Times New Roman"/>
          <w:sz w:val="24"/>
          <w:szCs w:val="24"/>
        </w:rPr>
        <w:t>:</w:t>
      </w:r>
    </w:p>
    <w:p w14:paraId="494BA5DA" w14:textId="3131A74B" w:rsidR="00A2170C" w:rsidRDefault="00A2170C" w:rsidP="00564D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>wniosek o powołanie na stanowisko prokuratora Prokuratury Rejonowej w</w:t>
      </w:r>
      <w:r w:rsidR="00AD630D" w:rsidRPr="00A244BC">
        <w:rPr>
          <w:rFonts w:ascii="Times New Roman" w:hAnsi="Times New Roman"/>
          <w:sz w:val="24"/>
          <w:szCs w:val="24"/>
        </w:rPr>
        <w:t>e</w:t>
      </w:r>
      <w:r w:rsidRPr="00A244BC">
        <w:rPr>
          <w:rFonts w:ascii="Times New Roman" w:hAnsi="Times New Roman"/>
          <w:sz w:val="24"/>
          <w:szCs w:val="24"/>
        </w:rPr>
        <w:t xml:space="preserve"> wskazanej jednostce adresowany do </w:t>
      </w:r>
      <w:r w:rsidR="00AD630D" w:rsidRPr="00A244BC">
        <w:rPr>
          <w:rFonts w:ascii="Times New Roman" w:hAnsi="Times New Roman"/>
          <w:sz w:val="24"/>
          <w:szCs w:val="24"/>
        </w:rPr>
        <w:t xml:space="preserve">Prokuratora Krajowego za pośrednictwem </w:t>
      </w:r>
      <w:r w:rsidRPr="00A244BC">
        <w:rPr>
          <w:rFonts w:ascii="Times New Roman" w:hAnsi="Times New Roman"/>
          <w:sz w:val="24"/>
          <w:szCs w:val="24"/>
        </w:rPr>
        <w:t xml:space="preserve">Prokuratora Okręgowego, </w:t>
      </w:r>
    </w:p>
    <w:p w14:paraId="2036F612" w14:textId="77777777" w:rsidR="00ED5A13" w:rsidRPr="00A244BC" w:rsidRDefault="00ED5A13" w:rsidP="00ED5A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 xml:space="preserve">podpisany wykaz sygnatur akt </w:t>
      </w:r>
      <w:r w:rsidRPr="00A244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spraw, aktów notarialnych, publikacji lub odpisy opinii prawnych i innych dokumentów zgodnie z art. 83 ustawy z dnia 28 stycznia 2016 r. – Prawo o prokuraturze (</w:t>
      </w:r>
      <w:proofErr w:type="spellStart"/>
      <w:r w:rsidRPr="00A244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A244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Dz.U. z 2024 poz. 390 tj. ze zm.),</w:t>
      </w:r>
    </w:p>
    <w:p w14:paraId="1190FB00" w14:textId="629C815D" w:rsidR="00564DED" w:rsidRPr="00A244BC" w:rsidRDefault="00564DED" w:rsidP="00564D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>wypełniony kwestionariusz osobowy dla kandydata na stanowisko prokuratora</w:t>
      </w:r>
      <w:r w:rsidR="00ED5A13">
        <w:rPr>
          <w:rFonts w:ascii="Times New Roman" w:hAnsi="Times New Roman"/>
          <w:sz w:val="24"/>
          <w:szCs w:val="24"/>
        </w:rPr>
        <w:t xml:space="preserve"> wraz </w:t>
      </w:r>
      <w:r w:rsidR="00ED5A13">
        <w:rPr>
          <w:rFonts w:ascii="Times New Roman" w:hAnsi="Times New Roman"/>
          <w:sz w:val="24"/>
          <w:szCs w:val="24"/>
        </w:rPr>
        <w:br/>
        <w:t>z klauzulami informacyjnymi  (zał. nr 1),</w:t>
      </w:r>
    </w:p>
    <w:p w14:paraId="5B7C569A" w14:textId="5053E12B" w:rsidR="00A244BC" w:rsidRPr="00A244BC" w:rsidRDefault="00A244BC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eastAsia="Times New Roman" w:hAnsi="Times New Roman"/>
          <w:sz w:val="24"/>
          <w:szCs w:val="24"/>
        </w:rPr>
        <w:t>zaświadczenie</w:t>
      </w:r>
      <w:r w:rsidRPr="00A244BC">
        <w:rPr>
          <w:rFonts w:ascii="Times New Roman" w:hAnsi="Times New Roman"/>
          <w:sz w:val="24"/>
          <w:szCs w:val="24"/>
        </w:rPr>
        <w:t xml:space="preserve"> lekarskie </w:t>
      </w:r>
      <w:r w:rsidRPr="00A244BC">
        <w:rPr>
          <w:rFonts w:ascii="Times New Roman" w:eastAsia="Times New Roman" w:hAnsi="Times New Roman"/>
          <w:sz w:val="24"/>
          <w:szCs w:val="24"/>
        </w:rPr>
        <w:t>stwierdzające,</w:t>
      </w:r>
      <w:r w:rsidRPr="00A244BC">
        <w:rPr>
          <w:rFonts w:ascii="Times New Roman" w:hAnsi="Times New Roman"/>
          <w:sz w:val="24"/>
          <w:szCs w:val="24"/>
        </w:rPr>
        <w:t xml:space="preserve"> </w:t>
      </w:r>
      <w:r w:rsidRPr="00A244BC">
        <w:rPr>
          <w:rFonts w:ascii="Times New Roman" w:eastAsia="Times New Roman" w:hAnsi="Times New Roman"/>
          <w:sz w:val="24"/>
          <w:szCs w:val="24"/>
        </w:rPr>
        <w:t>że</w:t>
      </w:r>
      <w:r w:rsidRPr="00A244BC">
        <w:rPr>
          <w:rFonts w:ascii="Times New Roman" w:hAnsi="Times New Roman"/>
          <w:sz w:val="24"/>
          <w:szCs w:val="24"/>
        </w:rPr>
        <w:t xml:space="preserve"> jest zdolny, ze </w:t>
      </w:r>
      <w:r w:rsidRPr="00A244BC">
        <w:rPr>
          <w:rFonts w:ascii="Times New Roman" w:eastAsia="Times New Roman" w:hAnsi="Times New Roman"/>
          <w:sz w:val="24"/>
          <w:szCs w:val="24"/>
        </w:rPr>
        <w:t>względu</w:t>
      </w:r>
      <w:r w:rsidRPr="00A244BC">
        <w:rPr>
          <w:rFonts w:ascii="Times New Roman" w:hAnsi="Times New Roman"/>
          <w:sz w:val="24"/>
          <w:szCs w:val="24"/>
        </w:rPr>
        <w:t xml:space="preserve"> na stan zdrowia, do </w:t>
      </w:r>
      <w:r w:rsidRPr="00A244BC">
        <w:rPr>
          <w:rFonts w:ascii="Times New Roman" w:eastAsia="Times New Roman" w:hAnsi="Times New Roman"/>
          <w:sz w:val="24"/>
          <w:szCs w:val="24"/>
        </w:rPr>
        <w:t>pełnienia</w:t>
      </w:r>
      <w:r w:rsidRPr="00A244BC">
        <w:rPr>
          <w:rFonts w:ascii="Times New Roman" w:hAnsi="Times New Roman"/>
          <w:sz w:val="24"/>
          <w:szCs w:val="24"/>
        </w:rPr>
        <w:t xml:space="preserve"> </w:t>
      </w:r>
      <w:r w:rsidRPr="00A244BC">
        <w:rPr>
          <w:rFonts w:ascii="Times New Roman" w:eastAsia="Times New Roman" w:hAnsi="Times New Roman"/>
          <w:sz w:val="24"/>
          <w:szCs w:val="24"/>
        </w:rPr>
        <w:t>obowiązków</w:t>
      </w:r>
      <w:r w:rsidRPr="00A244BC">
        <w:rPr>
          <w:rFonts w:ascii="Times New Roman" w:hAnsi="Times New Roman"/>
          <w:sz w:val="24"/>
          <w:szCs w:val="24"/>
        </w:rPr>
        <w:t xml:space="preserve"> </w:t>
      </w:r>
      <w:r w:rsidR="00564DED">
        <w:rPr>
          <w:rFonts w:ascii="Times New Roman" w:hAnsi="Times New Roman"/>
          <w:sz w:val="24"/>
          <w:szCs w:val="24"/>
        </w:rPr>
        <w:t>prokuratora</w:t>
      </w:r>
      <w:r w:rsidRPr="00A244BC">
        <w:rPr>
          <w:rFonts w:ascii="Times New Roman" w:hAnsi="Times New Roman"/>
          <w:sz w:val="24"/>
          <w:szCs w:val="24"/>
        </w:rPr>
        <w:t xml:space="preserve"> prokuratury, zgodnie z </w:t>
      </w:r>
      <w:r w:rsidRPr="00A244BC">
        <w:rPr>
          <w:rFonts w:ascii="Times New Roman" w:eastAsia="Times New Roman" w:hAnsi="Times New Roman"/>
          <w:sz w:val="24"/>
          <w:szCs w:val="24"/>
        </w:rPr>
        <w:t>rozporządzeniem</w:t>
      </w:r>
      <w:r w:rsidRPr="00A244BC">
        <w:rPr>
          <w:rFonts w:ascii="Times New Roman" w:hAnsi="Times New Roman"/>
          <w:sz w:val="24"/>
          <w:szCs w:val="24"/>
        </w:rPr>
        <w:t xml:space="preserve"> Ministra </w:t>
      </w:r>
      <w:r w:rsidRPr="00A244BC">
        <w:rPr>
          <w:rFonts w:ascii="Times New Roman" w:eastAsia="Times New Roman" w:hAnsi="Times New Roman"/>
          <w:sz w:val="24"/>
          <w:szCs w:val="24"/>
        </w:rPr>
        <w:t>Sprawiedliwości</w:t>
      </w:r>
      <w:r w:rsidRPr="00A244BC">
        <w:rPr>
          <w:rFonts w:ascii="Times New Roman" w:hAnsi="Times New Roman"/>
          <w:sz w:val="24"/>
          <w:szCs w:val="24"/>
        </w:rPr>
        <w:t xml:space="preserve"> z dnia 19 </w:t>
      </w:r>
      <w:r w:rsidRPr="00A244BC">
        <w:rPr>
          <w:rFonts w:ascii="Times New Roman" w:eastAsia="Times New Roman" w:hAnsi="Times New Roman"/>
          <w:sz w:val="24"/>
          <w:szCs w:val="24"/>
        </w:rPr>
        <w:t>września</w:t>
      </w:r>
      <w:r w:rsidRPr="00A244BC">
        <w:rPr>
          <w:rFonts w:ascii="Times New Roman" w:hAnsi="Times New Roman"/>
          <w:sz w:val="24"/>
          <w:szCs w:val="24"/>
        </w:rPr>
        <w:t xml:space="preserve"> 2014 roku w sprawie </w:t>
      </w:r>
      <w:r w:rsidRPr="00A244BC">
        <w:rPr>
          <w:rFonts w:ascii="Times New Roman" w:eastAsia="Times New Roman" w:hAnsi="Times New Roman"/>
          <w:sz w:val="24"/>
          <w:szCs w:val="24"/>
        </w:rPr>
        <w:t>badań</w:t>
      </w:r>
      <w:r w:rsidRPr="00A244BC">
        <w:rPr>
          <w:rFonts w:ascii="Times New Roman" w:hAnsi="Times New Roman"/>
          <w:sz w:val="24"/>
          <w:szCs w:val="24"/>
        </w:rPr>
        <w:t xml:space="preserve"> lekarskich </w:t>
      </w:r>
      <w:r w:rsidRPr="00A244BC">
        <w:rPr>
          <w:rFonts w:ascii="Times New Roman" w:hAnsi="Times New Roman"/>
          <w:sz w:val="24"/>
          <w:szCs w:val="24"/>
        </w:rPr>
        <w:br/>
        <w:t xml:space="preserve">i psychologicznych kandydatów do </w:t>
      </w:r>
      <w:r w:rsidRPr="00A244BC">
        <w:rPr>
          <w:rFonts w:ascii="Times New Roman" w:eastAsia="Times New Roman" w:hAnsi="Times New Roman"/>
          <w:sz w:val="24"/>
          <w:szCs w:val="24"/>
        </w:rPr>
        <w:t>objęcia</w:t>
      </w:r>
      <w:r w:rsidRPr="00A244BC">
        <w:rPr>
          <w:rFonts w:ascii="Times New Roman" w:hAnsi="Times New Roman"/>
          <w:sz w:val="24"/>
          <w:szCs w:val="24"/>
        </w:rPr>
        <w:t xml:space="preserve"> </w:t>
      </w:r>
      <w:r w:rsidRPr="00A244BC">
        <w:rPr>
          <w:rFonts w:ascii="Times New Roman" w:eastAsia="Times New Roman" w:hAnsi="Times New Roman"/>
          <w:sz w:val="24"/>
          <w:szCs w:val="24"/>
        </w:rPr>
        <w:t>urzędu</w:t>
      </w:r>
      <w:r w:rsidRPr="00A244BC">
        <w:rPr>
          <w:rFonts w:ascii="Times New Roman" w:hAnsi="Times New Roman"/>
          <w:sz w:val="24"/>
          <w:szCs w:val="24"/>
        </w:rPr>
        <w:t xml:space="preserve"> </w:t>
      </w:r>
      <w:r w:rsidRPr="00A244BC">
        <w:rPr>
          <w:rFonts w:ascii="Times New Roman" w:eastAsia="Times New Roman" w:hAnsi="Times New Roman"/>
          <w:sz w:val="24"/>
          <w:szCs w:val="24"/>
        </w:rPr>
        <w:t>sędziego</w:t>
      </w:r>
      <w:r w:rsidRPr="00A244B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244BC">
        <w:rPr>
          <w:rFonts w:ascii="Times New Roman" w:hAnsi="Times New Roman"/>
          <w:sz w:val="24"/>
          <w:szCs w:val="24"/>
        </w:rPr>
        <w:t>t.j</w:t>
      </w:r>
      <w:proofErr w:type="spellEnd"/>
      <w:r w:rsidRPr="00A244BC">
        <w:rPr>
          <w:rFonts w:ascii="Times New Roman" w:hAnsi="Times New Roman"/>
          <w:sz w:val="24"/>
          <w:szCs w:val="24"/>
        </w:rPr>
        <w:t>. Dz.U. z 2018 roku, poz. 619) wydane przez uprawnionego lekarza</w:t>
      </w:r>
      <w:r w:rsidR="00ED5A13">
        <w:rPr>
          <w:rFonts w:ascii="Times New Roman" w:hAnsi="Times New Roman"/>
          <w:sz w:val="24"/>
          <w:szCs w:val="24"/>
        </w:rPr>
        <w:t xml:space="preserve"> (wzór zał. nr 2),</w:t>
      </w:r>
      <w:r w:rsidR="00564DED">
        <w:rPr>
          <w:rFonts w:ascii="Times New Roman" w:hAnsi="Times New Roman"/>
          <w:sz w:val="24"/>
          <w:szCs w:val="24"/>
        </w:rPr>
        <w:t xml:space="preserve"> </w:t>
      </w:r>
    </w:p>
    <w:p w14:paraId="294F9004" w14:textId="291BBD8E" w:rsidR="00564DED" w:rsidRDefault="00A244BC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eastAsia="Times New Roman" w:hAnsi="Times New Roman"/>
          <w:sz w:val="24"/>
          <w:szCs w:val="24"/>
        </w:rPr>
        <w:t>zaświadczenie</w:t>
      </w:r>
      <w:r w:rsidRPr="00A244BC">
        <w:rPr>
          <w:rFonts w:ascii="Times New Roman" w:hAnsi="Times New Roman"/>
          <w:sz w:val="24"/>
          <w:szCs w:val="24"/>
        </w:rPr>
        <w:t xml:space="preserve"> psychologiczne </w:t>
      </w:r>
      <w:r w:rsidRPr="00A244BC">
        <w:rPr>
          <w:rFonts w:ascii="Times New Roman" w:eastAsia="Times New Roman" w:hAnsi="Times New Roman"/>
          <w:sz w:val="24"/>
          <w:szCs w:val="24"/>
        </w:rPr>
        <w:t>stwierdzające,</w:t>
      </w:r>
      <w:r w:rsidRPr="00A244BC">
        <w:rPr>
          <w:rFonts w:ascii="Times New Roman" w:hAnsi="Times New Roman"/>
          <w:sz w:val="24"/>
          <w:szCs w:val="24"/>
        </w:rPr>
        <w:t xml:space="preserve"> </w:t>
      </w:r>
      <w:r w:rsidRPr="00A244BC">
        <w:rPr>
          <w:rFonts w:ascii="Times New Roman" w:eastAsia="Times New Roman" w:hAnsi="Times New Roman"/>
          <w:sz w:val="24"/>
          <w:szCs w:val="24"/>
        </w:rPr>
        <w:t>że</w:t>
      </w:r>
      <w:r w:rsidRPr="00A244BC">
        <w:rPr>
          <w:rFonts w:ascii="Times New Roman" w:hAnsi="Times New Roman"/>
          <w:sz w:val="24"/>
          <w:szCs w:val="24"/>
        </w:rPr>
        <w:t xml:space="preserve"> jest zdolny do </w:t>
      </w:r>
      <w:r w:rsidRPr="00A244BC">
        <w:rPr>
          <w:rFonts w:ascii="Times New Roman" w:eastAsia="Times New Roman" w:hAnsi="Times New Roman"/>
          <w:sz w:val="24"/>
          <w:szCs w:val="24"/>
        </w:rPr>
        <w:t>pełnienia</w:t>
      </w:r>
      <w:r w:rsidRPr="00A244BC">
        <w:rPr>
          <w:rFonts w:ascii="Times New Roman" w:hAnsi="Times New Roman"/>
          <w:sz w:val="24"/>
          <w:szCs w:val="24"/>
        </w:rPr>
        <w:t xml:space="preserve"> </w:t>
      </w:r>
      <w:r w:rsidRPr="00A244BC">
        <w:rPr>
          <w:rFonts w:ascii="Times New Roman" w:eastAsia="Times New Roman" w:hAnsi="Times New Roman"/>
          <w:sz w:val="24"/>
          <w:szCs w:val="24"/>
        </w:rPr>
        <w:t>obowiązków</w:t>
      </w:r>
      <w:r w:rsidRPr="00A244BC">
        <w:rPr>
          <w:rFonts w:ascii="Times New Roman" w:hAnsi="Times New Roman"/>
          <w:sz w:val="24"/>
          <w:szCs w:val="24"/>
        </w:rPr>
        <w:t xml:space="preserve"> </w:t>
      </w:r>
      <w:r w:rsidR="00564DED">
        <w:rPr>
          <w:rFonts w:ascii="Times New Roman" w:hAnsi="Times New Roman"/>
          <w:sz w:val="24"/>
          <w:szCs w:val="24"/>
        </w:rPr>
        <w:t>prokuratora</w:t>
      </w:r>
      <w:r w:rsidRPr="00A244BC">
        <w:rPr>
          <w:rFonts w:ascii="Times New Roman" w:hAnsi="Times New Roman"/>
          <w:sz w:val="24"/>
          <w:szCs w:val="24"/>
        </w:rPr>
        <w:t xml:space="preserve"> prokuratury w zakresie predyspozycji i </w:t>
      </w:r>
      <w:r w:rsidRPr="00A244BC">
        <w:rPr>
          <w:rFonts w:ascii="Times New Roman" w:eastAsia="Times New Roman" w:hAnsi="Times New Roman"/>
          <w:sz w:val="24"/>
          <w:szCs w:val="24"/>
        </w:rPr>
        <w:t>umiejętności</w:t>
      </w:r>
      <w:r w:rsidRPr="00A244BC">
        <w:rPr>
          <w:rFonts w:ascii="Times New Roman" w:hAnsi="Times New Roman"/>
          <w:sz w:val="24"/>
          <w:szCs w:val="24"/>
        </w:rPr>
        <w:t xml:space="preserve"> psychologicznych, zgodnie z </w:t>
      </w:r>
      <w:r w:rsidRPr="00A244BC">
        <w:rPr>
          <w:rFonts w:ascii="Times New Roman" w:eastAsia="Times New Roman" w:hAnsi="Times New Roman"/>
          <w:sz w:val="24"/>
          <w:szCs w:val="24"/>
        </w:rPr>
        <w:t>rozporządzeniem</w:t>
      </w:r>
      <w:r w:rsidRPr="00A244BC">
        <w:rPr>
          <w:rFonts w:ascii="Times New Roman" w:hAnsi="Times New Roman"/>
          <w:sz w:val="24"/>
          <w:szCs w:val="24"/>
        </w:rPr>
        <w:t xml:space="preserve"> Ministra </w:t>
      </w:r>
      <w:r w:rsidRPr="00A244BC">
        <w:rPr>
          <w:rFonts w:ascii="Times New Roman" w:eastAsia="Times New Roman" w:hAnsi="Times New Roman"/>
          <w:sz w:val="24"/>
          <w:szCs w:val="24"/>
        </w:rPr>
        <w:t>Sprawiedliwości</w:t>
      </w:r>
      <w:r w:rsidRPr="00A244BC">
        <w:rPr>
          <w:rFonts w:ascii="Times New Roman" w:hAnsi="Times New Roman"/>
          <w:sz w:val="24"/>
          <w:szCs w:val="24"/>
        </w:rPr>
        <w:t xml:space="preserve"> z dnia 19 </w:t>
      </w:r>
      <w:r w:rsidRPr="00A244BC">
        <w:rPr>
          <w:rFonts w:ascii="Times New Roman" w:eastAsia="Times New Roman" w:hAnsi="Times New Roman"/>
          <w:sz w:val="24"/>
          <w:szCs w:val="24"/>
        </w:rPr>
        <w:t>września</w:t>
      </w:r>
      <w:r w:rsidRPr="00A244BC">
        <w:rPr>
          <w:rFonts w:ascii="Times New Roman" w:hAnsi="Times New Roman"/>
          <w:sz w:val="24"/>
          <w:szCs w:val="24"/>
        </w:rPr>
        <w:t xml:space="preserve"> 2014 roku </w:t>
      </w:r>
      <w:r w:rsidRPr="00A244BC">
        <w:rPr>
          <w:rFonts w:ascii="Times New Roman" w:hAnsi="Times New Roman"/>
          <w:sz w:val="24"/>
          <w:szCs w:val="24"/>
        </w:rPr>
        <w:br/>
        <w:t xml:space="preserve">w sprawie </w:t>
      </w:r>
      <w:r w:rsidRPr="00A244BC">
        <w:rPr>
          <w:rFonts w:ascii="Times New Roman" w:eastAsia="Times New Roman" w:hAnsi="Times New Roman"/>
          <w:sz w:val="24"/>
          <w:szCs w:val="24"/>
        </w:rPr>
        <w:t>badań</w:t>
      </w:r>
      <w:r w:rsidRPr="00A244BC">
        <w:rPr>
          <w:rFonts w:ascii="Times New Roman" w:hAnsi="Times New Roman"/>
          <w:sz w:val="24"/>
          <w:szCs w:val="24"/>
        </w:rPr>
        <w:t xml:space="preserve"> lekarskich i psychologicznych kandydatów do </w:t>
      </w:r>
      <w:r w:rsidRPr="00A244BC">
        <w:rPr>
          <w:rFonts w:ascii="Times New Roman" w:eastAsia="Times New Roman" w:hAnsi="Times New Roman"/>
          <w:sz w:val="24"/>
          <w:szCs w:val="24"/>
        </w:rPr>
        <w:t>objęcia</w:t>
      </w:r>
      <w:r w:rsidRPr="00A244BC">
        <w:rPr>
          <w:rFonts w:ascii="Times New Roman" w:hAnsi="Times New Roman"/>
          <w:sz w:val="24"/>
          <w:szCs w:val="24"/>
        </w:rPr>
        <w:t xml:space="preserve"> </w:t>
      </w:r>
      <w:r w:rsidRPr="00A244BC">
        <w:rPr>
          <w:rFonts w:ascii="Times New Roman" w:eastAsia="Times New Roman" w:hAnsi="Times New Roman"/>
          <w:sz w:val="24"/>
          <w:szCs w:val="24"/>
        </w:rPr>
        <w:t>urzędu</w:t>
      </w:r>
      <w:r w:rsidRPr="00A244BC">
        <w:rPr>
          <w:rFonts w:ascii="Times New Roman" w:hAnsi="Times New Roman"/>
          <w:sz w:val="24"/>
          <w:szCs w:val="24"/>
        </w:rPr>
        <w:t xml:space="preserve"> </w:t>
      </w:r>
      <w:r w:rsidRPr="00A244BC">
        <w:rPr>
          <w:rFonts w:ascii="Times New Roman" w:eastAsia="Times New Roman" w:hAnsi="Times New Roman"/>
          <w:sz w:val="24"/>
          <w:szCs w:val="24"/>
        </w:rPr>
        <w:t>sędziego</w:t>
      </w:r>
      <w:r w:rsidRPr="00A244BC">
        <w:rPr>
          <w:rFonts w:ascii="Times New Roman" w:hAnsi="Times New Roman"/>
          <w:sz w:val="24"/>
          <w:szCs w:val="24"/>
        </w:rPr>
        <w:t xml:space="preserve"> </w:t>
      </w:r>
      <w:r w:rsidR="00ED5A13">
        <w:rPr>
          <w:rFonts w:ascii="Times New Roman" w:hAnsi="Times New Roman"/>
          <w:sz w:val="24"/>
          <w:szCs w:val="24"/>
        </w:rPr>
        <w:br/>
      </w:r>
      <w:r w:rsidRPr="00A244BC">
        <w:rPr>
          <w:rFonts w:ascii="Times New Roman" w:hAnsi="Times New Roman"/>
          <w:sz w:val="24"/>
          <w:szCs w:val="24"/>
        </w:rPr>
        <w:t>(</w:t>
      </w:r>
      <w:proofErr w:type="spellStart"/>
      <w:r w:rsidRPr="00A244BC">
        <w:rPr>
          <w:rFonts w:ascii="Times New Roman" w:hAnsi="Times New Roman"/>
          <w:sz w:val="24"/>
          <w:szCs w:val="24"/>
        </w:rPr>
        <w:t>t.j</w:t>
      </w:r>
      <w:proofErr w:type="spellEnd"/>
      <w:r w:rsidRPr="00A244BC">
        <w:rPr>
          <w:rFonts w:ascii="Times New Roman" w:hAnsi="Times New Roman"/>
          <w:sz w:val="24"/>
          <w:szCs w:val="24"/>
        </w:rPr>
        <w:t>. Dz.U. z 2018 roku, poz. 619) wydane przez uprawnionego psychologa</w:t>
      </w:r>
      <w:r w:rsidR="00ED5A13">
        <w:rPr>
          <w:rFonts w:ascii="Times New Roman" w:hAnsi="Times New Roman"/>
          <w:sz w:val="24"/>
          <w:szCs w:val="24"/>
        </w:rPr>
        <w:t xml:space="preserve"> (wzór zał. nr 3)</w:t>
      </w:r>
      <w:r w:rsidRPr="00A244BC">
        <w:rPr>
          <w:rFonts w:ascii="Times New Roman" w:hAnsi="Times New Roman"/>
          <w:sz w:val="24"/>
          <w:szCs w:val="24"/>
        </w:rPr>
        <w:t>,</w:t>
      </w:r>
    </w:p>
    <w:p w14:paraId="2D6D2BF1" w14:textId="77777777" w:rsidR="00564DED" w:rsidRDefault="00A244BC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64DED">
        <w:rPr>
          <w:rFonts w:ascii="Times New Roman" w:eastAsia="Times New Roman" w:hAnsi="Times New Roman"/>
          <w:sz w:val="24"/>
          <w:szCs w:val="24"/>
        </w:rPr>
        <w:t>informację</w:t>
      </w:r>
      <w:r w:rsidRPr="00564DED">
        <w:rPr>
          <w:rFonts w:ascii="Times New Roman" w:hAnsi="Times New Roman"/>
          <w:sz w:val="24"/>
          <w:szCs w:val="24"/>
        </w:rPr>
        <w:t xml:space="preserve"> z Krajowego Rejestru Karnego,</w:t>
      </w:r>
    </w:p>
    <w:p w14:paraId="0DD9A367" w14:textId="77777777" w:rsid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64DED">
        <w:rPr>
          <w:rFonts w:ascii="Times New Roman" w:hAnsi="Times New Roman"/>
          <w:sz w:val="24"/>
          <w:szCs w:val="24"/>
        </w:rPr>
        <w:t>oświadczenie – o posiadaniu wyłącznie obywatelstwa polskiego i korzystaniu z pełni praw cywilnych i obywatelskich,</w:t>
      </w:r>
    </w:p>
    <w:p w14:paraId="2BACEC15" w14:textId="4247B2AC" w:rsid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64DED">
        <w:rPr>
          <w:rFonts w:ascii="Times New Roman" w:hAnsi="Times New Roman"/>
          <w:sz w:val="24"/>
          <w:szCs w:val="24"/>
        </w:rPr>
        <w:t>oświadczenie, że kandydat nie był prawomocnie skazany za umyślne przestępstwo ścigane z oskarżenia publicznego,</w:t>
      </w:r>
    </w:p>
    <w:p w14:paraId="019EADED" w14:textId="7DB1DE5F" w:rsidR="00564DED" w:rsidRP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64DED">
        <w:rPr>
          <w:rFonts w:ascii="Times New Roman" w:hAnsi="Times New Roman"/>
          <w:sz w:val="24"/>
          <w:szCs w:val="24"/>
        </w:rPr>
        <w:t>oświadczenie o zgłoszeniu tylko na jedno stanowisko wskazane w danym obwieszczeniu Prokuratora Generalnego,</w:t>
      </w:r>
    </w:p>
    <w:p w14:paraId="097355D4" w14:textId="1A8FA27B" w:rsid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 xml:space="preserve">oświadczenie, że nie pełnił służby zawodowej, nie pracował lub nie był współpracownikiem organów bezpieczeństwa państwa, wymienionych w art. 5 ustawy z dnia 18 grudnia 1998 r. o Instytucie Pamięci Narodowej - Komisji Ścigania Zbrodni przeciwko Narodowi Polskiemu  </w:t>
      </w:r>
      <w:r w:rsidRPr="00A244BC">
        <w:rPr>
          <w:rFonts w:ascii="Times New Roman" w:hAnsi="Times New Roman"/>
          <w:sz w:val="24"/>
          <w:szCs w:val="24"/>
          <w:shd w:val="clear" w:color="auto" w:fill="FFFFFF"/>
        </w:rPr>
        <w:t>(Dz. U. z 2023 r. poz. 102), ani też nie był sędzią, który orzekając uchybił godności urzędu sprzeniewierzając się niezawisłości sędziowskiej, co zostało stwierdzone prawomocnym orzeczeniem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4EC4CA85" w14:textId="778AE07C" w:rsidR="00564DED" w:rsidRP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 xml:space="preserve">oświadczenia składane przez kandydatów na stanowisko prokuratorskie urodzonych przed dniem 1 sierpnia 1972 r. o którym mowa w art. 7 ust. 1 ustawy z dnia 18 października 2006 r. o ujawnianiu informacji o dokumentach organów bezpieczeństwa państwa z lat 1944-1990 oraz treści tych dokumentów </w:t>
      </w:r>
      <w:r w:rsidRPr="00A244BC">
        <w:rPr>
          <w:rFonts w:ascii="Times New Roman" w:hAnsi="Times New Roman"/>
          <w:sz w:val="24"/>
          <w:szCs w:val="24"/>
          <w:shd w:val="clear" w:color="auto" w:fill="FFFFFF"/>
        </w:rPr>
        <w:t xml:space="preserve">(Dz. U. z 2023 r. poz. 342, 497, 1195 i 1872), albo informację, o której mowa w </w:t>
      </w:r>
      <w:hyperlink r:id="rId5" w:anchor="/document/17314502?unitId=art(7)ust(3(a))" w:history="1">
        <w:r w:rsidRPr="00A244B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art. 7 ust. 3a</w:t>
        </w:r>
      </w:hyperlink>
      <w:r w:rsidRPr="00A244BC">
        <w:rPr>
          <w:rFonts w:ascii="Times New Roman" w:hAnsi="Times New Roman"/>
          <w:sz w:val="24"/>
          <w:szCs w:val="24"/>
          <w:shd w:val="clear" w:color="auto" w:fill="FFFFFF"/>
        </w:rPr>
        <w:t xml:space="preserve"> tej ustawy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68E3DBF3" w14:textId="5401A19C" w:rsid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>oryginały lub urzędowo poświadczone odpisy dokumentów potwierdzających ukończenie wyższych studiów prawniczych w Polsce i uzyskanie tytułu magistra lub zagranicznych studiów prawniczych uznanych w Polsce</w:t>
      </w:r>
      <w:r>
        <w:rPr>
          <w:rFonts w:ascii="Times New Roman" w:hAnsi="Times New Roman"/>
          <w:sz w:val="24"/>
          <w:szCs w:val="24"/>
        </w:rPr>
        <w:t>,</w:t>
      </w:r>
    </w:p>
    <w:p w14:paraId="1F3537D6" w14:textId="4DBE069E" w:rsid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lastRenderedPageBreak/>
        <w:t>oryginały lub urzędowo poświadczone odpisy dokumentów potwierdzających złożenie egzaminu prokuratorskiego lub sędziowskiego</w:t>
      </w:r>
      <w:r>
        <w:rPr>
          <w:rFonts w:ascii="Times New Roman" w:hAnsi="Times New Roman"/>
          <w:sz w:val="24"/>
          <w:szCs w:val="24"/>
        </w:rPr>
        <w:t>,</w:t>
      </w:r>
    </w:p>
    <w:p w14:paraId="3952268F" w14:textId="5E7A2249" w:rsid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>dokumenty potwierdzające złożenie egzaminu radcowskiego lub adwokackiego i wykonywania czynności związanych z tworzeniem lub stosowaniem prawa w urzędach obsługujących organy państwowe przez co najmniej 3 lata lub posiadania  stopnia naukowego doktora nauk prawnych</w:t>
      </w:r>
    </w:p>
    <w:p w14:paraId="32A98F76" w14:textId="3704E496" w:rsidR="00564DED" w:rsidRP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 xml:space="preserve">dokumenty potwierdzające zatrudnienie na stanowisku asesora prokuratorskiego lub sądowego co najmniej rok albo </w:t>
      </w:r>
      <w:r w:rsidRPr="00A244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odbycie w wojskowych jednostkach organizacyjnych prokuratury okresu służby przewidzianego w przepisach o służbie wojskowej żołnierzy zawodowych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</w:p>
    <w:p w14:paraId="1C84653D" w14:textId="2004F448" w:rsid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>dokumenty potwierdzające posiadanie tytułu profesora i doktor habilitowanego nauk prawnych w polskich szkołach wyższych, w Polskiej Akademii Nauk oraz w instytutach naukowo-badawczych i innych placówkach naukowych</w:t>
      </w:r>
      <w:r>
        <w:rPr>
          <w:rFonts w:ascii="Times New Roman" w:hAnsi="Times New Roman"/>
          <w:sz w:val="24"/>
          <w:szCs w:val="24"/>
        </w:rPr>
        <w:t>,</w:t>
      </w:r>
    </w:p>
    <w:p w14:paraId="4C537B32" w14:textId="77180188" w:rsid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>dokumenty potwierdzające wykonywanie zawodu sędziego</w:t>
      </w:r>
      <w:r>
        <w:rPr>
          <w:rFonts w:ascii="Times New Roman" w:hAnsi="Times New Roman"/>
          <w:sz w:val="24"/>
          <w:szCs w:val="24"/>
        </w:rPr>
        <w:t>,</w:t>
      </w:r>
    </w:p>
    <w:p w14:paraId="60C80074" w14:textId="1D5F364D" w:rsidR="00564DED" w:rsidRP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 xml:space="preserve">dokumenty potwierdzające wykonywanie lub zajmowanie przez co najmniej 3 lata    zawodu adwokata, radcy prawnego oraz prezesa </w:t>
      </w:r>
      <w:r w:rsidRPr="00A244B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wiceprezesa i radcy Prokuratorii Generalnej Rzeczypospolitej Polskiej,</w:t>
      </w:r>
    </w:p>
    <w:p w14:paraId="795A80E9" w14:textId="2FEA072C" w:rsid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>świadectwa pracy z okresów poprzedniego zatrudnienia zgodnie z § 4 ust. 2 pkt 1 rozporządzenia Ministra Sprawiedliwości z dnia 29 lipca 2016 r. w sprawie oceny kwalifikacji kandydatów na wolne stanowisko prokuratorskie (Dz.U. z 2016 poz.1216),</w:t>
      </w:r>
    </w:p>
    <w:p w14:paraId="70241C65" w14:textId="6AD20178" w:rsid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>inne dokumenty popierające kandydaturę, w szczególności opinie i rekomendacje</w:t>
      </w:r>
      <w:r>
        <w:rPr>
          <w:rFonts w:ascii="Times New Roman" w:hAnsi="Times New Roman"/>
          <w:sz w:val="24"/>
          <w:szCs w:val="24"/>
        </w:rPr>
        <w:t>,</w:t>
      </w:r>
    </w:p>
    <w:p w14:paraId="35E9EBE5" w14:textId="4930B34B" w:rsidR="00564DED" w:rsidRPr="00564DED" w:rsidRDefault="00564DED" w:rsidP="00564DED">
      <w:pPr>
        <w:numPr>
          <w:ilvl w:val="0"/>
          <w:numId w:val="1"/>
        </w:numPr>
        <w:spacing w:after="36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244BC">
        <w:rPr>
          <w:rFonts w:ascii="Times New Roman" w:hAnsi="Times New Roman"/>
          <w:sz w:val="24"/>
          <w:szCs w:val="24"/>
        </w:rPr>
        <w:t>zaświadczenia o odbytych szkoleniach zawodowych</w:t>
      </w:r>
      <w:r>
        <w:rPr>
          <w:rFonts w:ascii="Times New Roman" w:hAnsi="Times New Roman"/>
          <w:sz w:val="24"/>
          <w:szCs w:val="24"/>
        </w:rPr>
        <w:t>.</w:t>
      </w:r>
    </w:p>
    <w:p w14:paraId="30F59850" w14:textId="77777777" w:rsidR="00564DED" w:rsidRDefault="00564DED" w:rsidP="00564DED">
      <w:pPr>
        <w:spacing w:after="36" w:line="276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A706356" w14:textId="77777777" w:rsidR="00564DED" w:rsidRDefault="00564DED" w:rsidP="00564DED">
      <w:pPr>
        <w:spacing w:after="36" w:line="276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C0BEF7B" w14:textId="77777777" w:rsidR="00564DED" w:rsidRDefault="00564DED" w:rsidP="00564DED">
      <w:pPr>
        <w:spacing w:after="36" w:line="276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sectPr w:rsidR="00564DED" w:rsidSect="00ED5A13">
      <w:pgSz w:w="11906" w:h="16838"/>
      <w:pgMar w:top="993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5F0D"/>
    <w:multiLevelType w:val="hybridMultilevel"/>
    <w:tmpl w:val="9286B8A4"/>
    <w:lvl w:ilvl="0" w:tplc="FF2E21A4">
      <w:start w:val="15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5359"/>
    <w:multiLevelType w:val="hybridMultilevel"/>
    <w:tmpl w:val="B7EED1FE"/>
    <w:lvl w:ilvl="0" w:tplc="0415000F">
      <w:start w:val="1"/>
      <w:numFmt w:val="decimal"/>
      <w:lvlText w:val="%1."/>
      <w:lvlJc w:val="left"/>
      <w:pPr>
        <w:ind w:left="67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20F686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2E2D4E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78ECFE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6067DE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2E5FC8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6A317A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640C82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185A80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16FB5"/>
    <w:multiLevelType w:val="hybridMultilevel"/>
    <w:tmpl w:val="55CA9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rFonts w:cs="Times New Roman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num w:numId="1" w16cid:durableId="1015811847">
    <w:abstractNumId w:val="2"/>
  </w:num>
  <w:num w:numId="2" w16cid:durableId="755981523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6366347">
    <w:abstractNumId w:val="3"/>
  </w:num>
  <w:num w:numId="4" w16cid:durableId="1829398926">
    <w:abstractNumId w:val="1"/>
  </w:num>
  <w:num w:numId="5" w16cid:durableId="754480245">
    <w:abstractNumId w:val="2"/>
  </w:num>
  <w:num w:numId="6" w16cid:durableId="199846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email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A4"/>
    <w:rsid w:val="001123BA"/>
    <w:rsid w:val="001C0A56"/>
    <w:rsid w:val="00255990"/>
    <w:rsid w:val="00377EE1"/>
    <w:rsid w:val="003B508B"/>
    <w:rsid w:val="0055192D"/>
    <w:rsid w:val="00564DED"/>
    <w:rsid w:val="00565B73"/>
    <w:rsid w:val="0094643F"/>
    <w:rsid w:val="009560D8"/>
    <w:rsid w:val="00A2170C"/>
    <w:rsid w:val="00A244BC"/>
    <w:rsid w:val="00A25287"/>
    <w:rsid w:val="00AB46CA"/>
    <w:rsid w:val="00AD630D"/>
    <w:rsid w:val="00B57D5C"/>
    <w:rsid w:val="00BB6314"/>
    <w:rsid w:val="00CC2576"/>
    <w:rsid w:val="00D50BA4"/>
    <w:rsid w:val="00DE33F2"/>
    <w:rsid w:val="00E702F6"/>
    <w:rsid w:val="00EB416D"/>
    <w:rsid w:val="00EB6DD2"/>
    <w:rsid w:val="00ED5A13"/>
    <w:rsid w:val="00F10658"/>
    <w:rsid w:val="00F7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E921"/>
  <w15:chartTrackingRefBased/>
  <w15:docId w15:val="{5927442D-AEFF-4FE1-878D-4555763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70C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70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C2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xintranet.ad.prokuratura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Pierzchała Aneta (PO Ostrołęka)</dc:creator>
  <cp:keywords/>
  <dc:description/>
  <cp:lastModifiedBy>Pierzchała Aneta (PO Ostrołęka)</cp:lastModifiedBy>
  <cp:revision>2</cp:revision>
  <cp:lastPrinted>2026-05-07T09:12:00Z</cp:lastPrinted>
  <dcterms:created xsi:type="dcterms:W3CDTF">2026-05-07T09:36:00Z</dcterms:created>
  <dcterms:modified xsi:type="dcterms:W3CDTF">2026-05-07T09:36:00Z</dcterms:modified>
</cp:coreProperties>
</file>