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9AD26" w14:textId="77777777" w:rsidR="005736CF" w:rsidRPr="005736CF" w:rsidRDefault="005736CF" w:rsidP="005736C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375C5C8C" wp14:editId="1D1A5F18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4422E" w14:textId="77777777" w:rsidR="005736CF" w:rsidRPr="005736CF" w:rsidRDefault="005736CF" w:rsidP="005736C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5736CF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502BB21A" w14:textId="77777777" w:rsidR="005736CF" w:rsidRPr="005736CF" w:rsidRDefault="005736CF" w:rsidP="005736CF">
      <w:pPr>
        <w:pStyle w:val="Nagwek"/>
        <w:ind w:right="5242"/>
        <w:jc w:val="left"/>
        <w:rPr>
          <w:rFonts w:asciiTheme="minorHAnsi" w:hAnsiTheme="minorHAnsi" w:cstheme="minorHAnsi"/>
          <w:szCs w:val="24"/>
        </w:rPr>
      </w:pPr>
      <w:r w:rsidRPr="005736CF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987F07B" w14:textId="3DA5DA92" w:rsidR="00752336" w:rsidRPr="005736CF" w:rsidRDefault="00752336" w:rsidP="005736CF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736CF">
        <w:rPr>
          <w:rFonts w:asciiTheme="minorHAnsi" w:hAnsiTheme="minorHAnsi" w:cstheme="minorHAnsi"/>
          <w:sz w:val="20"/>
          <w:szCs w:val="20"/>
        </w:rPr>
        <w:t xml:space="preserve">Warszawa, </w:t>
      </w:r>
      <w:r w:rsidR="005736CF">
        <w:rPr>
          <w:rFonts w:asciiTheme="minorHAnsi" w:hAnsiTheme="minorHAnsi" w:cstheme="minorHAnsi"/>
          <w:sz w:val="20"/>
          <w:szCs w:val="20"/>
        </w:rPr>
        <w:t>2</w:t>
      </w:r>
      <w:r w:rsidR="0017749E" w:rsidRPr="005736CF">
        <w:rPr>
          <w:rFonts w:asciiTheme="minorHAnsi" w:hAnsiTheme="minorHAnsi" w:cstheme="minorHAnsi"/>
          <w:sz w:val="20"/>
          <w:szCs w:val="20"/>
        </w:rPr>
        <w:t xml:space="preserve"> </w:t>
      </w:r>
      <w:r w:rsidR="001243D4" w:rsidRPr="005736CF">
        <w:rPr>
          <w:rFonts w:asciiTheme="minorHAnsi" w:hAnsiTheme="minorHAnsi" w:cstheme="minorHAnsi"/>
          <w:sz w:val="20"/>
          <w:szCs w:val="20"/>
        </w:rPr>
        <w:t>kwietnia</w:t>
      </w:r>
      <w:r w:rsidR="003F7BA9" w:rsidRPr="005736CF">
        <w:rPr>
          <w:rFonts w:asciiTheme="minorHAnsi" w:hAnsiTheme="minorHAnsi" w:cstheme="minorHAnsi"/>
          <w:sz w:val="20"/>
          <w:szCs w:val="20"/>
        </w:rPr>
        <w:t xml:space="preserve"> </w:t>
      </w:r>
      <w:r w:rsidRPr="005736CF">
        <w:rPr>
          <w:rFonts w:asciiTheme="minorHAnsi" w:hAnsiTheme="minorHAnsi" w:cstheme="minorHAnsi"/>
          <w:sz w:val="20"/>
          <w:szCs w:val="20"/>
        </w:rPr>
        <w:t>202</w:t>
      </w:r>
      <w:r w:rsidR="008062A1" w:rsidRPr="005736CF">
        <w:rPr>
          <w:rFonts w:asciiTheme="minorHAnsi" w:hAnsiTheme="minorHAnsi" w:cstheme="minorHAnsi"/>
          <w:sz w:val="20"/>
          <w:szCs w:val="20"/>
        </w:rPr>
        <w:t>4</w:t>
      </w:r>
      <w:r w:rsidRPr="005736CF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4F2186C2" w14:textId="7AB3AD4F" w:rsidR="00752336" w:rsidRPr="005736CF" w:rsidRDefault="00752336" w:rsidP="005736CF">
      <w:pPr>
        <w:tabs>
          <w:tab w:val="left" w:pos="3330"/>
          <w:tab w:val="center" w:pos="4535"/>
        </w:tabs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736CF">
        <w:rPr>
          <w:rFonts w:asciiTheme="minorHAnsi" w:hAnsiTheme="minorHAnsi" w:cstheme="minorHAnsi"/>
          <w:sz w:val="20"/>
          <w:szCs w:val="20"/>
        </w:rPr>
        <w:t>DOOŚ-WDŚZOO.420.27.2023.KN.</w:t>
      </w:r>
      <w:r w:rsidR="0017749E" w:rsidRPr="005736CF">
        <w:rPr>
          <w:rFonts w:asciiTheme="minorHAnsi" w:hAnsiTheme="minorHAnsi" w:cstheme="minorHAnsi"/>
          <w:sz w:val="20"/>
          <w:szCs w:val="20"/>
        </w:rPr>
        <w:t>48</w:t>
      </w:r>
    </w:p>
    <w:p w14:paraId="31FCE702" w14:textId="77777777" w:rsidR="002446E3" w:rsidRPr="005736CF" w:rsidRDefault="002446E3" w:rsidP="005736CF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5736CF" w:rsidRDefault="002446E3" w:rsidP="005736CF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color w:val="000000"/>
          <w:szCs w:val="24"/>
        </w:rPr>
      </w:pPr>
      <w:r w:rsidRPr="005736CF">
        <w:rPr>
          <w:rFonts w:asciiTheme="minorHAnsi" w:hAnsiTheme="minorHAnsi" w:cstheme="minorHAnsi"/>
          <w:color w:val="000000"/>
          <w:szCs w:val="24"/>
        </w:rPr>
        <w:t>ZAWIADOMIENIE</w:t>
      </w:r>
    </w:p>
    <w:p w14:paraId="309B8581" w14:textId="5D2A19E1" w:rsidR="00BF2702" w:rsidRPr="005736CF" w:rsidRDefault="00BF2702" w:rsidP="005736CF">
      <w:pPr>
        <w:jc w:val="left"/>
        <w:rPr>
          <w:rFonts w:asciiTheme="minorHAnsi" w:hAnsiTheme="minorHAnsi" w:cstheme="minorHAnsi"/>
          <w:szCs w:val="24"/>
          <w:lang w:eastAsia="pl-PL"/>
        </w:rPr>
      </w:pPr>
      <w:r w:rsidRPr="005736CF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36 oraz art. 49 § 1 ustawy z dnia 14 czerwca 1960 r. </w:t>
      </w:r>
      <w:r w:rsidRPr="005736CF">
        <w:rPr>
          <w:rFonts w:asciiTheme="minorHAnsi" w:hAnsiTheme="minorHAnsi" w:cstheme="minorHAnsi"/>
          <w:i/>
          <w:color w:val="000000"/>
          <w:szCs w:val="24"/>
        </w:rPr>
        <w:t xml:space="preserve">– 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Kodeks postępowania administracyjnego</w:t>
      </w:r>
      <w:r w:rsidR="0098025A" w:rsidRPr="005736CF">
        <w:rPr>
          <w:rFonts w:asciiTheme="minorHAnsi" w:hAnsiTheme="minorHAnsi" w:cstheme="minorHAnsi"/>
          <w:color w:val="000000"/>
          <w:szCs w:val="24"/>
        </w:rPr>
        <w:t xml:space="preserve"> (Dz. U. z 2023 r. poz. 775</w:t>
      </w:r>
      <w:r w:rsidR="00A40900" w:rsidRPr="005736CF">
        <w:rPr>
          <w:rFonts w:asciiTheme="minorHAnsi" w:hAnsiTheme="minorHAnsi" w:cstheme="minorHAnsi"/>
          <w:color w:val="000000"/>
          <w:szCs w:val="24"/>
        </w:rPr>
        <w:t>, ze zm.</w:t>
      </w:r>
      <w:r w:rsidRPr="005736CF">
        <w:rPr>
          <w:rFonts w:asciiTheme="minorHAnsi" w:hAnsiTheme="minorHAnsi" w:cstheme="minorHAnsi"/>
          <w:color w:val="000000"/>
          <w:szCs w:val="24"/>
        </w:rPr>
        <w:t>), dalej k.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p.a.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, w związku z art. 74 ust. 3 ustawy z dnia 3 października 2008 r. 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o</w:t>
      </w:r>
      <w:r w:rsidR="00A40900" w:rsidRPr="005736CF">
        <w:rPr>
          <w:rFonts w:asciiTheme="minorHAnsi" w:hAnsiTheme="minorHAnsi" w:cstheme="minorHAnsi"/>
          <w:iCs/>
          <w:color w:val="000000"/>
          <w:szCs w:val="24"/>
        </w:rPr>
        <w:t> 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udostępnianiu informacji o</w:t>
      </w:r>
      <w:r w:rsidR="00A40900" w:rsidRPr="005736CF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środowisku i jego ochronie, udziale społeczeństwa w ochronie środowiska oraz o ocenach oddziaływania na środowisko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291CD6" w:rsidRPr="005736CF">
        <w:rPr>
          <w:rFonts w:asciiTheme="minorHAnsi" w:hAnsiTheme="minorHAnsi" w:cstheme="minorHAnsi"/>
          <w:color w:val="000000"/>
          <w:szCs w:val="24"/>
        </w:rPr>
        <w:t>3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 r. poz. 109</w:t>
      </w:r>
      <w:r w:rsidR="00291CD6" w:rsidRPr="005736CF">
        <w:rPr>
          <w:rFonts w:asciiTheme="minorHAnsi" w:hAnsiTheme="minorHAnsi" w:cstheme="minorHAnsi"/>
          <w:color w:val="000000"/>
          <w:szCs w:val="24"/>
        </w:rPr>
        <w:t>4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), dalej 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u.o.o.ś.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, zawiadamia, że postępowanie odwoławcze </w:t>
      </w:r>
      <w:r w:rsidRPr="005736CF">
        <w:rPr>
          <w:rFonts w:asciiTheme="minorHAnsi" w:hAnsiTheme="minorHAnsi" w:cstheme="minorHAnsi"/>
          <w:szCs w:val="24"/>
        </w:rPr>
        <w:t xml:space="preserve">od decyzji Regionalnego Dyrektora Ochrony Środowiska </w:t>
      </w:r>
      <w:r w:rsidR="00752336" w:rsidRPr="005736CF">
        <w:rPr>
          <w:rFonts w:asciiTheme="minorHAnsi" w:hAnsiTheme="minorHAnsi" w:cstheme="minorHAnsi"/>
          <w:szCs w:val="24"/>
        </w:rPr>
        <w:t>w Warszawie z 7 lipca 2023 r., znak: WOOŚ-II.420.85.2022.MP.278, o środowiskowych uwarunkowaniach dla przedsięwzięcia pn.: „Budowa Centralnego Portu Komunikacyjnego wraz z urządzeniami i obiektami niezbędnymi do jego funkcjonowania”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 nie mogło być zakończone w wyznaczonym terminie. </w:t>
      </w:r>
      <w:r w:rsidR="008062A1" w:rsidRPr="005736CF">
        <w:rPr>
          <w:rFonts w:asciiTheme="minorHAnsi" w:hAnsiTheme="minorHAnsi" w:cstheme="minorHAnsi"/>
          <w:color w:val="000000"/>
          <w:szCs w:val="24"/>
        </w:rPr>
        <w:t xml:space="preserve">Przyczyną zwłoki jest </w:t>
      </w:r>
      <w:r w:rsidR="0017749E" w:rsidRPr="005736CF">
        <w:rPr>
          <w:rFonts w:asciiTheme="minorHAnsi" w:hAnsiTheme="minorHAnsi" w:cstheme="minorHAnsi"/>
          <w:color w:val="000000"/>
          <w:szCs w:val="24"/>
        </w:rPr>
        <w:t>skomplikowany charakter sprawy</w:t>
      </w:r>
      <w:r w:rsidR="008062A1" w:rsidRPr="005736CF">
        <w:rPr>
          <w:rFonts w:asciiTheme="minorHAnsi" w:hAnsiTheme="minorHAnsi" w:cstheme="minorHAnsi"/>
          <w:color w:val="000000"/>
          <w:szCs w:val="24"/>
        </w:rPr>
        <w:t>.</w:t>
      </w:r>
    </w:p>
    <w:p w14:paraId="595D82FF" w14:textId="26FDE071" w:rsidR="00BF2702" w:rsidRPr="005736CF" w:rsidRDefault="00BF2702" w:rsidP="005736CF">
      <w:pPr>
        <w:jc w:val="left"/>
        <w:rPr>
          <w:rFonts w:asciiTheme="minorHAnsi" w:hAnsiTheme="minorHAnsi" w:cstheme="minorHAnsi"/>
          <w:szCs w:val="24"/>
        </w:rPr>
      </w:pPr>
      <w:r w:rsidRPr="005736CF">
        <w:rPr>
          <w:rFonts w:asciiTheme="minorHAnsi" w:hAnsiTheme="minorHAnsi" w:cstheme="minorHAnsi"/>
          <w:color w:val="000000"/>
          <w:szCs w:val="24"/>
        </w:rPr>
        <w:t xml:space="preserve">Generalny Dyrektor Ochrony Środowiska wskazuje nowy termin załatwienia sprawy na </w:t>
      </w:r>
      <w:r w:rsidR="0098025A" w:rsidRPr="005736CF">
        <w:rPr>
          <w:rFonts w:asciiTheme="minorHAnsi" w:hAnsiTheme="minorHAnsi" w:cstheme="minorHAnsi"/>
          <w:color w:val="000000"/>
          <w:szCs w:val="24"/>
        </w:rPr>
        <w:t>3</w:t>
      </w:r>
      <w:r w:rsidR="00291CD6" w:rsidRPr="005736CF">
        <w:rPr>
          <w:rFonts w:asciiTheme="minorHAnsi" w:hAnsiTheme="minorHAnsi" w:cstheme="minorHAnsi"/>
          <w:color w:val="000000"/>
          <w:szCs w:val="24"/>
        </w:rPr>
        <w:t>0</w:t>
      </w:r>
      <w:r w:rsidR="0098025A" w:rsidRPr="005736CF">
        <w:rPr>
          <w:rFonts w:asciiTheme="minorHAnsi" w:hAnsiTheme="minorHAnsi" w:cstheme="minorHAnsi"/>
          <w:color w:val="000000"/>
          <w:szCs w:val="24"/>
        </w:rPr>
        <w:t xml:space="preserve"> </w:t>
      </w:r>
      <w:r w:rsidR="0017749E" w:rsidRPr="005736CF">
        <w:rPr>
          <w:rFonts w:asciiTheme="minorHAnsi" w:hAnsiTheme="minorHAnsi" w:cstheme="minorHAnsi"/>
          <w:color w:val="000000"/>
          <w:szCs w:val="24"/>
        </w:rPr>
        <w:t>czerwca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8062A1" w:rsidRPr="005736CF">
        <w:rPr>
          <w:rFonts w:asciiTheme="minorHAnsi" w:hAnsiTheme="minorHAnsi" w:cstheme="minorHAnsi"/>
          <w:color w:val="000000"/>
          <w:szCs w:val="24"/>
        </w:rPr>
        <w:t>4</w:t>
      </w:r>
      <w:r w:rsidRPr="005736CF">
        <w:rPr>
          <w:rFonts w:asciiTheme="minorHAnsi" w:hAnsiTheme="minorHAnsi" w:cstheme="minorHAnsi"/>
          <w:color w:val="000000"/>
          <w:szCs w:val="24"/>
        </w:rPr>
        <w:t xml:space="preserve"> r. oraz informuje, że – zgodnie z art. 37 § 1 </w:t>
      </w:r>
      <w:r w:rsidRPr="005736CF">
        <w:rPr>
          <w:rFonts w:asciiTheme="minorHAnsi" w:hAnsiTheme="minorHAnsi" w:cstheme="minorHAnsi"/>
          <w:iCs/>
          <w:color w:val="000000"/>
          <w:szCs w:val="24"/>
        </w:rPr>
        <w:t>k.</w:t>
      </w:r>
      <w:r w:rsidRPr="005736CF">
        <w:rPr>
          <w:rFonts w:asciiTheme="minorHAnsi" w:hAnsiTheme="minorHAnsi" w:cstheme="minorHAnsi"/>
          <w:color w:val="000000"/>
          <w:szCs w:val="24"/>
        </w:rPr>
        <w:t>p.a. – stronie służy prawo do wniesienia ponaglenia.</w:t>
      </w:r>
    </w:p>
    <w:p w14:paraId="7377685F" w14:textId="77777777" w:rsidR="00BF2702" w:rsidRPr="005736CF" w:rsidRDefault="00BF2702" w:rsidP="005736CF">
      <w:pPr>
        <w:jc w:val="left"/>
        <w:rPr>
          <w:rFonts w:asciiTheme="minorHAnsi" w:hAnsiTheme="minorHAnsi" w:cstheme="minorHAnsi"/>
          <w:szCs w:val="24"/>
        </w:rPr>
      </w:pPr>
    </w:p>
    <w:p w14:paraId="46EBE864" w14:textId="77777777" w:rsidR="00BF2702" w:rsidRPr="005736CF" w:rsidRDefault="00BF2702" w:rsidP="005736CF">
      <w:pPr>
        <w:jc w:val="left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5736CF" w:rsidRDefault="00BF2702" w:rsidP="005736CF">
      <w:pPr>
        <w:jc w:val="left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0832E0C3" w14:textId="77777777" w:rsidR="00A40900" w:rsidRPr="005736CF" w:rsidRDefault="00A40900" w:rsidP="005736CF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3C5FDED" w14:textId="77777777" w:rsidR="005736CF" w:rsidRPr="00E16283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Z upoważnienia</w:t>
      </w:r>
    </w:p>
    <w:p w14:paraId="4DAB4117" w14:textId="77777777" w:rsidR="005736CF" w:rsidRPr="00E16283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i/>
          <w:iCs/>
        </w:rPr>
      </w:pPr>
      <w:r w:rsidRPr="00E16283">
        <w:rPr>
          <w:rFonts w:asciiTheme="minorHAnsi" w:hAnsiTheme="minorHAnsi" w:cstheme="minorHAnsi"/>
          <w:i/>
          <w:iCs/>
        </w:rPr>
        <w:t>Generalnego Dyrektora Ochrony Środowiska</w:t>
      </w:r>
    </w:p>
    <w:p w14:paraId="3DED00F2" w14:textId="77777777" w:rsidR="005736CF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E16283">
        <w:rPr>
          <w:rFonts w:asciiTheme="minorHAnsi" w:hAnsiTheme="minorHAnsi" w:cstheme="minorHAnsi"/>
          <w:sz w:val="22"/>
        </w:rPr>
        <w:t>Naczelnik Wydziału</w:t>
      </w:r>
      <w:r>
        <w:rPr>
          <w:rFonts w:asciiTheme="minorHAnsi" w:hAnsiTheme="minorHAnsi" w:cstheme="minorHAnsi"/>
          <w:sz w:val="22"/>
        </w:rPr>
        <w:t xml:space="preserve"> ds. Decyzji</w:t>
      </w:r>
    </w:p>
    <w:p w14:paraId="484A2BD7" w14:textId="77777777" w:rsidR="005736CF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 Środowiskowych Uwarunkowaniach</w:t>
      </w:r>
    </w:p>
    <w:p w14:paraId="6080AE78" w14:textId="77777777" w:rsidR="005736CF" w:rsidRPr="00E16283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zakresie Orzecznictwa Ogólnego</w:t>
      </w:r>
    </w:p>
    <w:p w14:paraId="43B229DB" w14:textId="77777777" w:rsidR="005736CF" w:rsidRPr="00E16283" w:rsidRDefault="005736CF" w:rsidP="005736CF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sz w:val="22"/>
        </w:rPr>
      </w:pPr>
      <w:r w:rsidRPr="00E16283">
        <w:rPr>
          <w:rFonts w:asciiTheme="minorHAnsi" w:hAnsiTheme="minorHAnsi" w:cstheme="minorHAnsi"/>
          <w:sz w:val="22"/>
        </w:rPr>
        <w:t>M</w:t>
      </w:r>
      <w:r>
        <w:rPr>
          <w:rFonts w:asciiTheme="minorHAnsi" w:hAnsiTheme="minorHAnsi" w:cstheme="minorHAnsi"/>
          <w:sz w:val="22"/>
        </w:rPr>
        <w:t>arcin</w:t>
      </w:r>
      <w:r w:rsidRPr="00E16283">
        <w:rPr>
          <w:rFonts w:asciiTheme="minorHAnsi" w:hAnsiTheme="minorHAnsi" w:cstheme="minorHAnsi"/>
          <w:sz w:val="22"/>
        </w:rPr>
        <w:t xml:space="preserve"> K</w:t>
      </w:r>
      <w:r>
        <w:rPr>
          <w:rFonts w:asciiTheme="minorHAnsi" w:hAnsiTheme="minorHAnsi" w:cstheme="minorHAnsi"/>
          <w:sz w:val="22"/>
        </w:rPr>
        <w:t>ołodyński</w:t>
      </w:r>
    </w:p>
    <w:p w14:paraId="22E5486C" w14:textId="77777777" w:rsidR="00A40900" w:rsidRPr="005736CF" w:rsidRDefault="00A40900" w:rsidP="005736CF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11817D2" w14:textId="77777777" w:rsidR="00BF2702" w:rsidRPr="005736CF" w:rsidRDefault="00BF2702" w:rsidP="005736CF">
      <w:pPr>
        <w:pStyle w:val="Bezodstpw1"/>
        <w:spacing w:after="60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sz w:val="18"/>
          <w:szCs w:val="18"/>
        </w:rPr>
        <w:t xml:space="preserve">Art. 36 </w:t>
      </w:r>
      <w:r w:rsidRPr="005736CF">
        <w:rPr>
          <w:rFonts w:asciiTheme="minorHAnsi" w:hAnsiTheme="minorHAnsi" w:cstheme="minorHAnsi"/>
          <w:iCs/>
          <w:sz w:val="18"/>
          <w:szCs w:val="18"/>
        </w:rPr>
        <w:t>k.p.a.</w:t>
      </w:r>
      <w:r w:rsidRPr="005736CF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</w:t>
      </w:r>
      <w:r w:rsidR="00A40900" w:rsidRPr="005736CF">
        <w:rPr>
          <w:rFonts w:asciiTheme="minorHAnsi" w:hAnsiTheme="minorHAnsi" w:cstheme="minorHAnsi"/>
          <w:sz w:val="18"/>
          <w:szCs w:val="18"/>
        </w:rPr>
        <w:t xml:space="preserve"> </w:t>
      </w:r>
      <w:r w:rsidRPr="005736CF">
        <w:rPr>
          <w:rFonts w:asciiTheme="minorHAnsi" w:hAnsiTheme="minorHAnsi" w:cstheme="minorHAnsi"/>
          <w:sz w:val="18"/>
          <w:szCs w:val="18"/>
        </w:rPr>
        <w:t>1). Ten sam obowiązek ciąży na organie administracji publicznej również w przypadku zwłoki w</w:t>
      </w:r>
      <w:r w:rsidR="00A40900" w:rsidRPr="005736CF">
        <w:rPr>
          <w:rFonts w:asciiTheme="minorHAnsi" w:hAnsiTheme="minorHAnsi" w:cstheme="minorHAnsi"/>
          <w:sz w:val="18"/>
          <w:szCs w:val="18"/>
        </w:rPr>
        <w:t> </w:t>
      </w:r>
      <w:r w:rsidRPr="005736CF">
        <w:rPr>
          <w:rFonts w:asciiTheme="minorHAnsi" w:hAnsiTheme="minorHAnsi" w:cstheme="minorHAnsi"/>
          <w:sz w:val="18"/>
          <w:szCs w:val="18"/>
        </w:rPr>
        <w:t>załatwieniu sprawy z przyczyn niezależnych od organu (§ 2).</w:t>
      </w:r>
    </w:p>
    <w:p w14:paraId="2456C329" w14:textId="77777777" w:rsidR="00BF2702" w:rsidRPr="005736CF" w:rsidRDefault="00BF2702" w:rsidP="005736CF">
      <w:pPr>
        <w:pStyle w:val="Bezodstpw1"/>
        <w:spacing w:after="60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sz w:val="18"/>
          <w:szCs w:val="18"/>
        </w:rPr>
        <w:t xml:space="preserve">Art. 37 § 1 </w:t>
      </w:r>
      <w:r w:rsidRPr="005736CF">
        <w:rPr>
          <w:rFonts w:asciiTheme="minorHAnsi" w:hAnsiTheme="minorHAnsi" w:cstheme="minorHAnsi"/>
          <w:iCs/>
          <w:sz w:val="18"/>
          <w:szCs w:val="18"/>
        </w:rPr>
        <w:t>k.p.a.</w:t>
      </w:r>
      <w:r w:rsidRPr="005736CF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</w:t>
      </w:r>
      <w:r w:rsidR="00A40900" w:rsidRPr="005736CF">
        <w:rPr>
          <w:rFonts w:asciiTheme="minorHAnsi" w:hAnsiTheme="minorHAnsi" w:cstheme="minorHAnsi"/>
          <w:sz w:val="18"/>
          <w:szCs w:val="18"/>
        </w:rPr>
        <w:t> </w:t>
      </w:r>
      <w:r w:rsidRPr="005736CF">
        <w:rPr>
          <w:rFonts w:asciiTheme="minorHAnsi" w:hAnsiTheme="minorHAnsi" w:cstheme="minorHAnsi"/>
          <w:sz w:val="18"/>
          <w:szCs w:val="18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2F89B6A4" w14:textId="77777777" w:rsidR="00BF2702" w:rsidRPr="005736CF" w:rsidRDefault="00BF2702" w:rsidP="005736CF">
      <w:pPr>
        <w:pStyle w:val="Bezodstpw1"/>
        <w:spacing w:after="60"/>
        <w:rPr>
          <w:rFonts w:asciiTheme="minorHAnsi" w:hAnsiTheme="minorHAnsi" w:cstheme="minorHAnsi"/>
        </w:rPr>
      </w:pPr>
      <w:r w:rsidRPr="005736CF">
        <w:rPr>
          <w:rFonts w:asciiTheme="minorHAnsi" w:hAnsiTheme="minorHAnsi" w:cstheme="minorHAnsi"/>
          <w:sz w:val="18"/>
          <w:szCs w:val="18"/>
        </w:rPr>
        <w:t xml:space="preserve">Art. 49 § 1 </w:t>
      </w:r>
      <w:r w:rsidRPr="005736CF">
        <w:rPr>
          <w:rFonts w:asciiTheme="minorHAnsi" w:hAnsiTheme="minorHAnsi" w:cstheme="minorHAnsi"/>
          <w:iCs/>
          <w:sz w:val="18"/>
          <w:szCs w:val="18"/>
        </w:rPr>
        <w:t>k.p.a.</w:t>
      </w:r>
      <w:r w:rsidRPr="005736CF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5736CF">
        <w:rPr>
          <w:rFonts w:asciiTheme="minorHAnsi" w:hAnsiTheme="minorHAnsi" w:cstheme="minorHAnsi"/>
          <w:sz w:val="18"/>
          <w:szCs w:val="18"/>
        </w:rPr>
        <w:t xml:space="preserve"> </w:t>
      </w:r>
      <w:r w:rsidRPr="005736CF">
        <w:rPr>
          <w:rFonts w:asciiTheme="minorHAnsi" w:hAnsiTheme="minorHAnsi" w:cstheme="minorHAns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513074A3" w14:textId="77777777" w:rsidR="00752336" w:rsidRPr="005736CF" w:rsidRDefault="00BF2702" w:rsidP="005736CF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5736CF">
        <w:rPr>
          <w:rFonts w:asciiTheme="minorHAnsi" w:hAnsiTheme="minorHAnsi" w:cstheme="minorHAnsi"/>
          <w:sz w:val="18"/>
          <w:szCs w:val="18"/>
        </w:rPr>
        <w:lastRenderedPageBreak/>
        <w:t xml:space="preserve">Art. 74 ust. 3 </w:t>
      </w:r>
      <w:r w:rsidRPr="005736CF">
        <w:rPr>
          <w:rFonts w:asciiTheme="minorHAnsi" w:hAnsiTheme="minorHAnsi" w:cstheme="minorHAnsi"/>
          <w:iCs/>
          <w:sz w:val="18"/>
          <w:szCs w:val="18"/>
        </w:rPr>
        <w:t>u.o.o.ś.</w:t>
      </w:r>
      <w:r w:rsidRPr="005736CF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8D47B35" w14:textId="53E348F1" w:rsidR="008062A1" w:rsidRPr="005736CF" w:rsidRDefault="008062A1" w:rsidP="005736CF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5736CF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8062A1" w:rsidRPr="005736CF" w:rsidSect="008062A1">
      <w:headerReference w:type="default" r:id="rId8"/>
      <w:footerReference w:type="default" r:id="rId9"/>
      <w:pgSz w:w="11906" w:h="16838"/>
      <w:pgMar w:top="1417" w:right="1417" w:bottom="567" w:left="1417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F5753" w14:textId="77777777" w:rsidR="00F80890" w:rsidRDefault="00F80890">
      <w:pPr>
        <w:spacing w:line="240" w:lineRule="auto"/>
      </w:pPr>
      <w:r>
        <w:separator/>
      </w:r>
    </w:p>
  </w:endnote>
  <w:endnote w:type="continuationSeparator" w:id="0">
    <w:p w14:paraId="73773659" w14:textId="77777777" w:rsidR="00F80890" w:rsidRDefault="00F80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53207" w14:textId="77777777" w:rsidR="00F80890" w:rsidRDefault="00F80890">
      <w:pPr>
        <w:spacing w:line="240" w:lineRule="auto"/>
      </w:pPr>
      <w:r>
        <w:separator/>
      </w:r>
    </w:p>
  </w:footnote>
  <w:footnote w:type="continuationSeparator" w:id="0">
    <w:p w14:paraId="57472AEF" w14:textId="77777777" w:rsidR="00F80890" w:rsidRDefault="00F80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95A51"/>
    <w:rsid w:val="001243D4"/>
    <w:rsid w:val="00133990"/>
    <w:rsid w:val="00155027"/>
    <w:rsid w:val="00157F47"/>
    <w:rsid w:val="0017749E"/>
    <w:rsid w:val="001D479F"/>
    <w:rsid w:val="002446E3"/>
    <w:rsid w:val="00264CF0"/>
    <w:rsid w:val="00291CD6"/>
    <w:rsid w:val="00294072"/>
    <w:rsid w:val="003A4832"/>
    <w:rsid w:val="003F7BA9"/>
    <w:rsid w:val="00484DA9"/>
    <w:rsid w:val="004A3213"/>
    <w:rsid w:val="004F5C94"/>
    <w:rsid w:val="005736CF"/>
    <w:rsid w:val="00591510"/>
    <w:rsid w:val="00617ABD"/>
    <w:rsid w:val="006568C0"/>
    <w:rsid w:val="006663A9"/>
    <w:rsid w:val="0068083A"/>
    <w:rsid w:val="00726E38"/>
    <w:rsid w:val="00752336"/>
    <w:rsid w:val="007704E4"/>
    <w:rsid w:val="007710E5"/>
    <w:rsid w:val="008062A1"/>
    <w:rsid w:val="00831465"/>
    <w:rsid w:val="0084152D"/>
    <w:rsid w:val="0085442F"/>
    <w:rsid w:val="0098025A"/>
    <w:rsid w:val="00A40900"/>
    <w:rsid w:val="00B05EE2"/>
    <w:rsid w:val="00B22A46"/>
    <w:rsid w:val="00B64572"/>
    <w:rsid w:val="00B65C6A"/>
    <w:rsid w:val="00B92515"/>
    <w:rsid w:val="00B954BC"/>
    <w:rsid w:val="00BF2702"/>
    <w:rsid w:val="00C60237"/>
    <w:rsid w:val="00CA6465"/>
    <w:rsid w:val="00E375CB"/>
    <w:rsid w:val="00E607F5"/>
    <w:rsid w:val="00E61949"/>
    <w:rsid w:val="00EF1A6A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336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5</cp:revision>
  <cp:lastPrinted>2010-12-24T09:23:00Z</cp:lastPrinted>
  <dcterms:created xsi:type="dcterms:W3CDTF">2024-03-27T15:31:00Z</dcterms:created>
  <dcterms:modified xsi:type="dcterms:W3CDTF">2024-04-02T07:42:00Z</dcterms:modified>
</cp:coreProperties>
</file>