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2834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D64B6">
        <w:rPr>
          <w:rFonts w:asciiTheme="minorHAnsi" w:hAnsiTheme="minorHAnsi" w:cstheme="minorHAnsi"/>
          <w:bCs/>
          <w:sz w:val="24"/>
          <w:szCs w:val="24"/>
        </w:rPr>
        <w:t>11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3161B" w:rsidRDefault="0063161B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63161B">
        <w:rPr>
          <w:rFonts w:asciiTheme="minorHAnsi" w:hAnsiTheme="minorHAnsi" w:cstheme="minorHAnsi"/>
          <w:bCs/>
          <w:sz w:val="24"/>
          <w:szCs w:val="24"/>
          <w:lang w:eastAsia="pl-PL"/>
        </w:rPr>
        <w:t>DOOŚ-WDŚ/ZOO.4200.26.2016.AL/AB/</w:t>
      </w:r>
      <w:proofErr w:type="spellStart"/>
      <w:r w:rsidRPr="0063161B">
        <w:rPr>
          <w:rFonts w:asciiTheme="minorHAnsi" w:hAnsiTheme="minorHAnsi" w:cstheme="minorHAnsi"/>
          <w:bCs/>
          <w:sz w:val="24"/>
          <w:szCs w:val="24"/>
          <w:lang w:eastAsia="pl-PL"/>
        </w:rPr>
        <w:t>JSz</w:t>
      </w:r>
      <w:proofErr w:type="spellEnd"/>
      <w:r w:rsidRPr="0063161B">
        <w:rPr>
          <w:rFonts w:asciiTheme="minorHAnsi" w:hAnsiTheme="minorHAnsi" w:cstheme="minorHAnsi"/>
          <w:bCs/>
          <w:sz w:val="24"/>
          <w:szCs w:val="24"/>
          <w:lang w:eastAsia="pl-PL"/>
        </w:rPr>
        <w:t>/SW.18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10 § 1, 36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 w zakresie prowadzonego postępowania odwoławczego od decyzji Regionalnego Dyrektora Ochrony Środowiska w Warszawie z dnia 2 grudnia 2011 r., znak: WOOŚ-II.4200.15.2011.MW, o środowiskowych uwarunkowaniach zgody na realizację przedsięwzięcia polegającego na budowie północnego wylotu Warszawy drogi ekspresowej S-8 w kierunku Białegostoku na odcinku od projektowanej Wschodniej Obwodnicy Warszawy (droga S-17) do obwodnicy Radzymina, że: 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>1. postanowieniem z dnia 5 stycznia 2022 r., znak: DOOŚ-WDŚ/Z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OO.4200.26.2016.AL/AB/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JSz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>/ SW.1</w:t>
      </w: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7, Generalny Dyrektor Ochrony Środowiska dopuścił do udziału w ww. postępowaniu na prawach strony Towarzystwo Ochrony Przyrody; 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2. zgromadzony został cały materiał dowodowy. Równocześnie informuję, że strony mogą zapoznać się z aktami sprawy, a przed wydaniem decyzji kończącej postępowanie,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05. Decyzja kończąca przedmiotowe postępowanie zostanie wydana nie wcześniej niż po upływie 7 dni od dnia doręczenia niniejszego zawiadomienia; 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3. postępowanie nie mogło być zakończone w wyznaczonym terminie. Przyczyną zwłoki jest konieczność umożliwienia stronom i podmiotom występującym na ich prawach zapoznania się z całością materiału dowodowego i wypowiedzenia się w tym zakresie. Generalny Dyrektor Ochrony Środowiska wskazuje nowy termin załatwienia sprawy na dzień 7 lutego 2022 r; 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 xml:space="preserve">4. w związku ze śmiercią w toku postępowania Tadeusza </w:t>
      </w:r>
      <w:proofErr w:type="spellStart"/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>Pyśkiewicza</w:t>
      </w:r>
      <w:proofErr w:type="spellEnd"/>
      <w:r w:rsidRPr="00442937">
        <w:rPr>
          <w:rFonts w:asciiTheme="minorHAnsi" w:hAnsiTheme="minorHAnsi" w:cstheme="minorHAnsi"/>
          <w:bCs/>
          <w:color w:val="000000"/>
          <w:sz w:val="24"/>
          <w:szCs w:val="24"/>
        </w:rPr>
        <w:t>, Marianny Końskiej, Mieczysława Końskiego, organ wzywa następców prawnych ww. osób do udziału w postępowaniu.</w:t>
      </w:r>
    </w:p>
    <w:p w:rsidR="00442937" w:rsidRDefault="00442937" w:rsidP="00E000E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442937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 xml:space="preserve">a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Anna </w:t>
      </w:r>
      <w:r>
        <w:rPr>
          <w:rFonts w:asciiTheme="minorHAnsi" w:hAnsiTheme="minorHAnsi" w:cstheme="minorHAnsi"/>
          <w:color w:val="000000"/>
        </w:rPr>
        <w:t>Dąbrowska-Niepytalska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 xml:space="preserve">Art. 36 Kpa O każdym przypadku </w:t>
      </w:r>
      <w:r w:rsidRPr="00442937">
        <w:rPr>
          <w:rFonts w:asciiTheme="minorHAnsi" w:hAnsiTheme="minorHAnsi" w:cstheme="minorHAnsi"/>
          <w:color w:val="000000"/>
        </w:rPr>
        <w:t>niezałatwienia</w:t>
      </w:r>
      <w:r w:rsidRPr="00442937">
        <w:rPr>
          <w:rFonts w:asciiTheme="minorHAnsi" w:hAnsiTheme="minorHAnsi" w:cstheme="minorHAnsi"/>
          <w:color w:val="000000"/>
        </w:rPr>
        <w:t xml:space="preserve">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(§2).</w:t>
      </w: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>Art. 16 ustawy z dnia 7 kwietnia 2017 r. o zmianie ustawy -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442937" w:rsidRPr="00442937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 xml:space="preserve">Art. 6 ust. 2 ustawy z dnia 9 października 2015 r. o zmianie ustawy o udostępnianiu informacji o środowisku i jego ochronie, udziale społeczeństwa w ochronie środowiska oraz o ocenach oddziaływania na środowisko oraz niektórych innych ustaw (Dz.U. poz. 1936) Do spraw wszczętych na podstawie ustawy zmienianej w art. 1, dla których przed dniem wejścia w życie </w:t>
      </w:r>
      <w:r w:rsidRPr="00442937">
        <w:rPr>
          <w:rFonts w:asciiTheme="minorHAnsi" w:hAnsiTheme="minorHAnsi" w:cstheme="minorHAnsi"/>
          <w:color w:val="000000"/>
        </w:rPr>
        <w:lastRenderedPageBreak/>
        <w:t>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0A4133" w:rsidRPr="00E000E6" w:rsidRDefault="00442937" w:rsidP="00442937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442937">
        <w:rPr>
          <w:rFonts w:asciiTheme="minorHAnsi" w:hAnsiTheme="minorHAnsi" w:cstheme="minorHAnsi"/>
          <w:color w:val="000000"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dniem wejścia w życic niniejszej ustawy stosuje się przepisy dotychczasowe.</w:t>
      </w:r>
    </w:p>
    <w:sectPr w:rsidR="000A4133" w:rsidRPr="00E000E6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42937">
          <w:rPr>
            <w:rFonts w:ascii="Times New Roman" w:hAnsi="Times New Roman"/>
            <w:noProof/>
            <w:sz w:val="20"/>
            <w:szCs w:val="20"/>
          </w:rPr>
          <w:t>3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44293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44293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44293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44293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D479F"/>
    <w:rsid w:val="001F1F2F"/>
    <w:rsid w:val="002446E3"/>
    <w:rsid w:val="00292BA8"/>
    <w:rsid w:val="003268E2"/>
    <w:rsid w:val="003A4832"/>
    <w:rsid w:val="00442937"/>
    <w:rsid w:val="00457259"/>
    <w:rsid w:val="00467719"/>
    <w:rsid w:val="004F5C94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B05EE2"/>
    <w:rsid w:val="00B208EE"/>
    <w:rsid w:val="00B27553"/>
    <w:rsid w:val="00B35A7F"/>
    <w:rsid w:val="00B64572"/>
    <w:rsid w:val="00B65C6A"/>
    <w:rsid w:val="00B92515"/>
    <w:rsid w:val="00BF2702"/>
    <w:rsid w:val="00C60237"/>
    <w:rsid w:val="00CA0A2B"/>
    <w:rsid w:val="00D60B77"/>
    <w:rsid w:val="00E000E6"/>
    <w:rsid w:val="00E27075"/>
    <w:rsid w:val="00E375CB"/>
    <w:rsid w:val="00E55ACB"/>
    <w:rsid w:val="00E607F5"/>
    <w:rsid w:val="00E61949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EDAF8-A07C-4AE2-AC9E-3EA908C1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3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2023-06-30T07:34:00Z</dcterms:created>
  <dcterms:modified xsi:type="dcterms:W3CDTF">2023-06-30T07:34:00Z</dcterms:modified>
</cp:coreProperties>
</file>