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AE69" w14:textId="77777777" w:rsidR="00CC0EB6" w:rsidRDefault="00CC0EB6" w:rsidP="00CC0EB6">
      <w:pPr>
        <w:pStyle w:val="Nagwek1"/>
        <w:numPr>
          <w:ilvl w:val="0"/>
          <w:numId w:val="0"/>
        </w:numPr>
        <w:ind w:left="714" w:hanging="714"/>
      </w:pPr>
      <w:r>
        <w:t>Załącznik 4</w:t>
      </w:r>
    </w:p>
    <w:p w14:paraId="02F8EA8F" w14:textId="56492CB6" w:rsidR="00A27385" w:rsidRDefault="00A27385" w:rsidP="00A27385">
      <w:r w:rsidRPr="00155886">
        <w:t xml:space="preserve">Ocena KPGO pod kątem realizacji celów </w:t>
      </w:r>
      <w:r w:rsidRPr="00C04B0E">
        <w:t>w zakres</w:t>
      </w:r>
      <w:r>
        <w:t>ie gospodarki odpadami określonych</w:t>
      </w:r>
      <w:r w:rsidRPr="00C04B0E">
        <w:t xml:space="preserve"> w „Nowym planie działania UE dotyczącym gospodarki o obiegu zamkniętym na rzecz czystszej i bardziej konkurencyjnej Europy”</w:t>
      </w:r>
    </w:p>
    <w:tbl>
      <w:tblPr>
        <w:tblW w:w="51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4465"/>
      </w:tblGrid>
      <w:tr w:rsidR="00280BE8" w:rsidRPr="007407B4" w14:paraId="65006B24" w14:textId="77777777" w:rsidTr="00B124A3">
        <w:trPr>
          <w:trHeight w:val="104"/>
        </w:trPr>
        <w:tc>
          <w:tcPr>
            <w:tcW w:w="392" w:type="pct"/>
            <w:shd w:val="clear" w:color="auto" w:fill="538135" w:themeFill="accent6" w:themeFillShade="BF"/>
            <w:vAlign w:val="center"/>
          </w:tcPr>
          <w:p w14:paraId="224B1F88" w14:textId="77777777" w:rsidR="00280BE8" w:rsidRPr="007407B4" w:rsidRDefault="00280BE8" w:rsidP="00B124A3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>++</w:t>
            </w:r>
            <w:r>
              <w:rPr>
                <w:rFonts w:ascii="Calibri" w:hAnsi="Calibri"/>
              </w:rPr>
              <w:t>+</w:t>
            </w:r>
          </w:p>
        </w:tc>
        <w:tc>
          <w:tcPr>
            <w:tcW w:w="4608" w:type="pct"/>
            <w:shd w:val="clear" w:color="auto" w:fill="auto"/>
            <w:vAlign w:val="center"/>
          </w:tcPr>
          <w:p w14:paraId="370564FF" w14:textId="77777777" w:rsidR="00280BE8" w:rsidRPr="007407B4" w:rsidRDefault="00280BE8" w:rsidP="00B124A3">
            <w:pPr>
              <w:spacing w:after="0" w:line="240" w:lineRule="auto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 xml:space="preserve">Cele i kierunki </w:t>
            </w:r>
            <w:r>
              <w:rPr>
                <w:rFonts w:ascii="Calibri" w:hAnsi="Calibri"/>
              </w:rPr>
              <w:t xml:space="preserve">działań </w:t>
            </w:r>
            <w:r w:rsidRPr="007407B4">
              <w:rPr>
                <w:rFonts w:ascii="Calibri" w:hAnsi="Calibri"/>
              </w:rPr>
              <w:t xml:space="preserve">KPGO </w:t>
            </w:r>
            <w:r>
              <w:rPr>
                <w:rFonts w:ascii="Calibri" w:hAnsi="Calibri"/>
              </w:rPr>
              <w:t xml:space="preserve">w odniesieniu do danego strumienia odpadów bezpośrednio </w:t>
            </w:r>
            <w:r w:rsidRPr="007407B4">
              <w:rPr>
                <w:rFonts w:ascii="Calibri" w:hAnsi="Calibri"/>
              </w:rPr>
              <w:t xml:space="preserve">służą realizacji celu </w:t>
            </w:r>
          </w:p>
        </w:tc>
      </w:tr>
      <w:tr w:rsidR="00280BE8" w:rsidRPr="007407B4" w14:paraId="4BC46407" w14:textId="77777777" w:rsidTr="00B124A3">
        <w:trPr>
          <w:trHeight w:val="41"/>
        </w:trPr>
        <w:tc>
          <w:tcPr>
            <w:tcW w:w="392" w:type="pct"/>
            <w:shd w:val="clear" w:color="auto" w:fill="C5E0B3" w:themeFill="accent6" w:themeFillTint="66"/>
            <w:vAlign w:val="center"/>
          </w:tcPr>
          <w:p w14:paraId="5C1B427B" w14:textId="77777777" w:rsidR="00280BE8" w:rsidRPr="007407B4" w:rsidRDefault="00280BE8" w:rsidP="00B124A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++</w:t>
            </w:r>
          </w:p>
        </w:tc>
        <w:tc>
          <w:tcPr>
            <w:tcW w:w="4608" w:type="pct"/>
            <w:shd w:val="clear" w:color="auto" w:fill="auto"/>
            <w:vAlign w:val="center"/>
          </w:tcPr>
          <w:p w14:paraId="1CD252EF" w14:textId="77777777" w:rsidR="00280BE8" w:rsidRPr="007407B4" w:rsidRDefault="00280BE8" w:rsidP="00B124A3">
            <w:pPr>
              <w:spacing w:after="0" w:line="240" w:lineRule="auto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 xml:space="preserve">Cele i kierunki </w:t>
            </w:r>
            <w:r>
              <w:rPr>
                <w:rFonts w:ascii="Calibri" w:hAnsi="Calibri"/>
              </w:rPr>
              <w:t xml:space="preserve">działań </w:t>
            </w:r>
            <w:r w:rsidRPr="007407B4">
              <w:rPr>
                <w:rFonts w:ascii="Calibri" w:hAnsi="Calibri"/>
              </w:rPr>
              <w:t xml:space="preserve">KPGO </w:t>
            </w:r>
            <w:r>
              <w:rPr>
                <w:rFonts w:ascii="Calibri" w:hAnsi="Calibri"/>
              </w:rPr>
              <w:t xml:space="preserve">w odniesieniu do danego strumienia </w:t>
            </w:r>
            <w:r w:rsidR="002F6ABA">
              <w:rPr>
                <w:rFonts w:ascii="Calibri" w:hAnsi="Calibri"/>
              </w:rPr>
              <w:t xml:space="preserve">odpadów </w:t>
            </w:r>
            <w:r w:rsidRPr="007407B4">
              <w:rPr>
                <w:rFonts w:ascii="Calibri" w:hAnsi="Calibri"/>
              </w:rPr>
              <w:t xml:space="preserve">pośrednio przyczyniają się do realizacji celu </w:t>
            </w:r>
          </w:p>
        </w:tc>
      </w:tr>
      <w:tr w:rsidR="00280BE8" w:rsidRPr="007407B4" w14:paraId="1018C5E9" w14:textId="77777777" w:rsidTr="00B124A3">
        <w:trPr>
          <w:trHeight w:val="41"/>
        </w:trPr>
        <w:tc>
          <w:tcPr>
            <w:tcW w:w="392" w:type="pct"/>
            <w:shd w:val="clear" w:color="auto" w:fill="FFFF00"/>
            <w:vAlign w:val="center"/>
          </w:tcPr>
          <w:p w14:paraId="483E4C24" w14:textId="77777777" w:rsidR="00280BE8" w:rsidRDefault="00280BE8" w:rsidP="00B124A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4608" w:type="pct"/>
            <w:shd w:val="clear" w:color="auto" w:fill="auto"/>
            <w:vAlign w:val="center"/>
          </w:tcPr>
          <w:p w14:paraId="18FBD4A0" w14:textId="2440AEE7" w:rsidR="00280BE8" w:rsidRPr="007407B4" w:rsidRDefault="00280BE8" w:rsidP="00B124A3">
            <w:pPr>
              <w:spacing w:after="0" w:line="240" w:lineRule="auto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 xml:space="preserve">Cele i kierunki </w:t>
            </w:r>
            <w:r w:rsidR="002F6ABA">
              <w:rPr>
                <w:rFonts w:ascii="Calibri" w:hAnsi="Calibri"/>
              </w:rPr>
              <w:t xml:space="preserve">działań </w:t>
            </w:r>
            <w:r w:rsidRPr="007407B4">
              <w:rPr>
                <w:rFonts w:ascii="Calibri" w:hAnsi="Calibri"/>
              </w:rPr>
              <w:t xml:space="preserve">KPGO </w:t>
            </w:r>
            <w:r>
              <w:rPr>
                <w:rFonts w:ascii="Calibri" w:hAnsi="Calibri"/>
              </w:rPr>
              <w:t xml:space="preserve">w odniesieniu do danego strumienia </w:t>
            </w:r>
            <w:r w:rsidR="002F6ABA">
              <w:rPr>
                <w:rFonts w:ascii="Calibri" w:hAnsi="Calibri"/>
              </w:rPr>
              <w:t xml:space="preserve">odpadów </w:t>
            </w:r>
            <w:r w:rsidRPr="007407B4">
              <w:rPr>
                <w:rFonts w:ascii="Calibri" w:hAnsi="Calibri"/>
              </w:rPr>
              <w:t>przyczyniają się do realizacji celu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br/>
              <w:t>ale wymagają wzmocnienia, aby w pełni służyć osiągni</w:t>
            </w:r>
            <w:r w:rsidR="00B35425">
              <w:rPr>
                <w:rFonts w:ascii="Calibri" w:hAnsi="Calibri"/>
              </w:rPr>
              <w:t>ę</w:t>
            </w:r>
            <w:r>
              <w:rPr>
                <w:rFonts w:ascii="Calibri" w:hAnsi="Calibri"/>
              </w:rPr>
              <w:t xml:space="preserve">ciu celu </w:t>
            </w:r>
          </w:p>
        </w:tc>
      </w:tr>
      <w:tr w:rsidR="00280BE8" w:rsidRPr="007407B4" w14:paraId="091FEA90" w14:textId="77777777" w:rsidTr="00B124A3">
        <w:trPr>
          <w:trHeight w:val="41"/>
        </w:trPr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216D2F92" w14:textId="77777777" w:rsidR="00280BE8" w:rsidRPr="007407B4" w:rsidRDefault="00280BE8" w:rsidP="00B124A3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>0</w:t>
            </w:r>
          </w:p>
        </w:tc>
        <w:tc>
          <w:tcPr>
            <w:tcW w:w="4608" w:type="pct"/>
            <w:shd w:val="clear" w:color="auto" w:fill="auto"/>
            <w:vAlign w:val="center"/>
          </w:tcPr>
          <w:p w14:paraId="74C6C928" w14:textId="77777777" w:rsidR="00280BE8" w:rsidRPr="007407B4" w:rsidRDefault="00280BE8" w:rsidP="00B124A3">
            <w:pPr>
              <w:spacing w:after="0" w:line="240" w:lineRule="auto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 xml:space="preserve">Cele i kierunki </w:t>
            </w:r>
            <w:r w:rsidR="002F6ABA">
              <w:rPr>
                <w:rFonts w:ascii="Calibri" w:hAnsi="Calibri"/>
              </w:rPr>
              <w:t xml:space="preserve">działań </w:t>
            </w:r>
            <w:r w:rsidRPr="007407B4">
              <w:rPr>
                <w:rFonts w:ascii="Calibri" w:hAnsi="Calibri"/>
              </w:rPr>
              <w:t xml:space="preserve">KPGO </w:t>
            </w:r>
            <w:r>
              <w:rPr>
                <w:rFonts w:ascii="Calibri" w:hAnsi="Calibri"/>
              </w:rPr>
              <w:t xml:space="preserve">w odniesieniu do danego strumienia </w:t>
            </w:r>
            <w:r w:rsidR="002F6ABA">
              <w:rPr>
                <w:rFonts w:ascii="Calibri" w:hAnsi="Calibri"/>
              </w:rPr>
              <w:t xml:space="preserve">odpadów </w:t>
            </w:r>
            <w:r w:rsidRPr="007407B4">
              <w:rPr>
                <w:rFonts w:ascii="Calibri" w:hAnsi="Calibri"/>
              </w:rPr>
              <w:t xml:space="preserve">nie mają wpływu na realizację celu </w:t>
            </w:r>
          </w:p>
        </w:tc>
      </w:tr>
      <w:tr w:rsidR="00280BE8" w:rsidRPr="007407B4" w14:paraId="04C95409" w14:textId="77777777" w:rsidTr="00B124A3">
        <w:trPr>
          <w:trHeight w:val="41"/>
        </w:trPr>
        <w:tc>
          <w:tcPr>
            <w:tcW w:w="392" w:type="pct"/>
            <w:shd w:val="clear" w:color="auto" w:fill="FF0000"/>
            <w:vAlign w:val="center"/>
          </w:tcPr>
          <w:p w14:paraId="28764080" w14:textId="77777777" w:rsidR="00280BE8" w:rsidRPr="007407B4" w:rsidRDefault="00280BE8" w:rsidP="00B124A3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>-</w:t>
            </w:r>
          </w:p>
        </w:tc>
        <w:tc>
          <w:tcPr>
            <w:tcW w:w="4608" w:type="pct"/>
            <w:shd w:val="clear" w:color="auto" w:fill="auto"/>
            <w:vAlign w:val="center"/>
          </w:tcPr>
          <w:p w14:paraId="5B952C17" w14:textId="77777777" w:rsidR="00280BE8" w:rsidRPr="007407B4" w:rsidRDefault="00280BE8" w:rsidP="00B124A3">
            <w:pPr>
              <w:spacing w:after="0" w:line="240" w:lineRule="auto"/>
              <w:rPr>
                <w:rFonts w:ascii="Calibri" w:hAnsi="Calibri"/>
              </w:rPr>
            </w:pPr>
            <w:r w:rsidRPr="007407B4">
              <w:rPr>
                <w:rFonts w:ascii="Calibri" w:hAnsi="Calibri"/>
              </w:rPr>
              <w:t xml:space="preserve">Cele i kierunki </w:t>
            </w:r>
            <w:r w:rsidR="002F6ABA">
              <w:rPr>
                <w:rFonts w:ascii="Calibri" w:hAnsi="Calibri"/>
              </w:rPr>
              <w:t xml:space="preserve">działań </w:t>
            </w:r>
            <w:r w:rsidRPr="007407B4">
              <w:rPr>
                <w:rFonts w:ascii="Calibri" w:hAnsi="Calibri"/>
              </w:rPr>
              <w:t xml:space="preserve">KPGO </w:t>
            </w:r>
            <w:r>
              <w:rPr>
                <w:rFonts w:ascii="Calibri" w:hAnsi="Calibri"/>
              </w:rPr>
              <w:t xml:space="preserve">w odniesieniu do danego strumienia </w:t>
            </w:r>
            <w:r w:rsidR="002F6ABA">
              <w:rPr>
                <w:rFonts w:ascii="Calibri" w:hAnsi="Calibri"/>
              </w:rPr>
              <w:t xml:space="preserve">odpadów </w:t>
            </w:r>
            <w:r w:rsidRPr="007407B4">
              <w:rPr>
                <w:rFonts w:ascii="Calibri" w:hAnsi="Calibri"/>
              </w:rPr>
              <w:t xml:space="preserve">pozostają w sprzeczności z realizacją celu </w:t>
            </w:r>
          </w:p>
        </w:tc>
      </w:tr>
    </w:tbl>
    <w:p w14:paraId="3AA9A367" w14:textId="77777777" w:rsidR="00280BE8" w:rsidRDefault="00280BE8" w:rsidP="00A27385"/>
    <w:p w14:paraId="18EE80DC" w14:textId="77777777" w:rsidR="00280BE8" w:rsidRDefault="00280BE8" w:rsidP="00A273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539"/>
        <w:gridCol w:w="2540"/>
        <w:gridCol w:w="2540"/>
        <w:gridCol w:w="2540"/>
        <w:gridCol w:w="2540"/>
      </w:tblGrid>
      <w:tr w:rsidR="003F0BC5" w:rsidRPr="003F0BC5" w14:paraId="0FD1CE84" w14:textId="77777777" w:rsidTr="00280BE8">
        <w:trPr>
          <w:tblHeader/>
        </w:trPr>
        <w:tc>
          <w:tcPr>
            <w:tcW w:w="2689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0D2349E" w14:textId="77777777" w:rsidR="003F0BC5" w:rsidRPr="003F0BC5" w:rsidRDefault="003F0BC5" w:rsidP="003F0B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Strumień odpadów</w:t>
            </w:r>
          </w:p>
        </w:tc>
        <w:tc>
          <w:tcPr>
            <w:tcW w:w="12699" w:type="dxa"/>
            <w:gridSpan w:val="5"/>
            <w:tcMar>
              <w:left w:w="57" w:type="dxa"/>
              <w:right w:w="57" w:type="dxa"/>
            </w:tcMar>
          </w:tcPr>
          <w:p w14:paraId="6B3949D1" w14:textId="77777777" w:rsidR="003F0BC5" w:rsidRPr="003F0BC5" w:rsidRDefault="003F0BC5" w:rsidP="00517C24">
            <w:pPr>
              <w:rPr>
                <w:rFonts w:cstheme="minorHAnsi"/>
                <w:b/>
                <w:sz w:val="16"/>
                <w:szCs w:val="16"/>
              </w:rPr>
            </w:pPr>
            <w:r w:rsidRPr="003F0BC5">
              <w:rPr>
                <w:rFonts w:cstheme="minorHAnsi"/>
                <w:b/>
                <w:sz w:val="16"/>
                <w:szCs w:val="16"/>
              </w:rPr>
              <w:t>Cele w zakresie gospodarki odpadami określone w „Nowym planie działania UE dotyczącym gospodarki o obiegu zamkniętym na rzecz czystszej i bardziej konkurencyjnej Europy”</w:t>
            </w:r>
          </w:p>
        </w:tc>
      </w:tr>
      <w:tr w:rsidR="003F0BC5" w:rsidRPr="00894377" w14:paraId="15843AAE" w14:textId="77777777" w:rsidTr="00280BE8">
        <w:trPr>
          <w:tblHeader/>
        </w:trPr>
        <w:tc>
          <w:tcPr>
            <w:tcW w:w="2689" w:type="dxa"/>
            <w:gridSpan w:val="2"/>
            <w:vMerge/>
            <w:tcMar>
              <w:left w:w="57" w:type="dxa"/>
              <w:right w:w="57" w:type="dxa"/>
            </w:tcMar>
          </w:tcPr>
          <w:p w14:paraId="7EEC4D87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39" w:type="dxa"/>
            <w:tcMar>
              <w:left w:w="57" w:type="dxa"/>
              <w:right w:w="57" w:type="dxa"/>
            </w:tcMar>
          </w:tcPr>
          <w:p w14:paraId="4A67415C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1) Zapobieganie powstawaniu odpadów, przez:</w:t>
            </w:r>
          </w:p>
          <w:p w14:paraId="76433013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 określenie celów dotyczących ograniczenia ilości odpadów dla poszczególnych strumieni odpadów,</w:t>
            </w:r>
          </w:p>
          <w:p w14:paraId="0A9837F3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 znaczne zmniejszenie całkowitej ilości wytwarzanych odpadów,</w:t>
            </w:r>
          </w:p>
          <w:p w14:paraId="0CA72040" w14:textId="0E87B1B7" w:rsidR="003F0BC5" w:rsidRPr="00894377" w:rsidRDefault="003F0BC5" w:rsidP="00895377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 zmniejszenie o połowę ilości resztkowych (niepoddanych recyklingowi) odpadów komunalnych do 2</w:t>
            </w:r>
            <w:r w:rsidR="00895377">
              <w:rPr>
                <w:rFonts w:cstheme="minorHAnsi"/>
                <w:sz w:val="16"/>
                <w:szCs w:val="16"/>
              </w:rPr>
              <w:t>0</w:t>
            </w:r>
            <w:r w:rsidRPr="00894377">
              <w:rPr>
                <w:rFonts w:cstheme="minorHAnsi"/>
                <w:sz w:val="16"/>
                <w:szCs w:val="16"/>
              </w:rPr>
              <w:t>3</w:t>
            </w:r>
            <w:r w:rsidR="00895377">
              <w:rPr>
                <w:rFonts w:cstheme="minorHAnsi"/>
                <w:sz w:val="16"/>
                <w:szCs w:val="16"/>
              </w:rPr>
              <w:t>0</w:t>
            </w:r>
            <w:r w:rsidRPr="00894377">
              <w:rPr>
                <w:rFonts w:cstheme="minorHAnsi"/>
                <w:sz w:val="16"/>
                <w:szCs w:val="16"/>
              </w:rPr>
              <w:t xml:space="preserve"> r.</w:t>
            </w:r>
          </w:p>
        </w:tc>
        <w:tc>
          <w:tcPr>
            <w:tcW w:w="2540" w:type="dxa"/>
            <w:tcMar>
              <w:left w:w="57" w:type="dxa"/>
              <w:right w:w="57" w:type="dxa"/>
            </w:tcMar>
          </w:tcPr>
          <w:p w14:paraId="028CE8DB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2) </w:t>
            </w:r>
            <w:r w:rsidRPr="00894377">
              <w:rPr>
                <w:rFonts w:cstheme="minorHAnsi"/>
                <w:sz w:val="16"/>
                <w:szCs w:val="16"/>
              </w:rPr>
              <w:t>Wzmocnienie obiegu zamkniętego w środowisku wolnym od substancji toksycznych, przez:</w:t>
            </w:r>
          </w:p>
          <w:p w14:paraId="72CDD679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wysokiej jakości sortowanie i usuwanie zanieczyszczeń z odpadów,</w:t>
            </w:r>
          </w:p>
          <w:p w14:paraId="5DA9D3A6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minimalizowanie obecności substancji problematycznych dla zdrowia lub środowiska w materiałach pochodzących z recyklingu i wytworzonych z nich wyrobach,</w:t>
            </w:r>
          </w:p>
          <w:p w14:paraId="5729633E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utrzymanie czystych strumieni o</w:t>
            </w:r>
            <w:r w:rsidR="009F1039">
              <w:rPr>
                <w:rFonts w:cstheme="minorHAnsi"/>
                <w:sz w:val="16"/>
                <w:szCs w:val="16"/>
              </w:rPr>
              <w:t>dpadów poddawanych recyklingowi.</w:t>
            </w:r>
          </w:p>
        </w:tc>
        <w:tc>
          <w:tcPr>
            <w:tcW w:w="2540" w:type="dxa"/>
            <w:tcMar>
              <w:left w:w="57" w:type="dxa"/>
              <w:right w:w="57" w:type="dxa"/>
            </w:tcMar>
          </w:tcPr>
          <w:p w14:paraId="69D1167D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3) </w:t>
            </w:r>
            <w:r w:rsidRPr="00894377">
              <w:rPr>
                <w:rFonts w:cstheme="minorHAnsi"/>
                <w:sz w:val="16"/>
                <w:szCs w:val="16"/>
              </w:rPr>
              <w:t>Stworzenie dobrze funkcjonującego rynku wysokiej jakości surowców wtórnych, przez:</w:t>
            </w:r>
          </w:p>
          <w:p w14:paraId="1558B8DE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wprowadzenie wymogów dotyczących zawartości materiałów pochodzących z recyklingu w produktach (</w:t>
            </w:r>
            <w:r w:rsidR="00A20426">
              <w:rPr>
                <w:rFonts w:cstheme="minorHAnsi"/>
                <w:sz w:val="16"/>
                <w:szCs w:val="16"/>
              </w:rPr>
              <w:t>m.in.</w:t>
            </w:r>
            <w:r w:rsidRPr="00894377">
              <w:rPr>
                <w:rFonts w:cstheme="minorHAnsi"/>
                <w:sz w:val="16"/>
                <w:szCs w:val="16"/>
              </w:rPr>
              <w:t xml:space="preserve"> w opakowaniach, materiałach budowlanych, komponentach pojazdów</w:t>
            </w:r>
            <w:r w:rsidR="00A20426">
              <w:rPr>
                <w:rFonts w:cstheme="minorHAnsi"/>
                <w:sz w:val="16"/>
                <w:szCs w:val="16"/>
              </w:rPr>
              <w:t>, bateriach</w:t>
            </w:r>
            <w:r w:rsidRPr="00894377">
              <w:rPr>
                <w:rFonts w:cstheme="minorHAnsi"/>
                <w:sz w:val="16"/>
                <w:szCs w:val="16"/>
              </w:rPr>
              <w:t>),</w:t>
            </w:r>
          </w:p>
          <w:p w14:paraId="07B8CF01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ograniczenie stosowania substancji stanowiących bardzo duże zagrożenie w wyrobach (np. w bateriach, sprzęcie el</w:t>
            </w:r>
            <w:r w:rsidR="009F1039">
              <w:rPr>
                <w:rFonts w:cstheme="minorHAnsi"/>
                <w:sz w:val="16"/>
                <w:szCs w:val="16"/>
              </w:rPr>
              <w:t>ektrycznym i elektronicznym).</w:t>
            </w:r>
          </w:p>
        </w:tc>
        <w:tc>
          <w:tcPr>
            <w:tcW w:w="2540" w:type="dxa"/>
            <w:tcMar>
              <w:left w:w="57" w:type="dxa"/>
              <w:right w:w="57" w:type="dxa"/>
            </w:tcMar>
          </w:tcPr>
          <w:p w14:paraId="57EA0F3C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4)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Rozwiązanie problemu wywozu odpadów z UE, przez:</w:t>
            </w:r>
          </w:p>
          <w:p w14:paraId="495761A3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ograniczenie wywozu odpadów, które wywierają szkodliwy wpływ na środowisko i zdrowie w państwach trzecich lub które mogą zostać przetworzone na terytorium UE,</w:t>
            </w:r>
          </w:p>
          <w:p w14:paraId="3849992F" w14:textId="06B96F95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zwalczania przestępstw przeciwko środowisku, zwłaszcza w obszarach nielegalnego wywozu i nielegalnego ha</w:t>
            </w:r>
            <w:r w:rsidR="00895377">
              <w:rPr>
                <w:rFonts w:cstheme="minorHAnsi"/>
                <w:sz w:val="16"/>
                <w:szCs w:val="16"/>
              </w:rPr>
              <w:t>nd</w:t>
            </w:r>
            <w:r w:rsidRPr="00894377">
              <w:rPr>
                <w:rFonts w:cstheme="minorHAnsi"/>
                <w:sz w:val="16"/>
                <w:szCs w:val="16"/>
              </w:rPr>
              <w:t>lu,</w:t>
            </w:r>
          </w:p>
          <w:p w14:paraId="7A867A49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wzmocnienia k</w:t>
            </w:r>
            <w:r w:rsidR="009F1039">
              <w:rPr>
                <w:rFonts w:cstheme="minorHAnsi"/>
                <w:sz w:val="16"/>
                <w:szCs w:val="16"/>
              </w:rPr>
              <w:t>ontroli przemieszczania odpadów.</w:t>
            </w:r>
          </w:p>
        </w:tc>
        <w:tc>
          <w:tcPr>
            <w:tcW w:w="2540" w:type="dxa"/>
            <w:tcMar>
              <w:left w:w="57" w:type="dxa"/>
              <w:right w:w="57" w:type="dxa"/>
            </w:tcMar>
          </w:tcPr>
          <w:p w14:paraId="140E3709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5) </w:t>
            </w:r>
            <w:r w:rsidRPr="00894377">
              <w:rPr>
                <w:rFonts w:cstheme="minorHAnsi"/>
                <w:sz w:val="16"/>
                <w:szCs w:val="16"/>
              </w:rPr>
              <w:t>Wdrażanie skoordynowanych działań dla rozwoju rynków produktów o zamkniętym cyklu życia dla kluczowych łańcuchów wartości, przez:</w:t>
            </w:r>
          </w:p>
          <w:p w14:paraId="00621922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 xml:space="preserve">usprawnienie zbiórki i przetwarzania </w:t>
            </w:r>
            <w:r>
              <w:rPr>
                <w:rFonts w:cstheme="minorHAnsi"/>
                <w:sz w:val="16"/>
                <w:szCs w:val="16"/>
              </w:rPr>
              <w:t>ZSEE</w:t>
            </w:r>
            <w:r w:rsidRPr="00894377">
              <w:rPr>
                <w:rFonts w:cstheme="minorHAnsi"/>
                <w:sz w:val="16"/>
                <w:szCs w:val="16"/>
              </w:rPr>
              <w:t>,</w:t>
            </w:r>
          </w:p>
          <w:p w14:paraId="4E6ADE0E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usprawnienie zbiórki i recyklingu wszystkich baterii i akumulatorów,</w:t>
            </w:r>
          </w:p>
          <w:p w14:paraId="74D59B79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usprawnienie recyklingu pojazdów wycofanych z eksploatacji,</w:t>
            </w:r>
          </w:p>
          <w:p w14:paraId="41BA57C2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94377">
              <w:rPr>
                <w:rFonts w:cstheme="minorHAnsi"/>
                <w:sz w:val="16"/>
                <w:szCs w:val="16"/>
              </w:rPr>
              <w:t>uspr</w:t>
            </w:r>
            <w:r w:rsidR="009F1039">
              <w:rPr>
                <w:rFonts w:cstheme="minorHAnsi"/>
                <w:sz w:val="16"/>
                <w:szCs w:val="16"/>
              </w:rPr>
              <w:t>awnienie zbiórki i przetwarzania</w:t>
            </w:r>
            <w:r w:rsidRPr="00894377">
              <w:rPr>
                <w:rFonts w:cstheme="minorHAnsi"/>
                <w:sz w:val="16"/>
                <w:szCs w:val="16"/>
              </w:rPr>
              <w:t xml:space="preserve"> olejów odpadowych,</w:t>
            </w:r>
          </w:p>
          <w:p w14:paraId="24C58F69" w14:textId="389B54C9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osiągnięcie wysokiego poziomu selektywnej zbiórki odpadów włókienniczych</w:t>
            </w:r>
            <w:r w:rsidR="00382CEA">
              <w:rPr>
                <w:rFonts w:cstheme="minorHAnsi"/>
                <w:sz w:val="16"/>
                <w:szCs w:val="16"/>
              </w:rPr>
              <w:t xml:space="preserve"> (tekstylnych)</w:t>
            </w:r>
            <w:r w:rsidRPr="00894377">
              <w:rPr>
                <w:rFonts w:cstheme="minorHAnsi"/>
                <w:sz w:val="16"/>
                <w:szCs w:val="16"/>
              </w:rPr>
              <w:t>,</w:t>
            </w:r>
            <w:r w:rsidR="009F103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A1B7221" w14:textId="6FB78E2C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zwiększenie skali sortowania, ponownego użycia i recyklingu wyrobów włókienniczych</w:t>
            </w:r>
            <w:r w:rsidR="00382CEA">
              <w:rPr>
                <w:rFonts w:cstheme="minorHAnsi"/>
                <w:sz w:val="16"/>
                <w:szCs w:val="16"/>
              </w:rPr>
              <w:t xml:space="preserve"> (tekstylnych)</w:t>
            </w:r>
            <w:r w:rsidRPr="00894377">
              <w:rPr>
                <w:rFonts w:cstheme="minorHAnsi"/>
                <w:sz w:val="16"/>
                <w:szCs w:val="16"/>
              </w:rPr>
              <w:t>,</w:t>
            </w:r>
          </w:p>
          <w:p w14:paraId="19F644AA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rewizji celów w zakresie odzysku odpadów z budowy i rozbiórki,</w:t>
            </w:r>
          </w:p>
          <w:p w14:paraId="17B4FE15" w14:textId="77777777" w:rsidR="003F0BC5" w:rsidRPr="00894377" w:rsidRDefault="003F0BC5" w:rsidP="00517C24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4377">
              <w:rPr>
                <w:rFonts w:cstheme="minorHAnsi"/>
                <w:sz w:val="16"/>
                <w:szCs w:val="16"/>
              </w:rPr>
              <w:t>ogran</w:t>
            </w:r>
            <w:r w:rsidR="009F1039">
              <w:rPr>
                <w:rFonts w:cstheme="minorHAnsi"/>
                <w:sz w:val="16"/>
                <w:szCs w:val="16"/>
              </w:rPr>
              <w:t>iczenia marnotrawienia żywności.</w:t>
            </w:r>
          </w:p>
        </w:tc>
      </w:tr>
      <w:tr w:rsidR="009D315D" w:rsidRPr="00894377" w14:paraId="2A68A353" w14:textId="77777777" w:rsidTr="00F42554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0CCBF0E4" w14:textId="77777777" w:rsidR="009D315D" w:rsidRPr="00894377" w:rsidRDefault="009D315D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Odpady komunalne, w tym odpady żywności i inne odpady ulegające biodegradacji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06E51FD7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1F0339BF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CB2888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1DEC292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9DB3AB9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3F0BC5" w:rsidRPr="00894377" w14:paraId="09F00BA0" w14:textId="77777777" w:rsidTr="00F42554">
        <w:trPr>
          <w:trHeight w:val="195"/>
        </w:trPr>
        <w:tc>
          <w:tcPr>
            <w:tcW w:w="1129" w:type="dxa"/>
            <w:vMerge w:val="restart"/>
            <w:tcMar>
              <w:left w:w="57" w:type="dxa"/>
              <w:right w:w="57" w:type="dxa"/>
            </w:tcMar>
          </w:tcPr>
          <w:p w14:paraId="0B4E7202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Odpady powstające z produktów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B787BCF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odpady opakowaniowe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832A02C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09378803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2698E44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83A2DE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0BE228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3F0BC5" w:rsidRPr="00894377" w14:paraId="78C99BC7" w14:textId="77777777" w:rsidTr="00F42554">
        <w:trPr>
          <w:trHeight w:val="195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58FAAC99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3BC619F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ZSEE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0CF9C3CB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4D8EA9B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0AD2E6C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3EDAD793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6C8D036F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3F0BC5" w:rsidRPr="00894377" w14:paraId="3B87F676" w14:textId="77777777" w:rsidTr="00F42554">
        <w:trPr>
          <w:trHeight w:val="195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696A1534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BC6C18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zużyte baterie i akumulatory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488BA664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07B23B8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7F161811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DA6364C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C7DA74D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3F0BC5" w:rsidRPr="00894377" w14:paraId="137BD8F2" w14:textId="77777777" w:rsidTr="00F42554">
        <w:trPr>
          <w:trHeight w:val="195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6A06DD43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4634FB9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pojazdy wycofane z eksploatacji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10F633C4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502CAB96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5CBF7AF9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8DD885C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25C50C76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3F0BC5" w:rsidRPr="00894377" w14:paraId="3B7B0467" w14:textId="77777777" w:rsidTr="00F42554">
        <w:trPr>
          <w:trHeight w:val="195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113E79BC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4D0CF28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oleje odpadowe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79A7EB4C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9FAC489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529468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F14556A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5A1D921B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3F0BC5" w:rsidRPr="00894377" w14:paraId="6896B7A2" w14:textId="77777777" w:rsidTr="00F42554">
        <w:trPr>
          <w:trHeight w:val="195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7964C126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952D7ED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opony</w:t>
            </w:r>
          </w:p>
        </w:tc>
        <w:tc>
          <w:tcPr>
            <w:tcW w:w="2539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6A326228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29EC882D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30F28C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D5DAA5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31DA76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3F0BC5" w:rsidRPr="00894377" w14:paraId="5603BAF3" w14:textId="77777777" w:rsidTr="00F42554">
        <w:trPr>
          <w:trHeight w:val="281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790FA8BA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68C8D078" w14:textId="6081F4D8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odpady wyrobów włókienniczych</w:t>
            </w:r>
            <w:r w:rsidR="00382CEA">
              <w:rPr>
                <w:rFonts w:cstheme="minorHAnsi"/>
                <w:sz w:val="16"/>
                <w:szCs w:val="16"/>
              </w:rPr>
              <w:t xml:space="preserve"> (tekstylnych)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7AF270D2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41DF1157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5A9038F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5FFA4D54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20757B31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3F0BC5" w:rsidRPr="00894377" w14:paraId="6281E741" w14:textId="77777777" w:rsidTr="00F42554">
        <w:trPr>
          <w:trHeight w:val="198"/>
        </w:trPr>
        <w:tc>
          <w:tcPr>
            <w:tcW w:w="1129" w:type="dxa"/>
            <w:vMerge w:val="restart"/>
            <w:tcMar>
              <w:left w:w="57" w:type="dxa"/>
              <w:right w:w="57" w:type="dxa"/>
            </w:tcMar>
          </w:tcPr>
          <w:p w14:paraId="6827E64C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 xml:space="preserve">Odpady niebezpieczne 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DBAF2A2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odpady medyczne i weterynaryjne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7FB28CF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295985FC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A75E6E4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4827AA92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C7728A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3F0BC5" w:rsidRPr="00894377" w14:paraId="309AACEF" w14:textId="77777777" w:rsidTr="00F42554">
        <w:trPr>
          <w:trHeight w:val="196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2C91A1A0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69F23803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odpady azbestu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0C5BB079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348DBC38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7A74E7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40E3A37A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80345D3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3F0BC5" w:rsidRPr="00894377" w14:paraId="63F68CEE" w14:textId="77777777" w:rsidTr="00F42554">
        <w:trPr>
          <w:trHeight w:val="196"/>
        </w:trPr>
        <w:tc>
          <w:tcPr>
            <w:tcW w:w="1129" w:type="dxa"/>
            <w:vMerge/>
            <w:tcMar>
              <w:left w:w="57" w:type="dxa"/>
              <w:right w:w="57" w:type="dxa"/>
            </w:tcMar>
          </w:tcPr>
          <w:p w14:paraId="38E91B46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61C82D16" w14:textId="77777777" w:rsidR="003F0BC5" w:rsidRPr="00894377" w:rsidRDefault="003F0BC5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inne odpady niebezpieczne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57768AF8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79BE2E19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0FFB6567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3A6DDEAF" w14:textId="77777777" w:rsidR="003F0BC5" w:rsidRPr="00517C24" w:rsidRDefault="003F0BC5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04B73E" w14:textId="77777777" w:rsidR="003F0BC5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9D315D" w:rsidRPr="00894377" w14:paraId="1C80942B" w14:textId="77777777" w:rsidTr="00F42554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04896446" w14:textId="77777777" w:rsidR="009D315D" w:rsidRPr="00894377" w:rsidRDefault="009D315D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Odpady z budowy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25D894CB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00D0EE8A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A5BDFD9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61A77F1E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71C48DCB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  <w:tr w:rsidR="00715526" w:rsidRPr="00894377" w14:paraId="53B32027" w14:textId="77777777" w:rsidTr="00B66BCD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0BC0ECFF" w14:textId="77777777" w:rsidR="00715526" w:rsidRPr="00894377" w:rsidRDefault="00715526" w:rsidP="0071552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894377">
              <w:rPr>
                <w:rFonts w:cstheme="minorHAnsi"/>
                <w:sz w:val="16"/>
                <w:szCs w:val="16"/>
              </w:rPr>
              <w:t>omunalne osady ściekowe</w:t>
            </w:r>
          </w:p>
        </w:tc>
        <w:tc>
          <w:tcPr>
            <w:tcW w:w="253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0350AF08" w14:textId="6A91C4E1" w:rsidR="00715526" w:rsidRPr="00BD035B" w:rsidRDefault="00715526" w:rsidP="00715526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BD035B">
              <w:rPr>
                <w:rFonts w:cstheme="minorHAnsi"/>
                <w:b/>
                <w:sz w:val="16"/>
                <w:szCs w:val="16"/>
                <w:highlight w:val="yellow"/>
              </w:rPr>
              <w:t>+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495788D1" w14:textId="28E83430" w:rsidR="00715526" w:rsidRPr="00BD035B" w:rsidRDefault="00715526" w:rsidP="00715526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E289BA3" w14:textId="77777777" w:rsidR="00715526" w:rsidRPr="00517C24" w:rsidRDefault="00715526" w:rsidP="007155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6E7814D" w14:textId="77777777" w:rsidR="00715526" w:rsidRPr="00517C24" w:rsidRDefault="00715526" w:rsidP="007155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A582C94" w14:textId="77777777" w:rsidR="00715526" w:rsidRPr="00517C24" w:rsidRDefault="00715526" w:rsidP="007155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9D315D" w:rsidRPr="00894377" w14:paraId="4C90A9D3" w14:textId="77777777" w:rsidTr="00F42554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19E551B6" w14:textId="77777777" w:rsidR="009D315D" w:rsidRPr="00894377" w:rsidRDefault="009D315D" w:rsidP="009D31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  <w:r w:rsidRPr="00894377">
              <w:rPr>
                <w:rFonts w:cstheme="minorHAnsi"/>
                <w:sz w:val="16"/>
                <w:szCs w:val="16"/>
              </w:rPr>
              <w:t>dpady ulegające biodegradacji inne niż komunalne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0D7C68EB" w14:textId="77777777" w:rsidR="009D315D" w:rsidRPr="00517C24" w:rsidRDefault="00BD3D1C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78D1C2E1" w14:textId="77777777" w:rsidR="009D315D" w:rsidRPr="00517C24" w:rsidRDefault="00BD3D1C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222E24D5" w14:textId="77777777" w:rsidR="009D315D" w:rsidRPr="00517C24" w:rsidRDefault="00BD3D1C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F47B2DA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CA54D3B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9D315D" w:rsidRPr="00894377" w14:paraId="5CFBB19C" w14:textId="77777777" w:rsidTr="00F42554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64CFD1E0" w14:textId="77777777" w:rsidR="009D315D" w:rsidRPr="00894377" w:rsidRDefault="009D315D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Odpady z wybranych gałęzi gospodarki, których zagospodarowanie stwarza problemy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13B3707E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65EF5DC0" w14:textId="77777777" w:rsidR="009D315D" w:rsidRPr="00517C24" w:rsidRDefault="00C0782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2AEC6FA2" w14:textId="77777777" w:rsidR="009D315D" w:rsidRPr="00517C24" w:rsidRDefault="00C0782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B836E5F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2E0829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9D315D" w:rsidRPr="00894377" w14:paraId="4E643459" w14:textId="77777777" w:rsidTr="00F42554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3ED987A9" w14:textId="77777777" w:rsidR="009D315D" w:rsidRPr="00894377" w:rsidRDefault="009D315D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Odpady w środowisku morskim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3A363E01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FE6FA9"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4DF57D83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FE6FA9" w:rsidRPr="00517C24">
              <w:rPr>
                <w:rFonts w:cstheme="minorHAnsi"/>
                <w:b/>
                <w:sz w:val="16"/>
                <w:szCs w:val="16"/>
              </w:rPr>
              <w:t>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5DDCD990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7C935462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192318" w14:textId="77777777" w:rsidR="009D315D" w:rsidRPr="00517C24" w:rsidRDefault="00EA3727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17C24">
              <w:rPr>
                <w:rFonts w:cstheme="minorHAnsi"/>
                <w:b/>
                <w:sz w:val="16"/>
                <w:szCs w:val="16"/>
              </w:rPr>
              <w:t>0</w:t>
            </w:r>
          </w:p>
        </w:tc>
      </w:tr>
      <w:tr w:rsidR="009D315D" w:rsidRPr="00894377" w14:paraId="1EECD36F" w14:textId="77777777" w:rsidTr="006B6457">
        <w:tc>
          <w:tcPr>
            <w:tcW w:w="2689" w:type="dxa"/>
            <w:gridSpan w:val="2"/>
            <w:tcMar>
              <w:left w:w="57" w:type="dxa"/>
              <w:right w:w="57" w:type="dxa"/>
            </w:tcMar>
          </w:tcPr>
          <w:p w14:paraId="753911FF" w14:textId="77777777" w:rsidR="009D315D" w:rsidRPr="00894377" w:rsidRDefault="009D315D" w:rsidP="009D315D">
            <w:pPr>
              <w:rPr>
                <w:rFonts w:cstheme="minorHAnsi"/>
                <w:sz w:val="16"/>
                <w:szCs w:val="16"/>
              </w:rPr>
            </w:pPr>
            <w:r w:rsidRPr="00894377">
              <w:rPr>
                <w:rFonts w:cstheme="minorHAnsi"/>
                <w:sz w:val="16"/>
                <w:szCs w:val="16"/>
              </w:rPr>
              <w:t>Odpady zawierające znaczne ilości surowców krytycznych</w:t>
            </w:r>
          </w:p>
        </w:tc>
        <w:tc>
          <w:tcPr>
            <w:tcW w:w="2539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29745169" w14:textId="77777777" w:rsidR="009D315D" w:rsidRPr="002F7003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7003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2F7003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6E63E0AA" w14:textId="2A477469" w:rsidR="009D315D" w:rsidRPr="00E90EE7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90EE7">
              <w:rPr>
                <w:rFonts w:cstheme="minorHAnsi"/>
                <w:b/>
                <w:sz w:val="16"/>
                <w:szCs w:val="16"/>
                <w:highlight w:val="yellow"/>
              </w:rPr>
              <w:t>+</w:t>
            </w:r>
          </w:p>
        </w:tc>
        <w:tc>
          <w:tcPr>
            <w:tcW w:w="254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08AECA74" w14:textId="31AA47A2" w:rsidR="009D315D" w:rsidRPr="00517C24" w:rsidRDefault="00660FBE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0EE7">
              <w:rPr>
                <w:rFonts w:cstheme="minorHAnsi"/>
                <w:b/>
                <w:sz w:val="16"/>
                <w:szCs w:val="16"/>
                <w:highlight w:val="yellow"/>
              </w:rPr>
              <w:t>+</w:t>
            </w:r>
          </w:p>
        </w:tc>
        <w:tc>
          <w:tcPr>
            <w:tcW w:w="2540" w:type="dxa"/>
            <w:shd w:val="clear" w:color="auto" w:fill="C5E0B3" w:themeFill="accent6" w:themeFillTint="66"/>
            <w:tcMar>
              <w:left w:w="57" w:type="dxa"/>
              <w:right w:w="57" w:type="dxa"/>
            </w:tcMar>
            <w:vAlign w:val="center"/>
          </w:tcPr>
          <w:p w14:paraId="34997ECF" w14:textId="34D2281F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B6457">
              <w:rPr>
                <w:rFonts w:cstheme="minorHAnsi"/>
                <w:b/>
                <w:sz w:val="16"/>
                <w:szCs w:val="16"/>
              </w:rPr>
              <w:t>+</w:t>
            </w:r>
            <w:r w:rsidR="006B6457" w:rsidRPr="006B6457">
              <w:rPr>
                <w:rFonts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2540" w:type="dxa"/>
            <w:shd w:val="clear" w:color="auto" w:fill="538135" w:themeFill="accent6" w:themeFillShade="BF"/>
            <w:tcMar>
              <w:left w:w="57" w:type="dxa"/>
              <w:right w:w="57" w:type="dxa"/>
            </w:tcMar>
            <w:vAlign w:val="center"/>
          </w:tcPr>
          <w:p w14:paraId="7FA2ADA7" w14:textId="77777777" w:rsidR="009D315D" w:rsidRPr="00517C24" w:rsidRDefault="009D315D" w:rsidP="00517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0EE7">
              <w:rPr>
                <w:rFonts w:cstheme="minorHAnsi"/>
                <w:b/>
                <w:sz w:val="16"/>
                <w:szCs w:val="16"/>
              </w:rPr>
              <w:t>++</w:t>
            </w:r>
            <w:r w:rsidR="00EA3727" w:rsidRPr="00E90EE7">
              <w:rPr>
                <w:rFonts w:cstheme="minorHAnsi"/>
                <w:b/>
                <w:sz w:val="16"/>
                <w:szCs w:val="16"/>
              </w:rPr>
              <w:t>+</w:t>
            </w:r>
          </w:p>
        </w:tc>
      </w:tr>
    </w:tbl>
    <w:p w14:paraId="7E781539" w14:textId="77777777" w:rsidR="00D57C42" w:rsidRDefault="00000000"/>
    <w:sectPr w:rsidR="00D57C42" w:rsidSect="008943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52D6C"/>
    <w:multiLevelType w:val="multilevel"/>
    <w:tmpl w:val="64F2263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588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DezsDA1MTcwsTRU0lEKTi0uzszPAykwrgUAwTab9iwAAAA="/>
  </w:docVars>
  <w:rsids>
    <w:rsidRoot w:val="00894377"/>
    <w:rsid w:val="000E1181"/>
    <w:rsid w:val="00155886"/>
    <w:rsid w:val="001B7317"/>
    <w:rsid w:val="001E76AB"/>
    <w:rsid w:val="00203546"/>
    <w:rsid w:val="00280BE8"/>
    <w:rsid w:val="002F6ABA"/>
    <w:rsid w:val="002F7003"/>
    <w:rsid w:val="00382CEA"/>
    <w:rsid w:val="003F0BC5"/>
    <w:rsid w:val="00461838"/>
    <w:rsid w:val="0046775B"/>
    <w:rsid w:val="004D7A38"/>
    <w:rsid w:val="004E312D"/>
    <w:rsid w:val="00517C24"/>
    <w:rsid w:val="005225F0"/>
    <w:rsid w:val="00583386"/>
    <w:rsid w:val="0058490C"/>
    <w:rsid w:val="005D3FAB"/>
    <w:rsid w:val="005E05BB"/>
    <w:rsid w:val="005E1DA5"/>
    <w:rsid w:val="0061092E"/>
    <w:rsid w:val="00617C7D"/>
    <w:rsid w:val="00660FBE"/>
    <w:rsid w:val="006908EA"/>
    <w:rsid w:val="006B6457"/>
    <w:rsid w:val="00715526"/>
    <w:rsid w:val="007A79F1"/>
    <w:rsid w:val="007C4628"/>
    <w:rsid w:val="00851D42"/>
    <w:rsid w:val="008661CE"/>
    <w:rsid w:val="00894377"/>
    <w:rsid w:val="00895377"/>
    <w:rsid w:val="00897EC4"/>
    <w:rsid w:val="009A555E"/>
    <w:rsid w:val="009D315D"/>
    <w:rsid w:val="009F1039"/>
    <w:rsid w:val="00A20426"/>
    <w:rsid w:val="00A27385"/>
    <w:rsid w:val="00A833DA"/>
    <w:rsid w:val="00B0488A"/>
    <w:rsid w:val="00B35425"/>
    <w:rsid w:val="00B66BCD"/>
    <w:rsid w:val="00B92153"/>
    <w:rsid w:val="00BD035B"/>
    <w:rsid w:val="00BD3D1C"/>
    <w:rsid w:val="00C04B0E"/>
    <w:rsid w:val="00C0782D"/>
    <w:rsid w:val="00C1796A"/>
    <w:rsid w:val="00C44AE8"/>
    <w:rsid w:val="00CC0EB6"/>
    <w:rsid w:val="00CD1E21"/>
    <w:rsid w:val="00E90EE7"/>
    <w:rsid w:val="00EA3727"/>
    <w:rsid w:val="00F133E9"/>
    <w:rsid w:val="00F17BE1"/>
    <w:rsid w:val="00F42554"/>
    <w:rsid w:val="00F74A98"/>
    <w:rsid w:val="00F81B7E"/>
    <w:rsid w:val="00FD1C10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DABB"/>
  <w15:chartTrackingRefBased/>
  <w15:docId w15:val="{605F455E-B522-4CE1-AA4F-99AC8A7D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EB6"/>
    <w:pPr>
      <w:numPr>
        <w:numId w:val="1"/>
      </w:numPr>
      <w:spacing w:before="600" w:after="120" w:line="240" w:lineRule="auto"/>
      <w:ind w:left="714" w:hanging="714"/>
      <w:outlineLvl w:val="0"/>
    </w:pPr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C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C0EB6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E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7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Bojanowicz-Bablok Anna</dc:creator>
  <cp:keywords/>
  <dc:description/>
  <cp:lastModifiedBy>DEC Łucja</cp:lastModifiedBy>
  <cp:revision>2</cp:revision>
  <dcterms:created xsi:type="dcterms:W3CDTF">2023-06-16T14:12:00Z</dcterms:created>
  <dcterms:modified xsi:type="dcterms:W3CDTF">2023-06-16T14:12:00Z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2f3108a01169ebd1b487b1dbbf679269c11b96edd8cc4c56335919e99aed2043</vt:lpwstr>
  </property>
</Properties>
</file>