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E04C" w14:textId="77777777" w:rsidR="003C1AEE" w:rsidRDefault="000D5991">
      <w:pPr>
        <w:spacing w:after="93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3EA70834" wp14:editId="28F275A7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96EE" w14:textId="77777777" w:rsidR="003C1AEE" w:rsidRDefault="000D5991">
      <w:pPr>
        <w:spacing w:after="8" w:line="250" w:lineRule="auto"/>
        <w:ind w:left="-5" w:right="3078"/>
        <w:jc w:val="left"/>
      </w:pPr>
      <w:r>
        <w:t>DOP-WŚ.053.1.2025</w:t>
      </w:r>
      <w:r>
        <w:t xml:space="preserve">.1.DT </w:t>
      </w:r>
      <w:r>
        <w:rPr>
          <w:sz w:val="18"/>
        </w:rPr>
        <w:t>3699931.15290916.12302962</w:t>
      </w:r>
    </w:p>
    <w:p w14:paraId="6E2901B3" w14:textId="77777777" w:rsidR="003C1AEE" w:rsidRDefault="000D5991">
      <w:pPr>
        <w:spacing w:after="691"/>
        <w:ind w:left="-5"/>
      </w:pPr>
      <w:r>
        <w:t>Warszawa, 10-06-2025</w:t>
      </w:r>
    </w:p>
    <w:p w14:paraId="363316AE" w14:textId="77777777" w:rsidR="003C1AEE" w:rsidRDefault="000D5991">
      <w:pPr>
        <w:spacing w:after="0"/>
        <w:ind w:left="-5"/>
        <w:jc w:val="left"/>
      </w:pPr>
      <w:r>
        <w:rPr>
          <w:b/>
        </w:rPr>
        <w:t>Instytut Systematyki i Ewolucji Zwierząt</w:t>
      </w:r>
    </w:p>
    <w:p w14:paraId="60F9E55B" w14:textId="77777777" w:rsidR="003C1AEE" w:rsidRDefault="000D5991">
      <w:pPr>
        <w:spacing w:after="811"/>
        <w:ind w:left="-5"/>
        <w:jc w:val="left"/>
      </w:pPr>
      <w:r>
        <w:rPr>
          <w:b/>
        </w:rPr>
        <w:t>Polskiej Akademii Nauk</w:t>
      </w:r>
    </w:p>
    <w:p w14:paraId="6DE0AD39" w14:textId="77777777" w:rsidR="003C1AEE" w:rsidRDefault="000D5991">
      <w:pPr>
        <w:ind w:left="-5"/>
      </w:pPr>
      <w:r>
        <w:t xml:space="preserve">Szanowni </w:t>
      </w:r>
      <w:r>
        <w:t>Państwo,</w:t>
      </w:r>
    </w:p>
    <w:p w14:paraId="5F624364" w14:textId="77777777" w:rsidR="003C1AEE" w:rsidRDefault="000D5991">
      <w:pPr>
        <w:ind w:left="-5"/>
      </w:pPr>
      <w:r>
        <w:t xml:space="preserve">w odpowiedzi na pismo z 17 marca 2025 r. </w:t>
      </w:r>
      <w:r>
        <w:t>dotyczące</w:t>
      </w:r>
      <w:r>
        <w:t xml:space="preserve"> </w:t>
      </w:r>
      <w:r>
        <w:t>objęcia</w:t>
      </w:r>
      <w:r>
        <w:t xml:space="preserve"> </w:t>
      </w:r>
      <w:r>
        <w:t>ochroną</w:t>
      </w:r>
      <w:r>
        <w:t xml:space="preserve"> </w:t>
      </w:r>
      <w:r>
        <w:t>gatunkową</w:t>
      </w:r>
      <w:r>
        <w:t xml:space="preserve"> stonki </w:t>
      </w:r>
      <w:proofErr w:type="spellStart"/>
      <w:r>
        <w:rPr>
          <w:i/>
        </w:rPr>
        <w:t>Cheilotoma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musciformis</w:t>
      </w:r>
      <w:proofErr w:type="spellEnd"/>
      <w:r>
        <w:rPr>
          <w:i/>
        </w:rPr>
        <w:t xml:space="preserve"> </w:t>
      </w:r>
      <w:r>
        <w:t xml:space="preserve">- przedstawiam stanowisko </w:t>
      </w:r>
      <w:r>
        <w:t>poniżej.</w:t>
      </w:r>
    </w:p>
    <w:p w14:paraId="57C02B85" w14:textId="77777777" w:rsidR="003C1AEE" w:rsidRDefault="000D5991">
      <w:pPr>
        <w:ind w:left="-5"/>
      </w:pPr>
      <w:r>
        <w:t>Rozporządzeniem</w:t>
      </w:r>
      <w:r>
        <w:t xml:space="preserve"> Ministra </w:t>
      </w:r>
      <w:r>
        <w:t>Środowiska</w:t>
      </w:r>
      <w:r>
        <w:t xml:space="preserve"> z dnia 16 grudnia 2016 r. w sprawie ochrony gatunkowej </w:t>
      </w:r>
      <w:r>
        <w:t>zwierząt</w:t>
      </w:r>
      <w:r>
        <w:rPr>
          <w:vertAlign w:val="superscript"/>
        </w:rPr>
        <w:t>1</w:t>
      </w:r>
      <w:r>
        <w:t xml:space="preserve"> </w:t>
      </w:r>
      <w:r>
        <w:t>określono</w:t>
      </w:r>
      <w:r>
        <w:t xml:space="preserve"> </w:t>
      </w:r>
      <w:r>
        <w:t>listę</w:t>
      </w:r>
      <w:r>
        <w:t xml:space="preserve"> gatunków </w:t>
      </w:r>
      <w:r>
        <w:t>objętych</w:t>
      </w:r>
      <w:r>
        <w:t xml:space="preserve"> </w:t>
      </w:r>
      <w:r>
        <w:t>ochroną</w:t>
      </w:r>
      <w:r>
        <w:t xml:space="preserve"> w Polsce. </w:t>
      </w:r>
      <w:r>
        <w:t>Mając</w:t>
      </w:r>
      <w:r>
        <w:t xml:space="preserve"> na uwadze </w:t>
      </w:r>
      <w:r>
        <w:t>zróżnicowanie</w:t>
      </w:r>
      <w:r>
        <w:t xml:space="preserve"> przyrodnicze Polski na </w:t>
      </w:r>
      <w:r>
        <w:t>liście</w:t>
      </w:r>
      <w:r>
        <w:t xml:space="preserve"> starano </w:t>
      </w:r>
      <w:r>
        <w:t>się</w:t>
      </w:r>
      <w:r>
        <w:t xml:space="preserve"> </w:t>
      </w:r>
      <w:r>
        <w:t>umieszczać</w:t>
      </w:r>
      <w:r>
        <w:t xml:space="preserve"> gatunki, których potrzeba ochrony wynika z </w:t>
      </w:r>
      <w:r>
        <w:t>wcześniej</w:t>
      </w:r>
      <w:r>
        <w:t xml:space="preserve"> </w:t>
      </w:r>
      <w:r>
        <w:t>przyjętych</w:t>
      </w:r>
      <w:r>
        <w:t xml:space="preserve"> kryteriów, w tym </w:t>
      </w:r>
      <w:r>
        <w:t>zagrożenia</w:t>
      </w:r>
      <w:r>
        <w:t xml:space="preserve"> gatunków w skali </w:t>
      </w:r>
      <w:r>
        <w:t>całego</w:t>
      </w:r>
      <w:r>
        <w:t xml:space="preserve"> kraju, a nie konkretnego regionu. Lista stanowi </w:t>
      </w:r>
      <w:r>
        <w:t>również</w:t>
      </w:r>
      <w:r>
        <w:t xml:space="preserve"> kompromis wypracowany podczas licznych konsultacji i </w:t>
      </w:r>
      <w:r>
        <w:t>spotkań,</w:t>
      </w:r>
      <w:r>
        <w:t xml:space="preserve"> dlatego nie wszystkie gatunki </w:t>
      </w:r>
      <w:r>
        <w:t>zgłoszone</w:t>
      </w:r>
      <w:r>
        <w:t xml:space="preserve"> do ochrony </w:t>
      </w:r>
      <w:r>
        <w:t>został</w:t>
      </w:r>
      <w:r>
        <w:t>y</w:t>
      </w:r>
      <w:r>
        <w:t xml:space="preserve"> </w:t>
      </w:r>
      <w:r>
        <w:t>nią</w:t>
      </w:r>
      <w:r>
        <w:t xml:space="preserve"> </w:t>
      </w:r>
      <w:r>
        <w:t>objęte.</w:t>
      </w:r>
    </w:p>
    <w:p w14:paraId="02525F24" w14:textId="77777777" w:rsidR="003C1AEE" w:rsidRDefault="000D5991">
      <w:pPr>
        <w:ind w:left="-5"/>
      </w:pPr>
      <w:r>
        <w:t xml:space="preserve">Jak wynika z przekazanych </w:t>
      </w:r>
      <w:r>
        <w:t>materiałów</w:t>
      </w:r>
      <w:r>
        <w:t xml:space="preserve"> do wniosku, stonka </w:t>
      </w:r>
      <w:proofErr w:type="spellStart"/>
      <w:r>
        <w:rPr>
          <w:i/>
        </w:rPr>
        <w:t>Cheilotoma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musciformis</w:t>
      </w:r>
      <w:proofErr w:type="spellEnd"/>
      <w:r>
        <w:t xml:space="preserve"> jest gatunkiem rzadkim i cennym dla fauny Polski. Owad ten </w:t>
      </w:r>
      <w:r>
        <w:t>występuje</w:t>
      </w:r>
      <w:r>
        <w:t xml:space="preserve"> tylko na murawach kserotermicznych, których </w:t>
      </w:r>
      <w:r>
        <w:t>zasięg</w:t>
      </w:r>
      <w:r>
        <w:t xml:space="preserve"> w kraju jest bardzo ograniczony, a stan zachowania tych </w:t>
      </w:r>
      <w:r>
        <w:t>bioróżnorodnych</w:t>
      </w:r>
      <w:r>
        <w:t xml:space="preserve"> siedlisk wysoce </w:t>
      </w:r>
      <w:r>
        <w:t>niezadowalający.</w:t>
      </w:r>
      <w:r>
        <w:t xml:space="preserve"> Krajowa populacja tego gatunku jest silnie izolowana geograficznie i genetycznie od innych populacji w Europie, a badania naukowe </w:t>
      </w:r>
      <w:r>
        <w:t>dowodzą</w:t>
      </w:r>
      <w:r>
        <w:t xml:space="preserve"> </w:t>
      </w:r>
      <w:r>
        <w:t>obecność</w:t>
      </w:r>
      <w:r>
        <w:t xml:space="preserve"> w Polsce endemicznego podgatunku. Aktualnie </w:t>
      </w:r>
      <w:r>
        <w:t>chrząszcz</w:t>
      </w:r>
      <w:r>
        <w:t xml:space="preserve"> ten </w:t>
      </w:r>
      <w:r>
        <w:t>występuje</w:t>
      </w:r>
      <w:r>
        <w:t xml:space="preserve"> </w:t>
      </w:r>
      <w:r>
        <w:t>już</w:t>
      </w:r>
      <w:r>
        <w:t xml:space="preserve"> tylko na </w:t>
      </w:r>
      <w:r>
        <w:t>około</w:t>
      </w:r>
      <w:r>
        <w:t xml:space="preserve"> 21 stanowiskach, zlokalizowanych w województwach </w:t>
      </w:r>
      <w:r>
        <w:t>małopolskim</w:t>
      </w:r>
      <w:r>
        <w:t xml:space="preserve"> i </w:t>
      </w:r>
      <w:r>
        <w:t>świętokrzyskim.</w:t>
      </w:r>
      <w:r>
        <w:t xml:space="preserve"> </w:t>
      </w:r>
      <w:r>
        <w:t>Porównując</w:t>
      </w:r>
      <w:r>
        <w:t xml:space="preserve"> z danymi sprzed dekady, </w:t>
      </w:r>
      <w:r>
        <w:t>zasięg</w:t>
      </w:r>
      <w:r>
        <w:t xml:space="preserve"> przedmiotowego gatunku </w:t>
      </w:r>
      <w:r>
        <w:t>zmniejszył</w:t>
      </w:r>
      <w:r>
        <w:t xml:space="preserve"> </w:t>
      </w:r>
      <w:r>
        <w:t>się</w:t>
      </w:r>
      <w:r>
        <w:t xml:space="preserve"> o 40%.</w:t>
      </w:r>
    </w:p>
    <w:p w14:paraId="2D18A90B" w14:textId="77777777" w:rsidR="003C1AEE" w:rsidRDefault="000D5991">
      <w:pPr>
        <w:spacing w:after="77"/>
        <w:ind w:left="-5"/>
      </w:pPr>
      <w:r>
        <w:t xml:space="preserve">Tworzenie listy gatunków wytypowanych do </w:t>
      </w:r>
      <w:r>
        <w:t>objęcia</w:t>
      </w:r>
      <w:r>
        <w:t xml:space="preserve"> </w:t>
      </w:r>
      <w:r>
        <w:t>ochroną</w:t>
      </w:r>
      <w:r>
        <w:t xml:space="preserve"> w formie </w:t>
      </w:r>
      <w:r>
        <w:t>rozporządzenia</w:t>
      </w:r>
      <w:r>
        <w:t xml:space="preserve"> Ministra </w:t>
      </w:r>
      <w:r>
        <w:t>Środowiska</w:t>
      </w:r>
      <w:r>
        <w:t xml:space="preserve"> z racji swojego silnego umocowania prawnego jest </w:t>
      </w:r>
      <w:r>
        <w:t>procedurą</w:t>
      </w:r>
      <w:r>
        <w:t xml:space="preserve"> </w:t>
      </w:r>
      <w:r>
        <w:t>długotrwałą</w:t>
      </w:r>
      <w:r>
        <w:t xml:space="preserve"> i </w:t>
      </w:r>
      <w:r>
        <w:t>wymagającą</w:t>
      </w:r>
      <w:r>
        <w:t xml:space="preserve"> wielu </w:t>
      </w:r>
      <w:r>
        <w:t>uzgodnień.</w:t>
      </w:r>
      <w:r>
        <w:t xml:space="preserve"> W </w:t>
      </w:r>
      <w:r>
        <w:t>związku</w:t>
      </w:r>
      <w:r>
        <w:t xml:space="preserve"> z czym tworzone </w:t>
      </w:r>
      <w:r>
        <w:t>są</w:t>
      </w:r>
      <w:r>
        <w:t xml:space="preserve"> one w perspektywie </w:t>
      </w:r>
      <w:r>
        <w:t>długoterminowej.</w:t>
      </w:r>
      <w:r>
        <w:t xml:space="preserve"> Nie oznacza to jednak, </w:t>
      </w:r>
      <w:r>
        <w:t>że</w:t>
      </w:r>
      <w:r>
        <w:t xml:space="preserve"> nie ma </w:t>
      </w:r>
      <w:r>
        <w:t>możliwości</w:t>
      </w:r>
      <w:r>
        <w:t xml:space="preserve"> </w:t>
      </w:r>
      <w:r>
        <w:t>objęcia</w:t>
      </w:r>
      <w:r>
        <w:t xml:space="preserve"> </w:t>
      </w:r>
      <w:r>
        <w:t>ochroną</w:t>
      </w:r>
      <w:r>
        <w:t xml:space="preserve"> </w:t>
      </w:r>
      <w:r>
        <w:t>jakiegoś</w:t>
      </w:r>
      <w:r>
        <w:t xml:space="preserve"> gatunku, gdy </w:t>
      </w:r>
      <w:r>
        <w:t>wystąpi</w:t>
      </w:r>
      <w:r>
        <w:t xml:space="preserve"> taka potrzeba. Zgodnie z art. 53 ustawy z dnia 16 kwietnia 2004 r. o ochronie przyrody</w:t>
      </w:r>
      <w:r>
        <w:rPr>
          <w:vertAlign w:val="superscript"/>
        </w:rPr>
        <w:t>2</w:t>
      </w:r>
      <w:r>
        <w:t xml:space="preserve"> regionalny dyrektor ochrony </w:t>
      </w:r>
      <w:r>
        <w:t>środowiska</w:t>
      </w:r>
      <w:r>
        <w:t xml:space="preserve"> </w:t>
      </w:r>
      <w:r>
        <w:t>może</w:t>
      </w:r>
      <w:r>
        <w:t xml:space="preserve"> </w:t>
      </w:r>
      <w:r>
        <w:t>wprowadzić</w:t>
      </w:r>
      <w:r>
        <w:t xml:space="preserve"> na terenie województwa, na czas </w:t>
      </w:r>
      <w:r>
        <w:t>określony,</w:t>
      </w:r>
      <w:r>
        <w:t xml:space="preserve"> w drodze a</w:t>
      </w:r>
      <w:r>
        <w:t xml:space="preserve">ktu prawa miejscowego w formie </w:t>
      </w:r>
      <w:r>
        <w:t>zarządzenia,</w:t>
      </w:r>
      <w:r>
        <w:t xml:space="preserve"> </w:t>
      </w:r>
      <w:r>
        <w:t>ochronę</w:t>
      </w:r>
      <w:r>
        <w:t xml:space="preserve"> gatunków </w:t>
      </w:r>
      <w:r>
        <w:t>roślin,</w:t>
      </w:r>
      <w:r>
        <w:t xml:space="preserve"> </w:t>
      </w:r>
      <w:r>
        <w:t>zwierząt</w:t>
      </w:r>
      <w:r>
        <w:t xml:space="preserve"> lub grzybów, </w:t>
      </w:r>
      <w:r>
        <w:t>nieobjętych</w:t>
      </w:r>
      <w:r>
        <w:t xml:space="preserve"> </w:t>
      </w:r>
      <w:r>
        <w:t>ochroną</w:t>
      </w:r>
      <w:r>
        <w:t xml:space="preserve"> </w:t>
      </w:r>
      <w:r>
        <w:t>określoną</w:t>
      </w:r>
      <w:r>
        <w:t xml:space="preserve"> w przepisach, o których mowa w art. 48-50 ustawy, a </w:t>
      </w:r>
      <w:r>
        <w:t>także</w:t>
      </w:r>
      <w:r>
        <w:t xml:space="preserve"> </w:t>
      </w:r>
      <w:r>
        <w:t>właściwe</w:t>
      </w:r>
      <w:r>
        <w:t xml:space="preserve"> dla nich zakazy wybrane </w:t>
      </w:r>
      <w:r>
        <w:t>spośród</w:t>
      </w:r>
      <w:r>
        <w:t xml:space="preserve"> zakazów, o których mowa w art. 51 ust. 1 i 1a oraz art. 52 ust. 1 i 1a oraz </w:t>
      </w:r>
      <w:r>
        <w:t>odstępstwa</w:t>
      </w:r>
      <w:r>
        <w:t xml:space="preserve"> od zakazów wybrane </w:t>
      </w:r>
      <w:r>
        <w:t>spośród</w:t>
      </w:r>
      <w:r>
        <w:t xml:space="preserve"> </w:t>
      </w:r>
      <w:r>
        <w:t>odstępstw,</w:t>
      </w:r>
      <w:r>
        <w:t xml:space="preserve"> o których </w:t>
      </w:r>
    </w:p>
    <w:p w14:paraId="2619D0FC" w14:textId="77777777" w:rsidR="003C1AEE" w:rsidRDefault="000D5991">
      <w:pPr>
        <w:spacing w:after="14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985B6F" wp14:editId="07F8B461">
                <wp:extent cx="1822450" cy="12700"/>
                <wp:effectExtent l="0" t="0" r="0" b="0"/>
                <wp:docPr id="2799" name="Group 2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9" style="width:143.5pt;height:1pt;mso-position-horizontal-relative:char;mso-position-vertical-relative:line" coordsize="18224,127">
                <v:shape id="Shape 269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7310B0" w14:textId="77777777" w:rsidR="003C1AEE" w:rsidRDefault="000D5991">
      <w:pPr>
        <w:numPr>
          <w:ilvl w:val="0"/>
          <w:numId w:val="1"/>
        </w:numPr>
        <w:spacing w:after="82" w:line="250" w:lineRule="auto"/>
        <w:ind w:right="3078" w:hanging="116"/>
        <w:jc w:val="left"/>
      </w:pPr>
      <w:r>
        <w:rPr>
          <w:sz w:val="18"/>
        </w:rPr>
        <w:t>Dz.U. z 2022 r., poz. 2380</w:t>
      </w:r>
    </w:p>
    <w:p w14:paraId="2454122C" w14:textId="77777777" w:rsidR="003C1AEE" w:rsidRDefault="000D5991">
      <w:pPr>
        <w:numPr>
          <w:ilvl w:val="0"/>
          <w:numId w:val="1"/>
        </w:numPr>
        <w:spacing w:after="153" w:line="250" w:lineRule="auto"/>
        <w:ind w:right="3078" w:hanging="116"/>
        <w:jc w:val="left"/>
      </w:pPr>
      <w:r>
        <w:rPr>
          <w:sz w:val="18"/>
        </w:rPr>
        <w:t xml:space="preserve">Dz.U. z 2024 r. poz. 1478,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</w:t>
      </w:r>
      <w:r>
        <w:rPr>
          <w:sz w:val="18"/>
        </w:rPr>
        <w:t xml:space="preserve"> zm.</w:t>
      </w:r>
    </w:p>
    <w:p w14:paraId="4849DA7B" w14:textId="77777777" w:rsidR="003C1AEE" w:rsidRDefault="000D5991">
      <w:pPr>
        <w:spacing w:after="19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2C94DF" wp14:editId="28583296">
                <wp:extent cx="5040000" cy="6350"/>
                <wp:effectExtent l="0" t="0" r="0" b="0"/>
                <wp:docPr id="2797" name="Group 2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7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4F78E0" w14:textId="77777777" w:rsidR="003C1AEE" w:rsidRDefault="000D5991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 </w:t>
      </w:r>
    </w:p>
    <w:p w14:paraId="07DCFB33" w14:textId="77777777" w:rsidR="003C1AEE" w:rsidRDefault="000D5991">
      <w:pPr>
        <w:spacing w:after="3" w:line="251" w:lineRule="auto"/>
        <w:ind w:left="-5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 www.gov.pl/klimat</w:t>
      </w:r>
    </w:p>
    <w:p w14:paraId="439D947E" w14:textId="77777777" w:rsidR="003C1AEE" w:rsidRDefault="000D5991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0F566BC2" w14:textId="77777777" w:rsidR="003C1AEE" w:rsidRDefault="000D5991">
      <w:pPr>
        <w:spacing w:after="152"/>
        <w:ind w:left="-5"/>
      </w:pPr>
      <w:r>
        <w:t xml:space="preserve">mowa w art. 51 ust. 2 oraz art. 52 ust. 2. </w:t>
      </w:r>
      <w:r>
        <w:t>Rozwiązanie</w:t>
      </w:r>
      <w:r>
        <w:t xml:space="preserve"> to ma charakter czasowy, </w:t>
      </w:r>
      <w:r>
        <w:t>umożliwiający</w:t>
      </w:r>
      <w:r>
        <w:t xml:space="preserve"> </w:t>
      </w:r>
      <w:r>
        <w:t>ochronę</w:t>
      </w:r>
      <w:r>
        <w:t xml:space="preserve"> gatunku do czasu wydania nowego </w:t>
      </w:r>
      <w:r>
        <w:t>rozporządzenia</w:t>
      </w:r>
      <w:r>
        <w:t xml:space="preserve"> w tej sprawie. Przepis ten </w:t>
      </w:r>
      <w:r>
        <w:t>znalazł</w:t>
      </w:r>
      <w:r>
        <w:t xml:space="preserve"> </w:t>
      </w:r>
      <w:r>
        <w:t>już</w:t>
      </w:r>
      <w:r>
        <w:t xml:space="preserve"> zastosowanie w praktyce. Jako </w:t>
      </w:r>
      <w:r>
        <w:t>przykład</w:t>
      </w:r>
      <w:r>
        <w:t xml:space="preserve"> </w:t>
      </w:r>
      <w:r>
        <w:t>można</w:t>
      </w:r>
      <w:r>
        <w:t xml:space="preserve"> </w:t>
      </w:r>
      <w:r>
        <w:t>podać</w:t>
      </w:r>
      <w:r>
        <w:t xml:space="preserve"> </w:t>
      </w:r>
      <w:r>
        <w:t>zarządzenie</w:t>
      </w:r>
      <w:r>
        <w:t xml:space="preserve"> Regionalnego Dyrektora Ochrony </w:t>
      </w:r>
      <w:r>
        <w:t>Środowiska</w:t>
      </w:r>
      <w:r>
        <w:t xml:space="preserve"> w Poznaniu z dnia 31 grudnia 2020 r. w sprawie wprowadzenia na terenie województwa </w:t>
      </w:r>
      <w:r>
        <w:lastRenderedPageBreak/>
        <w:t xml:space="preserve">wielkopolskiego ochrony </w:t>
      </w:r>
      <w:proofErr w:type="spellStart"/>
      <w:r>
        <w:t>szurpka</w:t>
      </w:r>
      <w:proofErr w:type="spellEnd"/>
      <w:r>
        <w:t xml:space="preserve"> Rogera </w:t>
      </w:r>
      <w:proofErr w:type="spellStart"/>
      <w:r>
        <w:t>Orthotrichum</w:t>
      </w:r>
      <w:proofErr w:type="spellEnd"/>
      <w:r>
        <w:t xml:space="preserve"> </w:t>
      </w:r>
      <w:proofErr w:type="spellStart"/>
      <w:r>
        <w:t>rogeri</w:t>
      </w:r>
      <w:proofErr w:type="spellEnd"/>
      <w:r>
        <w:t xml:space="preserve"> </w:t>
      </w:r>
      <w:proofErr w:type="spellStart"/>
      <w:r>
        <w:t>Brid</w:t>
      </w:r>
      <w:proofErr w:type="spellEnd"/>
      <w:r>
        <w:rPr>
          <w:vertAlign w:val="superscript"/>
        </w:rPr>
        <w:footnoteReference w:id="1"/>
      </w:r>
      <w:r>
        <w:t xml:space="preserve"> oraz </w:t>
      </w:r>
      <w:r>
        <w:t>zarządzenie</w:t>
      </w:r>
      <w:r>
        <w:t xml:space="preserve"> Regionalnego Dyrektora Ochrony </w:t>
      </w:r>
      <w:r>
        <w:t>Środowiska</w:t>
      </w:r>
      <w:r>
        <w:t xml:space="preserve"> w Katowicach z dnia 31 </w:t>
      </w:r>
      <w:r>
        <w:t>października</w:t>
      </w:r>
      <w:r>
        <w:t xml:space="preserve"> 2017 r. w sprawie wprowadzenia na terenie województwa </w:t>
      </w:r>
      <w:r>
        <w:t>śląskiego</w:t>
      </w:r>
      <w:r>
        <w:t xml:space="preserve"> ochrony gatunkowej dwulistnika pszczelego </w:t>
      </w:r>
      <w:proofErr w:type="spellStart"/>
      <w:r>
        <w:t>Ophrys</w:t>
      </w:r>
      <w:proofErr w:type="spellEnd"/>
      <w:r>
        <w:t xml:space="preserve"> </w:t>
      </w:r>
      <w:proofErr w:type="spellStart"/>
      <w:r>
        <w:t>apifera</w:t>
      </w:r>
      <w:proofErr w:type="spellEnd"/>
      <w:r>
        <w:t xml:space="preserve"> L</w:t>
      </w:r>
      <w:r>
        <w:rPr>
          <w:vertAlign w:val="superscript"/>
        </w:rPr>
        <w:footnoteReference w:id="2"/>
      </w:r>
      <w:r>
        <w:t xml:space="preserve">. </w:t>
      </w:r>
    </w:p>
    <w:p w14:paraId="0170BDFC" w14:textId="77777777" w:rsidR="003C1AEE" w:rsidRDefault="000D5991">
      <w:pPr>
        <w:spacing w:after="565"/>
        <w:ind w:left="-5"/>
      </w:pPr>
      <w:r>
        <w:t>Informuję,</w:t>
      </w:r>
      <w:r>
        <w:t xml:space="preserve"> </w:t>
      </w:r>
      <w:r>
        <w:t>że</w:t>
      </w:r>
      <w:r>
        <w:t xml:space="preserve"> wniosek ISEZ PAN </w:t>
      </w:r>
      <w:r>
        <w:t>został</w:t>
      </w:r>
      <w:r>
        <w:t xml:space="preserve"> przekazany Generalnemu Dyrektorowi Ochrony </w:t>
      </w:r>
      <w:r>
        <w:t>Środowiska,</w:t>
      </w:r>
      <w:r>
        <w:t xml:space="preserve"> a ten </w:t>
      </w:r>
      <w:r>
        <w:t>zadeklarował</w:t>
      </w:r>
      <w:r>
        <w:t xml:space="preserve"> jego </w:t>
      </w:r>
      <w:r>
        <w:t>przedłożenie</w:t>
      </w:r>
      <w:r>
        <w:t xml:space="preserve"> </w:t>
      </w:r>
      <w:r>
        <w:t>właściwym</w:t>
      </w:r>
      <w:r>
        <w:t xml:space="preserve"> regionalnym dyrektorom. </w:t>
      </w:r>
    </w:p>
    <w:p w14:paraId="5D350B1E" w14:textId="77777777" w:rsidR="003C1AEE" w:rsidRDefault="000D5991">
      <w:pPr>
        <w:spacing w:after="171"/>
        <w:ind w:left="-5"/>
      </w:pPr>
      <w:r>
        <w:t>Z wyrazami szacunku</w:t>
      </w:r>
    </w:p>
    <w:p w14:paraId="56F85BEF" w14:textId="77777777" w:rsidR="003C1AEE" w:rsidRDefault="000D5991">
      <w:pPr>
        <w:spacing w:after="171"/>
        <w:ind w:left="-5"/>
      </w:pPr>
      <w:r>
        <w:t>Z up. Ministra</w:t>
      </w:r>
    </w:p>
    <w:p w14:paraId="10EBC38F" w14:textId="77777777" w:rsidR="003C1AEE" w:rsidRDefault="000D599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</w:t>
      </w:r>
    </w:p>
    <w:p w14:paraId="3FB9EF5C" w14:textId="77777777" w:rsidR="003C1AEE" w:rsidRDefault="000D599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5B206EEB" w14:textId="77777777" w:rsidR="003C1AEE" w:rsidRDefault="000D599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</w:t>
      </w:r>
    </w:p>
    <w:p w14:paraId="064C06B1" w14:textId="77777777" w:rsidR="003C1AEE" w:rsidRDefault="000D599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2DA95532" w14:textId="77777777" w:rsidR="003C1AEE" w:rsidRDefault="000D5991">
      <w:pPr>
        <w:spacing w:after="359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54362F09" w14:textId="77777777" w:rsidR="003C1AEE" w:rsidRDefault="000D5991">
      <w:pPr>
        <w:spacing w:after="96" w:line="259" w:lineRule="auto"/>
        <w:ind w:left="0" w:firstLine="0"/>
        <w:jc w:val="left"/>
      </w:pPr>
      <w:r>
        <w:t xml:space="preserve">Do </w:t>
      </w:r>
      <w:r>
        <w:t>wiadomości:</w:t>
      </w:r>
    </w:p>
    <w:p w14:paraId="3DB75E3C" w14:textId="77777777" w:rsidR="003C1AEE" w:rsidRDefault="000D5991">
      <w:pPr>
        <w:ind w:left="-5"/>
      </w:pPr>
      <w:r>
        <w:t>Biuro Kontroli i Audytu w/m</w:t>
      </w:r>
    </w:p>
    <w:sectPr w:rsidR="003C1AEE">
      <w:footnotePr>
        <w:numRestart w:val="eachPage"/>
      </w:footnotePr>
      <w:pgSz w:w="11906" w:h="16838"/>
      <w:pgMar w:top="588" w:right="1985" w:bottom="709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1B91" w14:textId="77777777" w:rsidR="000D5991" w:rsidRDefault="000D5991">
      <w:pPr>
        <w:spacing w:after="0" w:line="240" w:lineRule="auto"/>
      </w:pPr>
      <w:r>
        <w:separator/>
      </w:r>
    </w:p>
  </w:endnote>
  <w:endnote w:type="continuationSeparator" w:id="0">
    <w:p w14:paraId="10CA42EB" w14:textId="77777777" w:rsidR="000D5991" w:rsidRDefault="000D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D723" w14:textId="77777777" w:rsidR="003C1AEE" w:rsidRDefault="000D5991">
      <w:pPr>
        <w:spacing w:after="96" w:line="259" w:lineRule="auto"/>
        <w:ind w:left="0" w:firstLine="0"/>
        <w:jc w:val="left"/>
      </w:pPr>
      <w:r>
        <w:separator/>
      </w:r>
    </w:p>
  </w:footnote>
  <w:footnote w:type="continuationSeparator" w:id="0">
    <w:p w14:paraId="5FF7D734" w14:textId="77777777" w:rsidR="003C1AEE" w:rsidRDefault="000D5991">
      <w:pPr>
        <w:spacing w:after="96" w:line="259" w:lineRule="auto"/>
        <w:ind w:left="0" w:firstLine="0"/>
        <w:jc w:val="left"/>
      </w:pPr>
      <w:r>
        <w:continuationSeparator/>
      </w:r>
    </w:p>
  </w:footnote>
  <w:footnote w:id="1">
    <w:p w14:paraId="6DF7D693" w14:textId="77777777" w:rsidR="003C1AEE" w:rsidRDefault="000D5991">
      <w:pPr>
        <w:pStyle w:val="footnotedescription"/>
        <w:spacing w:after="96"/>
      </w:pPr>
      <w:r>
        <w:rPr>
          <w:rStyle w:val="footnotemark"/>
        </w:rPr>
        <w:footnoteRef/>
      </w:r>
      <w:r>
        <w:t xml:space="preserve"> Dz.Urz.Woj.Wlkp. z 2021 r. poz. 621</w:t>
      </w:r>
    </w:p>
  </w:footnote>
  <w:footnote w:id="2">
    <w:p w14:paraId="57EFBA4A" w14:textId="77777777" w:rsidR="003C1AEE" w:rsidRDefault="000D5991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t>Dz.Urz.Woj.Śląsk.</w:t>
      </w:r>
      <w:r>
        <w:t xml:space="preserve"> z 2017 r. poz. 5845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4FE"/>
    <w:multiLevelType w:val="hybridMultilevel"/>
    <w:tmpl w:val="56824A6A"/>
    <w:lvl w:ilvl="0" w:tplc="18F282A4">
      <w:start w:val="1"/>
      <w:numFmt w:val="decimal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47841A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7284B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F3ECD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14629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20C454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285EF9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47200F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D0DC3D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5009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EE"/>
    <w:rsid w:val="000D5991"/>
    <w:rsid w:val="0036290B"/>
    <w:rsid w:val="003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E103"/>
  <w15:docId w15:val="{EEF5A51B-9854-4471-BF63-ABBAD10B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8" w:line="259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Wierzbicka Sylwia</dc:creator>
  <cp:keywords>PL, KOLOR</cp:keywords>
  <cp:lastModifiedBy>Wierzbicka Sylwia</cp:lastModifiedBy>
  <cp:revision>2</cp:revision>
  <dcterms:created xsi:type="dcterms:W3CDTF">2025-06-10T09:27:00Z</dcterms:created>
  <dcterms:modified xsi:type="dcterms:W3CDTF">2025-06-10T09:27:00Z</dcterms:modified>
</cp:coreProperties>
</file>