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D87" w:rsidRDefault="00AA5D87" w:rsidP="00AA5D87">
      <w:pPr>
        <w:tabs>
          <w:tab w:val="left" w:pos="1245"/>
          <w:tab w:val="center" w:pos="7002"/>
        </w:tabs>
        <w:suppressAutoHyphens w:val="0"/>
        <w:spacing w:line="259" w:lineRule="auto"/>
        <w:ind w:right="-1194"/>
        <w:jc w:val="right"/>
        <w:rPr>
          <w:rFonts w:ascii="Tahoma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  <w:lang w:eastAsia="en-US"/>
        </w:rPr>
        <w:t xml:space="preserve">                                                                    </w:t>
      </w:r>
      <w:r w:rsidRPr="004B41C8">
        <w:rPr>
          <w:rFonts w:ascii="Tahoma" w:hAnsi="Tahoma" w:cs="Tahoma"/>
          <w:b/>
          <w:sz w:val="20"/>
          <w:szCs w:val="20"/>
          <w:lang w:eastAsia="en-US"/>
        </w:rPr>
        <w:t xml:space="preserve">Załącznik Nr </w:t>
      </w:r>
      <w:r>
        <w:rPr>
          <w:rFonts w:ascii="Tahoma" w:hAnsi="Tahoma" w:cs="Tahoma"/>
          <w:b/>
          <w:sz w:val="20"/>
          <w:szCs w:val="20"/>
          <w:lang w:eastAsia="en-US"/>
        </w:rPr>
        <w:t>7c</w:t>
      </w:r>
      <w:r w:rsidRPr="004B41C8">
        <w:rPr>
          <w:rFonts w:ascii="Tahoma" w:hAnsi="Tahoma" w:cs="Tahoma"/>
          <w:b/>
          <w:sz w:val="20"/>
          <w:szCs w:val="20"/>
          <w:lang w:eastAsia="en-US"/>
        </w:rPr>
        <w:t xml:space="preserve"> do SWZ</w:t>
      </w:r>
      <w:r w:rsidRPr="00B30D2F">
        <w:rPr>
          <w:rFonts w:ascii="Tahoma" w:hAnsi="Tahoma" w:cs="Tahoma"/>
          <w:b/>
          <w:sz w:val="20"/>
          <w:szCs w:val="20"/>
          <w:lang w:eastAsia="en-US"/>
        </w:rPr>
        <w:tab/>
      </w:r>
    </w:p>
    <w:p w:rsidR="00AA5D87" w:rsidRDefault="00AA5D87" w:rsidP="00AA5D87">
      <w:pPr>
        <w:tabs>
          <w:tab w:val="left" w:pos="1245"/>
          <w:tab w:val="center" w:pos="7002"/>
        </w:tabs>
        <w:suppressAutoHyphens w:val="0"/>
        <w:spacing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  <w:lang w:eastAsia="en-US"/>
        </w:rPr>
        <w:t>Formularz</w:t>
      </w:r>
      <w:r w:rsidRPr="00B30D2F">
        <w:rPr>
          <w:rFonts w:ascii="Tahoma" w:hAnsi="Tahoma" w:cs="Tahoma"/>
          <w:b/>
          <w:sz w:val="20"/>
          <w:szCs w:val="20"/>
          <w:lang w:eastAsia="en-US"/>
        </w:rPr>
        <w:t xml:space="preserve"> asortymentowo-cenow</w:t>
      </w:r>
      <w:r>
        <w:rPr>
          <w:rFonts w:ascii="Tahoma" w:hAnsi="Tahoma" w:cs="Tahoma"/>
          <w:b/>
          <w:sz w:val="20"/>
          <w:szCs w:val="20"/>
          <w:lang w:eastAsia="en-US"/>
        </w:rPr>
        <w:t>y dla części III</w:t>
      </w:r>
    </w:p>
    <w:p w:rsidR="00AA5D87" w:rsidRPr="00B30D2F" w:rsidRDefault="00AA5D87" w:rsidP="00AA5D87">
      <w:pPr>
        <w:tabs>
          <w:tab w:val="left" w:pos="1245"/>
          <w:tab w:val="center" w:pos="7002"/>
        </w:tabs>
        <w:suppressAutoHyphens w:val="0"/>
        <w:spacing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</w:p>
    <w:tbl>
      <w:tblPr>
        <w:tblW w:w="15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80"/>
        <w:gridCol w:w="1900"/>
        <w:gridCol w:w="1580"/>
        <w:gridCol w:w="1580"/>
        <w:gridCol w:w="1580"/>
        <w:gridCol w:w="1580"/>
        <w:gridCol w:w="1580"/>
        <w:gridCol w:w="1580"/>
        <w:gridCol w:w="1580"/>
      </w:tblGrid>
      <w:tr w:rsidR="00AA5D87" w:rsidRPr="00B30D2F" w:rsidTr="00B643B6">
        <w:trPr>
          <w:cantSplit/>
          <w:trHeight w:val="1275"/>
          <w:jc w:val="center"/>
        </w:trPr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8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Producent i model urządzenia do którego zamawiany będzie materiał eksploatacyjny</w:t>
            </w:r>
          </w:p>
        </w:tc>
        <w:tc>
          <w:tcPr>
            <w:tcW w:w="190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Rodzaj materiału eksploatacyjnego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Jednostka miary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Minimalna wydajność/</w:t>
            </w: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br/>
              <w:t>pojemność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Szacowana liczba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Marka/producent oferowanego materiału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Indeks producenta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Cena jednostkowa brutto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Cena łączna brutto</w:t>
            </w:r>
          </w:p>
        </w:tc>
      </w:tr>
      <w:tr w:rsidR="00AA5D87" w:rsidRPr="00B30D2F" w:rsidTr="00B643B6">
        <w:trPr>
          <w:cantSplit/>
          <w:trHeight w:val="244"/>
          <w:jc w:val="center"/>
        </w:trPr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80" w:type="dxa"/>
            <w:shd w:val="clear" w:color="auto" w:fill="BFBFBF" w:themeFill="background1" w:themeFillShade="BF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B30D2F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0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6F5593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 (6x9)</w:t>
            </w:r>
          </w:p>
        </w:tc>
      </w:tr>
      <w:tr w:rsidR="00AA5D87" w:rsidRPr="00B30D2F" w:rsidTr="00B643B6">
        <w:trPr>
          <w:cantSplit/>
          <w:trHeight w:val="348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Canon  IR1022A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8 400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353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Canon  IR1022A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zespół bębna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26 900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359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Canon  IR1024F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8 400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379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Canon  IR1024F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zespół bębna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26 900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244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HP LJ1200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B6200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Zintegrowany bęben z czarnym tonerem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B6250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Zintegrowany bęben z czarnym tonerem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151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C5700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299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C5700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cyjan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306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C5700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magenta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311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C5700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yellow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175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C5700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bęben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324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C5700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bęben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cyan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344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C5700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bęben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magenta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207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C5700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bęben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yellow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199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C5700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pas transferu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C5700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grzałka/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273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</w:t>
            </w:r>
            <w:bookmarkStart w:id="0" w:name="_GoBack"/>
            <w:bookmarkEnd w:id="0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8 000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278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C5650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cyan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C5650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magenta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C5650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yellow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C5650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bęben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C5650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bęben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cyan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C5650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bęben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magenta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C5650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bęben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yellow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C5650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pas transferu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C5650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grzałka/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Panasonic UF-4100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kaseta z tonerem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284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Panasonic UF-4100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zespół bębna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32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Canon  L160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A5D87" w:rsidRPr="00B30D2F" w:rsidTr="00B643B6">
        <w:trPr>
          <w:cantSplit/>
          <w:trHeight w:val="328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AA5D87" w:rsidRPr="00B30D2F" w:rsidRDefault="00AA5D87" w:rsidP="00AA5D87">
            <w:pPr>
              <w:numPr>
                <w:ilvl w:val="0"/>
                <w:numId w:val="14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Canon  L160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zespół bębna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23 000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A5D87" w:rsidRPr="00B30D2F" w:rsidTr="00B643B6">
        <w:trPr>
          <w:cantSplit/>
          <w:trHeight w:val="302"/>
          <w:jc w:val="center"/>
        </w:trPr>
        <w:tc>
          <w:tcPr>
            <w:tcW w:w="14220" w:type="dxa"/>
            <w:gridSpan w:val="9"/>
            <w:shd w:val="clear" w:color="auto" w:fill="auto"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after="160" w:line="259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AA5D87" w:rsidRPr="00B30D2F" w:rsidRDefault="00AA5D87" w:rsidP="00B643B6">
            <w:pPr>
              <w:suppressAutoHyphens w:val="0"/>
              <w:spacing w:line="259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B30D2F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</w:tbl>
    <w:p w:rsidR="00BE1192" w:rsidRPr="004A1D53" w:rsidRDefault="00AA5D87" w:rsidP="00AA5D87">
      <w:pPr>
        <w:spacing w:before="120"/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  <w:r w:rsidR="00DA399B">
        <w:rPr>
          <w:rFonts w:ascii="Tahoma" w:hAnsi="Tahoma" w:cs="Tahom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sectPr w:rsidR="00BE1192" w:rsidRPr="004A1D53" w:rsidSect="00DC228B">
      <w:footerReference w:type="default" r:id="rId7"/>
      <w:pgSz w:w="16838" w:h="11906" w:orient="landscape"/>
      <w:pgMar w:top="1276" w:right="720" w:bottom="127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A5D87">
      <w:rPr>
        <w:noProof/>
      </w:rPr>
      <w:t>2</w:t>
    </w:r>
    <w:r>
      <w:rPr>
        <w:noProof/>
      </w:rPr>
      <w:fldChar w:fldCharType="end"/>
    </w:r>
  </w:p>
  <w:p w:rsidR="00D133ED" w:rsidRDefault="00AA5D87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0E3654BA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8" w15:restartNumberingAfterBreak="0">
    <w:nsid w:val="534A0364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56323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1"/>
  </w:num>
  <w:num w:numId="7">
    <w:abstractNumId w:val="10"/>
  </w:num>
  <w:num w:numId="8">
    <w:abstractNumId w:val="13"/>
  </w:num>
  <w:num w:numId="9">
    <w:abstractNumId w:val="0"/>
  </w:num>
  <w:num w:numId="1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49F0"/>
    <w:rsid w:val="001579AF"/>
    <w:rsid w:val="00206B94"/>
    <w:rsid w:val="00366D5D"/>
    <w:rsid w:val="003A0CD2"/>
    <w:rsid w:val="003A0F48"/>
    <w:rsid w:val="0048432A"/>
    <w:rsid w:val="004A1D53"/>
    <w:rsid w:val="004E4749"/>
    <w:rsid w:val="004E7E50"/>
    <w:rsid w:val="006A4876"/>
    <w:rsid w:val="008B6B2E"/>
    <w:rsid w:val="008D7450"/>
    <w:rsid w:val="00A33A22"/>
    <w:rsid w:val="00AA5D87"/>
    <w:rsid w:val="00B56A5A"/>
    <w:rsid w:val="00BE1192"/>
    <w:rsid w:val="00DA399B"/>
    <w:rsid w:val="00DA558C"/>
    <w:rsid w:val="00DC1541"/>
    <w:rsid w:val="00DC228B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18</cp:revision>
  <dcterms:created xsi:type="dcterms:W3CDTF">2021-07-20T13:40:00Z</dcterms:created>
  <dcterms:modified xsi:type="dcterms:W3CDTF">2022-09-08T13:05:00Z</dcterms:modified>
</cp:coreProperties>
</file>