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D6B71" w14:textId="360AA964" w:rsidR="00246DDA" w:rsidRPr="00676F33" w:rsidRDefault="00676F33" w:rsidP="006C13FE">
      <w:pPr>
        <w:spacing w:before="120" w:after="120" w:line="276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676F33">
        <w:rPr>
          <w:rFonts w:ascii="Arial" w:hAnsi="Arial" w:cs="Arial"/>
          <w:b/>
          <w:bCs/>
          <w:sz w:val="24"/>
          <w:szCs w:val="24"/>
          <w:lang w:eastAsia="pl-PL"/>
        </w:rPr>
        <w:t>Ochrony nóg</w:t>
      </w:r>
    </w:p>
    <w:p w14:paraId="39473EBD" w14:textId="0AE9F611" w:rsidR="00563821" w:rsidRPr="00F524E8" w:rsidRDefault="00C22692" w:rsidP="006C13FE">
      <w:p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Wyrób</w:t>
      </w:r>
      <w:r w:rsidR="00F21377" w:rsidRPr="00F524E8">
        <w:rPr>
          <w:rFonts w:ascii="Arial" w:hAnsi="Arial" w:cs="Arial"/>
          <w:sz w:val="24"/>
          <w:szCs w:val="24"/>
          <w:lang w:eastAsia="pl-PL"/>
        </w:rPr>
        <w:t xml:space="preserve"> o cechach ochronnych</w:t>
      </w:r>
      <w:r w:rsidR="009E5F1F">
        <w:rPr>
          <w:rFonts w:ascii="Arial" w:hAnsi="Arial" w:cs="Arial"/>
          <w:sz w:val="24"/>
          <w:szCs w:val="24"/>
          <w:lang w:eastAsia="pl-PL"/>
        </w:rPr>
        <w:t>, chroniący</w:t>
      </w:r>
      <w:r w:rsidR="00B9067B" w:rsidRPr="00F524E8">
        <w:rPr>
          <w:rFonts w:ascii="Arial" w:hAnsi="Arial" w:cs="Arial"/>
          <w:sz w:val="24"/>
          <w:szCs w:val="24"/>
          <w:lang w:eastAsia="pl-PL"/>
        </w:rPr>
        <w:t xml:space="preserve"> przed czynnikami biologicznymi</w:t>
      </w:r>
      <w:r w:rsidR="00C54C87">
        <w:rPr>
          <w:rFonts w:ascii="Arial" w:hAnsi="Arial" w:cs="Arial"/>
          <w:sz w:val="24"/>
          <w:szCs w:val="24"/>
          <w:lang w:eastAsia="pl-PL"/>
        </w:rPr>
        <w:t xml:space="preserve"> (infekcyjnymi)</w:t>
      </w:r>
      <w:r w:rsidR="00F21377" w:rsidRPr="00F524E8">
        <w:rPr>
          <w:rFonts w:ascii="Arial" w:hAnsi="Arial" w:cs="Arial"/>
          <w:sz w:val="24"/>
          <w:szCs w:val="24"/>
          <w:lang w:eastAsia="pl-PL"/>
        </w:rPr>
        <w:t xml:space="preserve">: </w:t>
      </w:r>
    </w:p>
    <w:p w14:paraId="17F4A8FE" w14:textId="4106FDCB" w:rsidR="002C6C8D" w:rsidRPr="00246DDA" w:rsidRDefault="00F94EED" w:rsidP="006C13FE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246DDA">
        <w:rPr>
          <w:rFonts w:ascii="Arial" w:hAnsi="Arial" w:cs="Arial"/>
          <w:sz w:val="24"/>
          <w:szCs w:val="24"/>
          <w:lang w:eastAsia="pl-PL"/>
        </w:rPr>
        <w:t xml:space="preserve">powinien spełniać wymagania </w:t>
      </w:r>
      <w:r w:rsidRPr="008C01E2">
        <w:rPr>
          <w:rFonts w:ascii="Arial" w:hAnsi="Arial" w:cs="Arial"/>
          <w:sz w:val="24"/>
          <w:szCs w:val="24"/>
          <w:lang w:eastAsia="pl-PL"/>
        </w:rPr>
        <w:t xml:space="preserve">normy </w:t>
      </w:r>
      <w:r w:rsidR="00B61256" w:rsidRPr="008C01E2">
        <w:rPr>
          <w:rFonts w:ascii="Arial" w:hAnsi="Arial" w:cs="Arial"/>
        </w:rPr>
        <w:t xml:space="preserve">EN 14126 </w:t>
      </w:r>
      <w:r w:rsidRPr="008C01E2">
        <w:rPr>
          <w:rFonts w:ascii="Arial" w:hAnsi="Arial" w:cs="Arial"/>
          <w:sz w:val="24"/>
          <w:szCs w:val="24"/>
          <w:lang w:eastAsia="pl-PL"/>
        </w:rPr>
        <w:t xml:space="preserve">dotyczącej </w:t>
      </w:r>
      <w:r w:rsidRPr="00246DDA">
        <w:rPr>
          <w:rFonts w:ascii="Arial" w:hAnsi="Arial" w:cs="Arial"/>
          <w:sz w:val="24"/>
          <w:szCs w:val="24"/>
          <w:lang w:eastAsia="pl-PL"/>
        </w:rPr>
        <w:t>odzieży ochronnej</w:t>
      </w:r>
      <w:r w:rsidR="002C6C8D" w:rsidRPr="00246DDA">
        <w:rPr>
          <w:rFonts w:ascii="Arial" w:hAnsi="Arial" w:cs="Arial"/>
          <w:sz w:val="24"/>
          <w:szCs w:val="24"/>
          <w:lang w:eastAsia="pl-PL"/>
        </w:rPr>
        <w:t xml:space="preserve"> według co najmniej wyszczególnionych warunków:</w:t>
      </w:r>
    </w:p>
    <w:p w14:paraId="13CA4C5A" w14:textId="49FAD9B1" w:rsidR="00F94EED" w:rsidRPr="00246DDA" w:rsidRDefault="002C6C8D" w:rsidP="006C13FE">
      <w:pPr>
        <w:pStyle w:val="Akapitzlist"/>
        <w:numPr>
          <w:ilvl w:val="0"/>
          <w:numId w:val="8"/>
        </w:num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246DDA">
        <w:rPr>
          <w:rFonts w:ascii="Arial" w:hAnsi="Arial" w:cs="Arial"/>
          <w:sz w:val="24"/>
          <w:szCs w:val="24"/>
          <w:lang w:eastAsia="pl-PL"/>
        </w:rPr>
        <w:t>odporność na  przenikanie skażonej cieczy pod wpływem ciśnienia hydrostatycznego  - klasa 4 i wyższa</w:t>
      </w:r>
      <w:r w:rsidR="00F524E8">
        <w:rPr>
          <w:rFonts w:ascii="Arial" w:hAnsi="Arial" w:cs="Arial"/>
          <w:sz w:val="24"/>
          <w:szCs w:val="24"/>
          <w:lang w:eastAsia="pl-PL"/>
        </w:rPr>
        <w:t>,</w:t>
      </w:r>
      <w:r w:rsidR="00676F33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23B712C4" w14:textId="37CF1FE2" w:rsidR="002C6C8D" w:rsidRPr="00246DDA" w:rsidRDefault="002C6C8D" w:rsidP="006C13FE">
      <w:pPr>
        <w:pStyle w:val="Akapitzlist"/>
        <w:numPr>
          <w:ilvl w:val="0"/>
          <w:numId w:val="8"/>
        </w:num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246DDA">
        <w:rPr>
          <w:rFonts w:ascii="Arial" w:hAnsi="Arial" w:cs="Arial"/>
          <w:sz w:val="24"/>
          <w:szCs w:val="24"/>
          <w:lang w:eastAsia="pl-PL"/>
        </w:rPr>
        <w:t xml:space="preserve">odporność na </w:t>
      </w:r>
      <w:r w:rsidR="0048563A" w:rsidRPr="00246DDA">
        <w:rPr>
          <w:rFonts w:ascii="Arial" w:hAnsi="Arial" w:cs="Arial"/>
          <w:sz w:val="24"/>
          <w:szCs w:val="24"/>
          <w:lang w:eastAsia="pl-PL"/>
        </w:rPr>
        <w:t>przenikanie czynników infekcyjnych pod wpływem mechanicznego kontaktu z substancjami zawierającymi skażone ciecze – klasa 4 i wyższa</w:t>
      </w:r>
      <w:r w:rsidR="00F524E8">
        <w:rPr>
          <w:rFonts w:ascii="Arial" w:hAnsi="Arial" w:cs="Arial"/>
          <w:sz w:val="24"/>
          <w:szCs w:val="24"/>
          <w:lang w:eastAsia="pl-PL"/>
        </w:rPr>
        <w:t>,</w:t>
      </w:r>
    </w:p>
    <w:p w14:paraId="2E5543FE" w14:textId="3DD0BD54" w:rsidR="0048563A" w:rsidRPr="00C54C87" w:rsidRDefault="0048563A" w:rsidP="006C13FE">
      <w:pPr>
        <w:pStyle w:val="Akapitzlist"/>
        <w:numPr>
          <w:ilvl w:val="0"/>
          <w:numId w:val="8"/>
        </w:num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C54C87">
        <w:rPr>
          <w:rFonts w:ascii="Arial" w:hAnsi="Arial" w:cs="Arial"/>
          <w:sz w:val="24"/>
          <w:szCs w:val="24"/>
          <w:lang w:eastAsia="pl-PL"/>
        </w:rPr>
        <w:t>odporność na przenikanie skażonych ciekłych aerozoli</w:t>
      </w:r>
      <w:r w:rsidR="00B64A64" w:rsidRPr="00C54C87">
        <w:rPr>
          <w:rFonts w:ascii="Arial" w:hAnsi="Arial" w:cs="Arial"/>
          <w:sz w:val="24"/>
          <w:szCs w:val="24"/>
          <w:lang w:eastAsia="pl-PL"/>
        </w:rPr>
        <w:t xml:space="preserve"> – klasa 2 i wyższa</w:t>
      </w:r>
    </w:p>
    <w:p w14:paraId="316EE8CC" w14:textId="77777777" w:rsidR="00C54C87" w:rsidRPr="0040079F" w:rsidRDefault="00C54C87" w:rsidP="006C13FE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powinien mieć minimalną wytrzymałość na rozdzieranie min. klasa 2 i na przekłucie min. klasa 1 wg EN 14325,        </w:t>
      </w:r>
    </w:p>
    <w:p w14:paraId="15B802FC" w14:textId="47DA2186" w:rsidR="00A015FB" w:rsidRDefault="00A015FB" w:rsidP="006C13FE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C54C87">
        <w:rPr>
          <w:rFonts w:ascii="Arial" w:hAnsi="Arial" w:cs="Arial"/>
          <w:sz w:val="24"/>
          <w:szCs w:val="24"/>
          <w:lang w:eastAsia="pl-PL"/>
        </w:rPr>
        <w:t xml:space="preserve">pakowany  w indywidualne opakowanie </w:t>
      </w:r>
    </w:p>
    <w:p w14:paraId="7A837FD7" w14:textId="2E01E747" w:rsidR="00C54C87" w:rsidRPr="00C54C87" w:rsidRDefault="00C54C87" w:rsidP="006C13FE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zakończone </w:t>
      </w:r>
      <w:r w:rsidRPr="00C54C87">
        <w:rPr>
          <w:rFonts w:ascii="Arial" w:hAnsi="Arial" w:cs="Arial"/>
          <w:sz w:val="24"/>
          <w:szCs w:val="24"/>
          <w:lang w:eastAsia="pl-PL"/>
        </w:rPr>
        <w:t xml:space="preserve"> elastyczną taśmą zabezpieczającą,</w:t>
      </w:r>
    </w:p>
    <w:p w14:paraId="21CC4D13" w14:textId="1D34177A" w:rsidR="00C54C87" w:rsidRPr="00C54C87" w:rsidRDefault="00C54C87" w:rsidP="006C13FE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wykonane</w:t>
      </w:r>
      <w:r w:rsidRPr="00C54C87">
        <w:rPr>
          <w:rFonts w:ascii="Arial" w:hAnsi="Arial" w:cs="Arial"/>
          <w:sz w:val="24"/>
          <w:szCs w:val="24"/>
          <w:lang w:eastAsia="pl-PL"/>
        </w:rPr>
        <w:t xml:space="preserve"> np. z barierowej (laminowanej lub powlekanej) włókniny polipropylenowej, </w:t>
      </w:r>
    </w:p>
    <w:p w14:paraId="1644DBB6" w14:textId="58269FFE" w:rsidR="00C54C87" w:rsidRPr="00C54C87" w:rsidRDefault="00C54C87" w:rsidP="006C13FE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C54C87">
        <w:rPr>
          <w:rFonts w:ascii="Arial" w:hAnsi="Arial" w:cs="Arial"/>
          <w:sz w:val="24"/>
          <w:szCs w:val="24"/>
          <w:lang w:eastAsia="pl-PL"/>
        </w:rPr>
        <w:t>szwy, połącze</w:t>
      </w:r>
      <w:r w:rsidR="00C22692">
        <w:rPr>
          <w:rFonts w:ascii="Arial" w:hAnsi="Arial" w:cs="Arial"/>
          <w:sz w:val="24"/>
          <w:szCs w:val="24"/>
          <w:lang w:eastAsia="pl-PL"/>
        </w:rPr>
        <w:t>nia trwałe i rozdzielne płaskie.</w:t>
      </w:r>
      <w:r w:rsidRPr="00C54C87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38188979" w14:textId="205EB1F6" w:rsidR="00C54C87" w:rsidRDefault="00C54C87" w:rsidP="006C13FE">
      <w:p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6BDDFD63" w14:textId="3E4EA2B2" w:rsidR="00C54C87" w:rsidRDefault="00C54C87" w:rsidP="006C13FE">
      <w:p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CF54DC9" w14:textId="77777777" w:rsidR="00C54C87" w:rsidRPr="00EE553E" w:rsidRDefault="00C54C87" w:rsidP="006C13FE">
      <w:pPr>
        <w:spacing w:line="276" w:lineRule="auto"/>
        <w:rPr>
          <w:rFonts w:ascii="Arial" w:hAnsi="Arial" w:cs="Arial"/>
          <w:sz w:val="24"/>
          <w:szCs w:val="24"/>
        </w:rPr>
      </w:pPr>
      <w:r w:rsidRPr="00EE553E">
        <w:rPr>
          <w:rFonts w:ascii="Arial" w:hAnsi="Arial" w:cs="Arial"/>
          <w:sz w:val="24"/>
          <w:szCs w:val="24"/>
        </w:rPr>
        <w:t xml:space="preserve">Opracowanie: </w:t>
      </w:r>
    </w:p>
    <w:p w14:paraId="67C6ABA8" w14:textId="29FBDE1D" w:rsidR="00C54C87" w:rsidRDefault="00C54C87" w:rsidP="006C13FE">
      <w:pPr>
        <w:spacing w:line="276" w:lineRule="auto"/>
        <w:rPr>
          <w:rFonts w:ascii="Arial" w:hAnsi="Arial" w:cs="Arial"/>
          <w:sz w:val="24"/>
          <w:szCs w:val="24"/>
        </w:rPr>
      </w:pPr>
      <w:r w:rsidRPr="00DA6CBB">
        <w:rPr>
          <w:rFonts w:ascii="Arial" w:hAnsi="Arial" w:cs="Arial"/>
          <w:sz w:val="24"/>
          <w:szCs w:val="24"/>
        </w:rPr>
        <w:t>Centralny Instytut Ochrony pracy – Państwowy Instytut Badawczy</w:t>
      </w:r>
    </w:p>
    <w:p w14:paraId="3E84D035" w14:textId="2DD9429A" w:rsidR="00E86C3F" w:rsidRPr="00DA6CBB" w:rsidRDefault="00E86C3F" w:rsidP="006C13F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Zakład Ochron Osobistych </w:t>
      </w:r>
    </w:p>
    <w:p w14:paraId="69C45782" w14:textId="77777777" w:rsidR="00C54C87" w:rsidRPr="00C54C87" w:rsidRDefault="00C54C87" w:rsidP="006C13FE">
      <w:p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22CF539E" w14:textId="77777777" w:rsidR="00FD66F4" w:rsidRPr="00BE4E47" w:rsidRDefault="00FD66F4" w:rsidP="006C13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66F4" w:rsidRPr="00BE4E47" w:rsidSect="00F33AC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94F"/>
    <w:multiLevelType w:val="hybridMultilevel"/>
    <w:tmpl w:val="05749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27F92"/>
    <w:multiLevelType w:val="hybridMultilevel"/>
    <w:tmpl w:val="AE0204CC"/>
    <w:lvl w:ilvl="0" w:tplc="60D2D0BE">
      <w:start w:val="5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321FAB"/>
    <w:multiLevelType w:val="hybridMultilevel"/>
    <w:tmpl w:val="1B584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0BE0"/>
    <w:multiLevelType w:val="hybridMultilevel"/>
    <w:tmpl w:val="8A16E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26E07"/>
    <w:multiLevelType w:val="hybridMultilevel"/>
    <w:tmpl w:val="327C0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991D0C"/>
    <w:multiLevelType w:val="multilevel"/>
    <w:tmpl w:val="1298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1494" w:hanging="360"/>
      </w:pPr>
      <w:rPr>
        <w:rFonts w:hint="default"/>
      </w:rPr>
    </w:lvl>
    <w:lvl w:ilvl="3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3738B2"/>
    <w:multiLevelType w:val="hybridMultilevel"/>
    <w:tmpl w:val="A5621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05D2B"/>
    <w:multiLevelType w:val="hybridMultilevel"/>
    <w:tmpl w:val="E3F6E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244AE"/>
    <w:multiLevelType w:val="hybridMultilevel"/>
    <w:tmpl w:val="13AAB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77"/>
    <w:rsid w:val="00001CDD"/>
    <w:rsid w:val="00035E4A"/>
    <w:rsid w:val="00081C92"/>
    <w:rsid w:val="001A6038"/>
    <w:rsid w:val="00237B37"/>
    <w:rsid w:val="00246DDA"/>
    <w:rsid w:val="002C6C8D"/>
    <w:rsid w:val="002D7864"/>
    <w:rsid w:val="003337E7"/>
    <w:rsid w:val="00373630"/>
    <w:rsid w:val="003777EA"/>
    <w:rsid w:val="0048563A"/>
    <w:rsid w:val="004C234F"/>
    <w:rsid w:val="004E646C"/>
    <w:rsid w:val="00563821"/>
    <w:rsid w:val="00676F33"/>
    <w:rsid w:val="006C13FE"/>
    <w:rsid w:val="006E4D41"/>
    <w:rsid w:val="00774782"/>
    <w:rsid w:val="00815CEB"/>
    <w:rsid w:val="008C01E2"/>
    <w:rsid w:val="0093422E"/>
    <w:rsid w:val="009E5F1F"/>
    <w:rsid w:val="00A015FB"/>
    <w:rsid w:val="00A05972"/>
    <w:rsid w:val="00AD2D37"/>
    <w:rsid w:val="00B61256"/>
    <w:rsid w:val="00B64A64"/>
    <w:rsid w:val="00B9067B"/>
    <w:rsid w:val="00BE4E47"/>
    <w:rsid w:val="00BF4503"/>
    <w:rsid w:val="00C22692"/>
    <w:rsid w:val="00C42F38"/>
    <w:rsid w:val="00C54C87"/>
    <w:rsid w:val="00D03F70"/>
    <w:rsid w:val="00D33077"/>
    <w:rsid w:val="00DA675D"/>
    <w:rsid w:val="00DE05EA"/>
    <w:rsid w:val="00E257B6"/>
    <w:rsid w:val="00E318D6"/>
    <w:rsid w:val="00E86A3F"/>
    <w:rsid w:val="00E86C3F"/>
    <w:rsid w:val="00E86DF1"/>
    <w:rsid w:val="00F21377"/>
    <w:rsid w:val="00F31015"/>
    <w:rsid w:val="00F33AC1"/>
    <w:rsid w:val="00F465D0"/>
    <w:rsid w:val="00F524E8"/>
    <w:rsid w:val="00F94EED"/>
    <w:rsid w:val="00F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A39B"/>
  <w15:chartTrackingRefBased/>
  <w15:docId w15:val="{188267F3-7525-4093-AAE3-D7E8D0F8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03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3F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3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F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F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F7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37E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9067B"/>
    <w:pPr>
      <w:jc w:val="left"/>
    </w:pPr>
  </w:style>
  <w:style w:type="paragraph" w:styleId="Akapitzlist">
    <w:name w:val="List Paragraph"/>
    <w:basedOn w:val="Normalny"/>
    <w:uiPriority w:val="34"/>
    <w:qFormat/>
    <w:rsid w:val="002C6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Karczewicz</dc:creator>
  <cp:keywords/>
  <dc:description/>
  <cp:lastModifiedBy>kamaj</cp:lastModifiedBy>
  <cp:revision>9</cp:revision>
  <dcterms:created xsi:type="dcterms:W3CDTF">2020-03-23T16:25:00Z</dcterms:created>
  <dcterms:modified xsi:type="dcterms:W3CDTF">2020-03-24T08:47:00Z</dcterms:modified>
</cp:coreProperties>
</file>