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CF8F5" w14:textId="76F7B55C" w:rsidR="008932D8" w:rsidRPr="008932D8" w:rsidRDefault="005B6A96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Rodziny</w:t>
      </w:r>
      <w:r w:rsidR="008932D8"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Społecznej, Akademia Pedagogiki Specjalnej im. Marii Grzegorzewskiej Instytut Filozofii i Socjologii, Instytut Studiów Politycznych Polskiej Akademii Nauk wydawca kwartalnika „Kultura i Społeczeństwo” oraz Polskie Towarzystwo Socjologiczne zapraszają autorów, instytucje naukowe, towarzystwa naukowe oraz wydawców lub stowarzyszenia zrzeszające dziennikarzy do udziału w Konkursie o nagrodę im. Profesor</w:t>
      </w:r>
      <w:r w:rsidR="00575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Elżbiety Tarkowskiej </w:t>
      </w:r>
      <w:r w:rsidR="0055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Edycja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V.</w:t>
      </w:r>
    </w:p>
    <w:p w14:paraId="6EF79D74" w14:textId="77777777"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zostanie przyznana w dwóch kategoriach:</w:t>
      </w:r>
    </w:p>
    <w:p w14:paraId="2C604BCD" w14:textId="77777777" w:rsidR="008932D8" w:rsidRPr="008932D8" w:rsidRDefault="008932D8" w:rsidP="008932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autorska (współautorska) praca naukowa z zakresu nauk społecznych o problemach ubóstwa i wynikającego z niego wykluczenia społecznego ogłoszona w roku poprzedzającym przyznanie Nagrody lub rok wcześniej.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zostać opublikowana w języku polskim, jako recenzowana monografia naukowa, recenzowany artykuł w polskim czasopiśmie naukowym albo rozdział w recenzowanej monografii zbiorowej.</w:t>
      </w:r>
    </w:p>
    <w:p w14:paraId="0548B73E" w14:textId="77777777" w:rsidR="008932D8" w:rsidRPr="008932D8" w:rsidRDefault="008932D8" w:rsidP="008932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autorski (współautorski) materiał prasowy/medialny dotyczący problematyki przezwyciężania ubóstwa i wykluczenia społecznego, opublikowany w prasie, radiu, telewizji lub przez wydawcę internetowego w pierwszym półroczu roku przyznania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agrody lub rok wcześniej.</w:t>
      </w:r>
    </w:p>
    <w:p w14:paraId="51AA68BD" w14:textId="77777777"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z kategorii przyznana zostanie jedna nagroda w wysokości 3000 zł (słownie: trzy tysiące zł).</w:t>
      </w:r>
    </w:p>
    <w:p w14:paraId="118102BD" w14:textId="77777777" w:rsid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Nagradzane będą dzieła publikowane w języku polskim, mające szczególne znaczenie dla kształtowania debaty publicznej w Polsce dotyczącej problematyki ubóstwa i wykluczenia społecznego oraz wyróżniające się wysokim poziomem merytorycznym, a jednocześnie „współczynnikiem humanistycznym” – zgodnie z podejściem wyłożonym w pracy „Zrozumieć biednego. O dawnej i obecnej biedzie w Polsce” pod red. Elżbiety Tarkowskiej, Warszawa 2000.</w:t>
      </w:r>
    </w:p>
    <w:p w14:paraId="3F73828C" w14:textId="77777777" w:rsidR="00BA6B66" w:rsidRDefault="00BA6B66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4130B" w14:textId="77777777" w:rsidR="00BA6B66" w:rsidRDefault="00BA6B66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B7334" w14:textId="77777777" w:rsidR="00BA6B66" w:rsidRPr="008932D8" w:rsidRDefault="00BA6B66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2CB9A" w14:textId="6FC5F89F"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Termin i miejsce przyjmowania zgłoszeń do konkursu: </w:t>
      </w:r>
    </w:p>
    <w:p w14:paraId="7DE2506B" w14:textId="0DC9FE45" w:rsidR="00556E2D" w:rsidRDefault="008932D8" w:rsidP="007A277D">
      <w:pPr>
        <w:pStyle w:val="NormalnyWeb"/>
        <w:spacing w:before="0" w:beforeAutospacing="0" w:after="160" w:afterAutospacing="0" w:line="360" w:lineRule="auto"/>
        <w:ind w:left="142" w:hanging="142"/>
        <w:rPr>
          <w:color w:val="202124"/>
          <w:spacing w:val="3"/>
        </w:rPr>
      </w:pPr>
      <w:r w:rsidRPr="008932D8">
        <w:t xml:space="preserve"> Dzieła z obu kategorii wraz z podpisanym odpowiednim formularzem zgłoszeniowym należy </w:t>
      </w:r>
      <w:r w:rsidR="00556E2D">
        <w:t xml:space="preserve">przesłać pod adres </w:t>
      </w:r>
      <w:hyperlink r:id="rId7" w:history="1">
        <w:r w:rsidR="001049D5">
          <w:rPr>
            <w:rFonts w:ascii="Calibri" w:hAnsi="Calibri" w:cs="Calibri"/>
            <w:color w:val="0000FF"/>
            <w:u w:val="single"/>
          </w:rPr>
          <w:t>konkurstarkowskiej@pts.org.pl</w:t>
        </w:r>
      </w:hyperlink>
      <w:r w:rsidR="00556E2D" w:rsidRPr="00F26DD7">
        <w:rPr>
          <w:color w:val="202124"/>
          <w:spacing w:val="3"/>
        </w:rPr>
        <w:t xml:space="preserve"> do dnia </w:t>
      </w:r>
      <w:r w:rsidR="005B6A96">
        <w:rPr>
          <w:color w:val="202124"/>
          <w:spacing w:val="3"/>
        </w:rPr>
        <w:t>17</w:t>
      </w:r>
      <w:r w:rsidR="00556E2D" w:rsidRPr="00F26DD7">
        <w:rPr>
          <w:color w:val="202124"/>
          <w:spacing w:val="3"/>
        </w:rPr>
        <w:t xml:space="preserve"> września 20</w:t>
      </w:r>
      <w:r w:rsidR="00556E2D">
        <w:rPr>
          <w:color w:val="202124"/>
          <w:spacing w:val="3"/>
        </w:rPr>
        <w:t>2</w:t>
      </w:r>
      <w:r w:rsidR="005B6A96">
        <w:rPr>
          <w:color w:val="202124"/>
          <w:spacing w:val="3"/>
        </w:rPr>
        <w:t>1</w:t>
      </w:r>
      <w:r w:rsidR="00556E2D" w:rsidRPr="00F26DD7">
        <w:rPr>
          <w:color w:val="202124"/>
          <w:spacing w:val="3"/>
        </w:rPr>
        <w:t xml:space="preserve"> r. do godz. 23:59:59.</w:t>
      </w:r>
    </w:p>
    <w:p w14:paraId="0C02964B" w14:textId="1CCFC9F2" w:rsidR="00215BD1" w:rsidRDefault="007A277D" w:rsidP="007A2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Formularze są </w:t>
      </w:r>
      <w:r w:rsidR="00F22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załącznikami</w:t>
      </w:r>
      <w:r w:rsidR="00F2276D">
        <w:rPr>
          <w:rFonts w:ascii="Times New Roman" w:hAnsi="Times New Roman" w:cs="Times New Roman"/>
          <w:sz w:val="24"/>
          <w:szCs w:val="24"/>
        </w:rPr>
        <w:t xml:space="preserve"> do Regulaminu,</w:t>
      </w:r>
      <w:r w:rsidR="00215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zależności od przypadku należy wypełnić odpowiedni załącznik</w:t>
      </w:r>
      <w:r w:rsidR="00215BD1">
        <w:rPr>
          <w:rFonts w:ascii="Times New Roman" w:hAnsi="Times New Roman" w:cs="Times New Roman"/>
          <w:sz w:val="24"/>
          <w:szCs w:val="24"/>
        </w:rPr>
        <w:t>:</w:t>
      </w:r>
    </w:p>
    <w:p w14:paraId="73300143" w14:textId="7BF1ADB1" w:rsidR="00215BD1" w:rsidRDefault="00215BD1" w:rsidP="00215BD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załącznik nr 1 wypełnia autor zgłaszanego dzieła w Konkursie </w:t>
      </w:r>
    </w:p>
    <w:p w14:paraId="5A4C717E" w14:textId="748C8E89" w:rsidR="00215BD1" w:rsidRDefault="00215BD1" w:rsidP="00215BD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załącznik nr 2 do </w:t>
      </w:r>
      <w:r w:rsidR="00147CD7">
        <w:rPr>
          <w:rFonts w:ascii="Times New Roman" w:hAnsi="Times New Roman" w:cs="Times New Roman"/>
          <w:sz w:val="24"/>
          <w:szCs w:val="24"/>
          <w:lang w:val="pl-PL"/>
        </w:rPr>
        <w:t>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egulaminu wypełnia osoba zgłaszająca autora do Konkursu, </w:t>
      </w:r>
    </w:p>
    <w:p w14:paraId="36DB095A" w14:textId="2A64E227" w:rsidR="00215BD1" w:rsidRPr="00F26DD7" w:rsidRDefault="00147CD7" w:rsidP="00F2276D">
      <w:pPr>
        <w:pStyle w:val="NormalnyWeb"/>
        <w:tabs>
          <w:tab w:val="left" w:pos="426"/>
        </w:tabs>
        <w:spacing w:before="0" w:beforeAutospacing="0" w:after="160" w:afterAutospacing="0" w:line="360" w:lineRule="auto"/>
        <w:ind w:left="426" w:hanging="426"/>
        <w:jc w:val="both"/>
        <w:rPr>
          <w:color w:val="202124"/>
          <w:spacing w:val="3"/>
        </w:rPr>
      </w:pPr>
      <w:r>
        <w:t xml:space="preserve">b) </w:t>
      </w:r>
      <w:r>
        <w:tab/>
        <w:t>załączniki nr 3 i 4</w:t>
      </w:r>
      <w:r w:rsidR="00215BD1">
        <w:t xml:space="preserve"> wypełnia laureat</w:t>
      </w:r>
      <w:r w:rsidR="002E45D5">
        <w:t xml:space="preserve"> pracy</w:t>
      </w:r>
      <w:r w:rsidR="00215BD1">
        <w:t xml:space="preserve"> w kategorii </w:t>
      </w:r>
      <w:r w:rsidR="00215BD1">
        <w:rPr>
          <w:i/>
        </w:rPr>
        <w:t>autorski (współautorski) materiał prasowy/medialny</w:t>
      </w:r>
      <w:r w:rsidR="002E45D5">
        <w:t xml:space="preserve">  po  rozstrzygnięciu K</w:t>
      </w:r>
      <w:r w:rsidR="00215BD1">
        <w:t>onkursu</w:t>
      </w:r>
    </w:p>
    <w:p w14:paraId="64D988A0" w14:textId="43A0762C"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ogłoszenia wyników konkursu i wręczenia nagród:</w:t>
      </w:r>
    </w:p>
    <w:p w14:paraId="3031F7BB" w14:textId="786B578E" w:rsidR="008932D8" w:rsidRPr="008932D8" w:rsidRDefault="008932D8" w:rsidP="0075680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zostaną wyłonieni przez Kapitułę Konkursu powołaną przez Organizatorów Konkursu. Wręczenie Nagrody odbędzie się </w:t>
      </w:r>
      <w:r w:rsidR="00F95D9A">
        <w:rPr>
          <w:rFonts w:ascii="Times New Roman" w:eastAsia="Times New Roman" w:hAnsi="Times New Roman" w:cs="Times New Roman"/>
          <w:sz w:val="24"/>
          <w:szCs w:val="24"/>
          <w:lang w:eastAsia="pl-PL"/>
        </w:rPr>
        <w:t>w okolicy dnia obchodu Międzynarodowego Dnia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Walki z Ubóstwem i Wykluczeniem Społecznym w Ministerstwie Rodzi</w:t>
      </w:r>
      <w:r w:rsidR="005B6A96">
        <w:rPr>
          <w:rFonts w:ascii="Times New Roman" w:eastAsia="Times New Roman" w:hAnsi="Times New Roman" w:cs="Times New Roman"/>
          <w:sz w:val="24"/>
          <w:szCs w:val="24"/>
          <w:lang w:eastAsia="pl-PL"/>
        </w:rPr>
        <w:t>ny</w:t>
      </w:r>
      <w:r w:rsidR="002078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Społecznej.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D24D55" w14:textId="0CE2B301" w:rsidR="00215BD1" w:rsidRPr="005B6A96" w:rsidRDefault="008932D8" w:rsidP="000F7A7B">
      <w:pPr>
        <w:spacing w:line="360" w:lineRule="auto"/>
        <w:ind w:firstLine="708"/>
        <w:jc w:val="both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 w:rsidRPr="00756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Konkursu zapewnia Polskie Towarzystwo Socjologiczne, które realizuje procedurę konkursową, koordynuje prace Kapituły Konkursu oraz prowadzi sekretariat Konkursu. Informacje na temat Konkursu można uzyskać u </w:t>
      </w:r>
      <w:r w:rsidRPr="00D430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56801" w:rsidRPr="00D43016">
        <w:rPr>
          <w:rFonts w:ascii="Times New Roman" w:eastAsia="Times New Roman" w:hAnsi="Times New Roman" w:cs="Times New Roman"/>
          <w:sz w:val="24"/>
          <w:szCs w:val="24"/>
          <w:lang w:eastAsia="pl-PL"/>
        </w:rPr>
        <w:t>ana</w:t>
      </w:r>
      <w:r w:rsidRPr="00D43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801" w:rsidRPr="00D43016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Zbigniewa Rykowskiego, Sekretarza Zarządu Polskiego Towarzystwa Socjologicznego</w:t>
      </w:r>
      <w:r w:rsidRPr="00D430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B4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 </w:t>
      </w:r>
      <w:r w:rsidR="00982F5E" w:rsidRPr="00D4301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E2BC0" w:rsidRPr="00D43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tgtFrame="_blank" w:history="1">
        <w:r w:rsidR="00B97CB2" w:rsidRPr="005B6A96">
          <w:rPr>
            <w:rStyle w:val="Hipercze"/>
            <w:rFonts w:ascii="Times New Roman" w:hAnsi="Times New Roman" w:cs="Times New Roman"/>
            <w:sz w:val="24"/>
            <w:szCs w:val="24"/>
          </w:rPr>
          <w:t>konkurstarkowskiej@pts.org.pl</w:t>
        </w:r>
      </w:hyperlink>
      <w:r w:rsidR="00B97CB2" w:rsidRPr="005B6A96">
        <w:rPr>
          <w:rFonts w:ascii="Times New Roman" w:hAnsi="Times New Roman" w:cs="Times New Roman"/>
          <w:sz w:val="24"/>
          <w:szCs w:val="24"/>
        </w:rPr>
        <w:t>.</w:t>
      </w:r>
    </w:p>
    <w:p w14:paraId="466C1924" w14:textId="296D409B" w:rsidR="000F7A7B" w:rsidRPr="00D43016" w:rsidRDefault="000F7A7B" w:rsidP="000F7A7B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E6AE606" w14:textId="77777777" w:rsidR="00002621" w:rsidRPr="000F7A7B" w:rsidRDefault="00002621" w:rsidP="000F7A7B">
      <w:pPr>
        <w:rPr>
          <w:rFonts w:ascii="Times New Roman" w:hAnsi="Times New Roman" w:cs="Times New Roman"/>
          <w:sz w:val="24"/>
          <w:szCs w:val="24"/>
        </w:rPr>
      </w:pPr>
    </w:p>
    <w:sectPr w:rsidR="00002621" w:rsidRPr="000F7A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10BFF" w14:textId="77777777" w:rsidR="00C86E03" w:rsidRDefault="00C86E03" w:rsidP="00215BD1">
      <w:pPr>
        <w:spacing w:after="0" w:line="240" w:lineRule="auto"/>
      </w:pPr>
      <w:r>
        <w:separator/>
      </w:r>
    </w:p>
  </w:endnote>
  <w:endnote w:type="continuationSeparator" w:id="0">
    <w:p w14:paraId="0644A5D4" w14:textId="77777777" w:rsidR="00C86E03" w:rsidRDefault="00C86E03" w:rsidP="0021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5BBF0" w14:textId="77777777" w:rsidR="00C86E03" w:rsidRDefault="00C86E03" w:rsidP="00215BD1">
      <w:pPr>
        <w:spacing w:after="0" w:line="240" w:lineRule="auto"/>
      </w:pPr>
      <w:r>
        <w:separator/>
      </w:r>
    </w:p>
  </w:footnote>
  <w:footnote w:type="continuationSeparator" w:id="0">
    <w:p w14:paraId="316B3790" w14:textId="77777777" w:rsidR="00C86E03" w:rsidRDefault="00C86E03" w:rsidP="0021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548EF" w14:textId="5C54E21E" w:rsidR="008A73A8" w:rsidRDefault="00BA6B66">
    <w:pPr>
      <w:pStyle w:val="Nagwek"/>
    </w:pPr>
    <w:r>
      <w:rPr>
        <w:noProof/>
        <w:lang w:eastAsia="pl-PL"/>
      </w:rPr>
      <w:drawing>
        <wp:inline distT="0" distB="0" distL="0" distR="0" wp14:anchorId="76B3C069" wp14:editId="68E961AC">
          <wp:extent cx="5759450" cy="736600"/>
          <wp:effectExtent l="0" t="0" r="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ABDAD4" w14:textId="77777777" w:rsidR="008A73A8" w:rsidRDefault="008A73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5B7"/>
    <w:multiLevelType w:val="hybridMultilevel"/>
    <w:tmpl w:val="30209ADA"/>
    <w:lvl w:ilvl="0" w:tplc="2BF851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CC0821"/>
    <w:multiLevelType w:val="multilevel"/>
    <w:tmpl w:val="2C0E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44C09"/>
    <w:multiLevelType w:val="hybridMultilevel"/>
    <w:tmpl w:val="87566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ED"/>
    <w:rsid w:val="00002621"/>
    <w:rsid w:val="00024024"/>
    <w:rsid w:val="00070EED"/>
    <w:rsid w:val="000A4C27"/>
    <w:rsid w:val="000A69E8"/>
    <w:rsid w:val="000F7A7B"/>
    <w:rsid w:val="001049D5"/>
    <w:rsid w:val="00137BE9"/>
    <w:rsid w:val="00147CD7"/>
    <w:rsid w:val="0020783C"/>
    <w:rsid w:val="00215329"/>
    <w:rsid w:val="00215BD1"/>
    <w:rsid w:val="00221F96"/>
    <w:rsid w:val="00266BEF"/>
    <w:rsid w:val="002A6EAF"/>
    <w:rsid w:val="002B7625"/>
    <w:rsid w:val="002D320B"/>
    <w:rsid w:val="002E45D5"/>
    <w:rsid w:val="003B440C"/>
    <w:rsid w:val="004C66D8"/>
    <w:rsid w:val="00510492"/>
    <w:rsid w:val="00515CDD"/>
    <w:rsid w:val="00556E2D"/>
    <w:rsid w:val="0057558F"/>
    <w:rsid w:val="005B6A96"/>
    <w:rsid w:val="005F562A"/>
    <w:rsid w:val="006E6B59"/>
    <w:rsid w:val="00756801"/>
    <w:rsid w:val="007A277D"/>
    <w:rsid w:val="008017D9"/>
    <w:rsid w:val="008932D8"/>
    <w:rsid w:val="008942EE"/>
    <w:rsid w:val="008A73A8"/>
    <w:rsid w:val="008E38D6"/>
    <w:rsid w:val="008F6C07"/>
    <w:rsid w:val="00914258"/>
    <w:rsid w:val="00982F5E"/>
    <w:rsid w:val="009E2BC0"/>
    <w:rsid w:val="00A21105"/>
    <w:rsid w:val="00B12A8F"/>
    <w:rsid w:val="00B97CB2"/>
    <w:rsid w:val="00BA6B66"/>
    <w:rsid w:val="00C86E03"/>
    <w:rsid w:val="00C906C5"/>
    <w:rsid w:val="00C94E60"/>
    <w:rsid w:val="00D43016"/>
    <w:rsid w:val="00D702E6"/>
    <w:rsid w:val="00DA1295"/>
    <w:rsid w:val="00DA632D"/>
    <w:rsid w:val="00E353C5"/>
    <w:rsid w:val="00EB47CB"/>
    <w:rsid w:val="00F2276D"/>
    <w:rsid w:val="00F95D9A"/>
    <w:rsid w:val="00FA1ED3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8AF3"/>
  <w15:docId w15:val="{EFAF74C1-9A58-4D8F-9A7E-78C261C7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2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32D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3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3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7A7B"/>
    <w:pPr>
      <w:ind w:left="720"/>
      <w:contextualSpacing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1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BD1"/>
  </w:style>
  <w:style w:type="paragraph" w:styleId="Stopka">
    <w:name w:val="footer"/>
    <w:basedOn w:val="Normalny"/>
    <w:link w:val="StopkaZnak"/>
    <w:uiPriority w:val="99"/>
    <w:unhideWhenUsed/>
    <w:rsid w:val="0021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tarkowskiej@pts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tarkowskiej@pts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Malgorzata Podrazka</cp:lastModifiedBy>
  <cp:revision>2</cp:revision>
  <cp:lastPrinted>2019-06-26T08:00:00Z</cp:lastPrinted>
  <dcterms:created xsi:type="dcterms:W3CDTF">2021-07-13T11:23:00Z</dcterms:created>
  <dcterms:modified xsi:type="dcterms:W3CDTF">2021-07-13T11:23:00Z</dcterms:modified>
</cp:coreProperties>
</file>