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13" w:rsidRPr="00F22DC5" w:rsidRDefault="006B0B13" w:rsidP="006B0B13">
      <w:pPr>
        <w:spacing w:after="120" w:line="264" w:lineRule="auto"/>
        <w:jc w:val="center"/>
        <w:rPr>
          <w:rFonts w:ascii="Calibri" w:eastAsia="Times New Roman" w:hAnsi="Calibri" w:cs="Calibri"/>
          <w:b/>
          <w:i/>
          <w:color w:val="002060"/>
          <w:sz w:val="28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 w:val="28"/>
          <w:szCs w:val="20"/>
          <w:lang w:eastAsia="pl-PL"/>
        </w:rPr>
        <w:t>ODPOWIEDZI NA PYTANIA</w:t>
      </w:r>
    </w:p>
    <w:p w:rsidR="006B0B13" w:rsidRPr="00F22DC5" w:rsidRDefault="006B0B13" w:rsidP="006B0B13">
      <w:pPr>
        <w:spacing w:after="120" w:line="264" w:lineRule="auto"/>
        <w:jc w:val="center"/>
        <w:rPr>
          <w:rFonts w:ascii="Calibri" w:eastAsia="Times New Roman" w:hAnsi="Calibri" w:cs="Calibri"/>
          <w:b/>
          <w:i/>
          <w:color w:val="002060"/>
          <w:sz w:val="24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 w:val="24"/>
          <w:szCs w:val="20"/>
          <w:lang w:eastAsia="pl-PL"/>
        </w:rPr>
        <w:t>zadane podczas spotkania konsultacyjnego w dniu 5 stycznia 2023 r. dot. obowiązków wynikających z art. 68a - 68e ustawy o elektromobilności i paliwach alternatywnych</w:t>
      </w:r>
    </w:p>
    <w:p w:rsidR="006B0B13" w:rsidRPr="00F22DC5" w:rsidRDefault="006B0B13" w:rsidP="006B0B13">
      <w:pPr>
        <w:spacing w:after="120" w:line="264" w:lineRule="auto"/>
        <w:jc w:val="center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</w:p>
    <w:p w:rsidR="006A1FF8" w:rsidRPr="00F22DC5" w:rsidRDefault="006A1FF8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Jesteśmy Gminą poniżej 50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tys. mieszkańców czy nas obowiązuje ustawa o elektromobilności (..) udzielamy zamówienia na odpady komunalne o wartości powyżej progów unijnych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.</w:t>
      </w:r>
    </w:p>
    <w:p w:rsidR="0034139C" w:rsidRPr="00F22DC5" w:rsidRDefault="004E4B5D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Od obowiązków z art. 68a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68e wskazanej ustawy n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ie ma wyłączeń podmiotowych. Obowiązki zostały nałożonego na każdego Zamawiającego (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nie tylko JST, więc 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nie jest istotna liczba mieszkańców). Jeśli udzielili Państwo w 2022 roku zamówienie </w:t>
      </w:r>
      <w:r w:rsidR="006B41FE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na wywóz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odpadów o kodzie CPV 90511000-2, i jest ono 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 wartości równej lub przekraczającej 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prog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>i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unijn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>e</w:t>
      </w:r>
      <w:r w:rsidR="0034139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– zobowiązani są Państwo do złożenia sprawozdania.</w:t>
      </w:r>
    </w:p>
    <w:p w:rsidR="00C12424" w:rsidRPr="00F22DC5" w:rsidRDefault="00C12424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trzeba sporządzić sprawozdanie, jeśli Zamawiający mia</w:t>
      </w:r>
      <w:r w:rsidR="00696F3A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ł obowiązek stosowania ustawy o 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elektromobilności, udzielił zamówienia powyżej progów na odbiór odpadów, nie zawarł takiego  warunku w postępowaniu</w:t>
      </w:r>
      <w:r w:rsidR="006B0B1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- czy musi złożyć sprawozdanie zerowe?</w:t>
      </w:r>
    </w:p>
    <w:p w:rsidR="00564E66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Jeśli Z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amawiający udzielił zamówienie na wywóz odpadów o kodzie CVP 90511000-2 o wartości równej lub przekraczającej progi unijne – musi złożyć sprawozdanie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>, wskazując na ilość pojazdów, którymi będzie realizowana usługa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  <w:r w:rsidR="00EA0C0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564E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 oparciu o dane pozyskane od Wykonawcy należy w formularzu sprawozdawczym w komórce „Całkowita liczba pojazdów objętych udzielonymi zamówieniami” wpisać liczbę pojazdów, które świadczą/ będą świadczyć daną usługę, a w komórce „Liczba pojazdów niskoemisyjnych objętych udzielonym zamówieniami” wpisać liczbę pojazdów niskoemisyjnych, które świadczą/będą świadczyć daną usługę (która może wynosić zero).</w:t>
      </w:r>
    </w:p>
    <w:p w:rsidR="00C12424" w:rsidRPr="00F22DC5" w:rsidRDefault="00EA0C00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Jeśli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Zamawiający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udzielił zamówienia 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>związane z gospodarką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odpad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>ami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 innym kodzie CPV, to nie </w:t>
      </w:r>
      <w:r w:rsidR="0091794A">
        <w:rPr>
          <w:rFonts w:ascii="Calibri" w:eastAsia="Times New Roman" w:hAnsi="Calibri" w:cs="Calibri"/>
          <w:i/>
          <w:color w:val="002060"/>
          <w:szCs w:val="20"/>
          <w:lang w:eastAsia="pl-PL"/>
        </w:rPr>
        <w:t>są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ono objęte obowiązkiem sprawozdawczym.</w:t>
      </w:r>
    </w:p>
    <w:p w:rsidR="00C12424" w:rsidRPr="007352B2" w:rsidRDefault="00C12424" w:rsidP="007352B2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7352B2">
        <w:rPr>
          <w:rFonts w:ascii="Calibri" w:eastAsia="Times New Roman" w:hAnsi="Calibri" w:cs="Calibri"/>
          <w:i/>
          <w:szCs w:val="20"/>
          <w:lang w:eastAsia="pl-PL"/>
        </w:rPr>
        <w:t>​</w:t>
      </w: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Czy jeśli Zamawiający korzysta z firmy wyłonionej w drodze przetargu na odbiór odpadów to czy musi sporządzić mimo tego </w:t>
      </w: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lastRenderedPageBreak/>
        <w:t>ww. sprawozdanie? I czy jeśli Zamawiający korzysta z prywatnej firmy</w:t>
      </w:r>
      <w:r w:rsidR="006B0B13"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,</w:t>
      </w: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która dostarcza karetki z usługą przewozu osób to też ma sporządzić sprawozdanie?</w:t>
      </w:r>
    </w:p>
    <w:p w:rsidR="00C12424" w:rsidRPr="00F22DC5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Sprawozdanie przekazuje 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amawiający. Jeśli zamówienie dot</w:t>
      </w:r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yczy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wywozu </w:t>
      </w:r>
      <w:r w:rsidR="00696F3A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odpadów o kodzie CVP 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90511000-2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bookmarkStart w:id="0" w:name="_Hlk124166367"/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 wartości równej lub przekraczającej progi unijne </w:t>
      </w:r>
      <w:bookmarkEnd w:id="0"/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-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należy złożyć sprawozdanie.</w:t>
      </w:r>
    </w:p>
    <w:p w:rsidR="00C12424" w:rsidRPr="00F22DC5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Wśród pojazdów wyłączonych ze stosowania art. 68a ustawy są pojazdy specjalne, w tym </w:t>
      </w:r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samochody sanitarne (ambulanse)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 Dlatego też Zamawiający w sprawozdaniu nie uwzględnia zam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ówień dot. dostarczania </w:t>
      </w:r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tych pojazdó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 usługą przewozu osób.​</w:t>
      </w:r>
    </w:p>
    <w:p w:rsidR="00C12424" w:rsidRPr="007352B2" w:rsidRDefault="00C12424" w:rsidP="007352B2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Pytanie dot. kodu 90511000: czy obowiązek sprawozdawczy dotyczy zamówień obejmujących wyłącznie usługi objęte tym kodem, czy też wszelkie zamówienia obejmujące usługi podpadające pod ten kod?</w:t>
      </w:r>
    </w:p>
    <w:p w:rsidR="00C12424" w:rsidRPr="00F22DC5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​Obowiązki z art. 68a – 68e, w tym obowiązek sprawozdawczy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dotyczy usług wywozu odpadów o kodzie CPV 90511000-2</w:t>
      </w:r>
      <w:r w:rsidR="00EA53D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 wartości równej lub przekraczającej progi unijne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 Inne usługi o podobnych kodach</w:t>
      </w:r>
      <w:r w:rsidR="00EA53D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 jak również o wartości  poniżej progów unijnych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nie są objęte obowiązkami.</w:t>
      </w:r>
    </w:p>
    <w:p w:rsidR="00C12424" w:rsidRPr="007352B2" w:rsidRDefault="00C12424" w:rsidP="007352B2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Jeśli Zamawiający udzielił zamówienia na wywóz odpadów, ale w postępowaniu nie wymagał wykazu pojazdów nisko</w:t>
      </w:r>
      <w:r w:rsidR="00453F58"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-</w:t>
      </w: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i zeroemisyjnych też składa sprawozdanie?</w:t>
      </w:r>
    </w:p>
    <w:p w:rsidR="00C12424" w:rsidRPr="00F22DC5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Jeśli Zamawiający udzielił </w:t>
      </w:r>
      <w:r w:rsidR="00EA53D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zamówienia na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usługę wywozu od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padów o kodzie CVP 90511000-2 o 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wartości równej lub przekraczającej progi unijne – zobowiązany jest do złożenia sprawozdania</w:t>
      </w:r>
      <w:r w:rsidR="00EA53D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zawierającego dane o wszystkich pojazdach kategorii M i N realizujących to zamówienie</w:t>
      </w:r>
      <w:bookmarkStart w:id="1" w:name="_Hlk124171607"/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 W oparciu o 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dane pozyskane od Wykonawcy </w:t>
      </w:r>
      <w:bookmarkEnd w:id="1"/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należy w formularzu sprawozdawczym w komórce „Całkowita liczba pojazdów objętych udzielonymi zamówieniami” wpisać liczbę pojazdów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 które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świadcz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ą/ będą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świadczyć daną usługę, a w komórce „Liczba pojazdów niskoemisyjnych objętych udzielonym zamówieniami” wpisać liczbę pojazdów niskoemisyjnych, które świadczą/będą świadczyć daną usługę</w:t>
      </w:r>
      <w:r w:rsidR="00EA53D0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(która może wynosić zero)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F254D6" w:rsidRPr="007352B2" w:rsidRDefault="00F254D6" w:rsidP="007352B2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7352B2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lastRenderedPageBreak/>
        <w:t>Wywóz opadów. Zamawiający powinien określić liczbę wymaganych pojazdów, w podziale na klasy (N1, N2 i N3) i liczbę wymaganych pojazdów nisko-/zeroemisyjnych?</w:t>
      </w:r>
    </w:p>
    <w:p w:rsidR="00F254D6" w:rsidRPr="00F22DC5" w:rsidRDefault="00F254D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Jeśli zamówienie dotyczy usługi wywozu 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odpadów o kodzie CVP 90511000-2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 wartości równej lub przekraczającej progi unijne – Zamawiający powinien zapewnić minimalny udział pojazdów niskoemisyjnych zarówno dla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pojazdów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kategorii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N1 oraz kategorii N2, N3 (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ponieważ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inne są 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cel</w:t>
      </w:r>
      <w:r w:rsidR="00532F7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e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532F7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wyznaczone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dla tych kategorii). 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Jeśli zamawiający udzielając ww. zamówienia nie określił liczby pojazdów (zarówno całkowitej</w:t>
      </w:r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jak i pojazdów niskoemisyjnych), to z uwagi na obowiązek sprawozdawczy musi pozyskać te dane od Wykonawcy.</w:t>
      </w:r>
    </w:p>
    <w:p w:rsidR="00C12424" w:rsidRPr="00F22DC5" w:rsidRDefault="00C12424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obowiązek sprawozdawczy dotyczy sytuacji udzielenia zamówienia na zimowe utrzymanie dróg, które jako jeden z kodów przewiduje również wywóz odpadów, o kodzie przewidzianym ustawą o elektromobilności?</w:t>
      </w:r>
    </w:p>
    <w:p w:rsidR="00F254D6" w:rsidRPr="00F22DC5" w:rsidRDefault="00F254D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Obowiązek dotyczy tylko zamówień wskazanych w art. 68b ustawy o elektromobilności i paliwach alternatywnych, 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tj. o wartości równej lub przekraczającej progi unijne,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 tym o konkretnych kodach CPV jak np. CVP 90511000-2. Nie dotyczy innych usług np. o innych kodach CPV. Zamówienia na usługi w zakresie letniego/zimowego utrzymania dróg nie są objęte obowiązkami z art. 68a</w:t>
      </w:r>
      <w:r w:rsidR="0091794A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- 68c.</w:t>
      </w:r>
    </w:p>
    <w:p w:rsidR="00F254D6" w:rsidRPr="00F22DC5" w:rsidRDefault="00F254D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Jeśli jednak udzielono 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by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zamówienia o kodzie CPV 90511000-2, obejmującego wywóz odpadów wytworzonych w trakcie prowadzenia ww. usług letniego/zimowego utrzymania dróg, i jego wartość osiągnęł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by co najmniej progi unijne - to zamówieni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takie objęte był</w:t>
      </w:r>
      <w:r w:rsidR="00CF11F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by obowiązkami w zakresie uzyskania minimalnych udziałów, jak i stosownej sprawozdawczości (oczywiście z wyłączeniem pojazdów wskazanych w art. 68e).</w:t>
      </w:r>
    </w:p>
    <w:p w:rsidR="00C12424" w:rsidRPr="00F22DC5" w:rsidRDefault="00C12424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Pytanie z perspektywy Wykonawców:</w:t>
      </w:r>
      <w:r w:rsidR="00F254D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Jeśli Zamawiający nie określi w wymaganiach przetargowych (np. przetarg na usługę odbioru odpadów na okres 1 roku) konkretnych wymogów dot. wymaganych pojazdów spełniających wymogi art. 68a</w:t>
      </w:r>
      <w:r w:rsidR="0091794A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-</w:t>
      </w:r>
      <w:r w:rsidR="0091794A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68e, to Wykonawca nie ma obowiązku spełniać tych wymogów w ramach świadczenia usługi?</w:t>
      </w:r>
    </w:p>
    <w:p w:rsidR="00F254D6" w:rsidRPr="00F22DC5" w:rsidRDefault="00564E6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>
        <w:rPr>
          <w:rFonts w:ascii="Calibri" w:eastAsia="Times New Roman" w:hAnsi="Calibri" w:cs="Calibri"/>
          <w:i/>
          <w:color w:val="002060"/>
          <w:szCs w:val="20"/>
          <w:lang w:eastAsia="pl-PL"/>
        </w:rPr>
        <w:lastRenderedPageBreak/>
        <w:t>Obowiązki określone w art.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color w:val="002060"/>
          <w:szCs w:val="20"/>
          <w:lang w:eastAsia="pl-PL"/>
        </w:rPr>
        <w:t>68a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color w:val="002060"/>
          <w:szCs w:val="20"/>
          <w:lang w:eastAsia="pl-PL"/>
        </w:rPr>
        <w:t>-</w:t>
      </w:r>
      <w:r w:rsidR="007352B2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68e odnoszą się do obowiązków Zamawiających. </w:t>
      </w:r>
      <w:r w:rsidR="00F254D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Jeśli Zamawiający </w:t>
      </w:r>
      <w:r w:rsidR="006A477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nie określił konkretnych wymagań, </w:t>
      </w:r>
      <w:r w:rsidR="00F254D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Wykonawca nie ma obowiązku 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zapewnienia odpowiednich </w:t>
      </w:r>
      <w:r w:rsidR="006A477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udziałów pojazdów niskoemisyjnych. 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Jednocześnie, jeśli Wykonawca ma w swojej flocie pojazdy niskoemisyjne, to nie tylko nie ma przeciwskazań do ich wykorzystywania, ale warto mieć na względzie interes Zamawiającego, na którym ciążą wspomniane obowiązki. Ponadto</w:t>
      </w:r>
      <w:r w:rsidR="006A477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Wykonawca </w:t>
      </w:r>
      <w:r w:rsidR="006A477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dysponując pojazdami 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niskoemisyjnymi ma</w:t>
      </w:r>
      <w:r w:rsidR="006A477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większe szanse na zawarcie umów z Zamawiającymi, gdyż 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Zamawiający muszą zapewnić odpowiedni udział pojazdów nisko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 i zero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emisyjnych w udzielonych zamówieniach publicznych, zatem preferować będą </w:t>
      </w:r>
      <w:r w:rsidR="00453F58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ykonawców, którzy 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oferują </w:t>
      </w:r>
      <w:r w:rsidR="001D428E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wykorzyst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anie</w:t>
      </w:r>
      <w:r w:rsidR="001D428E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taki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ch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pojazd</w:t>
      </w:r>
      <w:r w:rsidR="0001217C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ów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F254D6" w:rsidRPr="00F22DC5" w:rsidRDefault="00F254D6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Czy, jeżeli szpital udzielił zamówienia publiczne na odbiór i utylizację odpadów medycznych jest zobowiązany do złożenia sprawozdania ? </w:t>
      </w:r>
    </w:p>
    <w:p w:rsidR="00F254D6" w:rsidRPr="00F22DC5" w:rsidRDefault="00F254D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​Usługi dot. odbioru i utylizacji odpadów medycznych nie zostały obj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ęte obowiązkami art. 68a</w:t>
      </w:r>
      <w:r w:rsidR="0035204F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</w:t>
      </w:r>
      <w:r w:rsidR="0035204F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68e, w 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tym złożenia sprawozdania.</w:t>
      </w:r>
    </w:p>
    <w:p w:rsidR="00A31BC9" w:rsidRPr="00F22DC5" w:rsidRDefault="006A1FF8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A31BC9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Czy </w:t>
      </w:r>
      <w:r w:rsidR="007F250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sprawozdawczość </w:t>
      </w:r>
      <w:r w:rsidR="00A31BC9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dotyczy dowozu dzieci do szkół?</w:t>
      </w:r>
    </w:p>
    <w:p w:rsidR="0034139C" w:rsidRPr="00F22DC5" w:rsidRDefault="006B41FE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Jeśli usługa dowozu dzieci została sklasyfikowana pod jeden z kodów wskazanych w art. 68b pkt 3 i jest o wartości równej lub przekraczającej progi unijne – należy złożyć sprawozdanie.</w:t>
      </w:r>
    </w:p>
    <w:p w:rsidR="00824002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Kto sporządza sprawozdanie w przypadku korzystania jst z usług pocztowych </w:t>
      </w:r>
      <w:r w:rsidR="00453F58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CPV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: dostarczanie poczty?</w:t>
      </w:r>
    </w:p>
    <w:p w:rsidR="006B41FE" w:rsidRPr="00F22DC5" w:rsidRDefault="006B41FE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Sprawozdanie sporządza Zamawiający.</w:t>
      </w:r>
    </w:p>
    <w:p w:rsidR="007F2506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7F2506" w:rsidRPr="00F22DC5">
        <w:rPr>
          <w:rFonts w:ascii="Calibri" w:eastAsia="Times New Roman" w:hAnsi="Calibri" w:cs="Calibri"/>
          <w:i/>
          <w:color w:val="00B050"/>
          <w:szCs w:val="20"/>
          <w:lang w:eastAsia="pl-PL"/>
        </w:rPr>
        <w:t>​</w:t>
      </w:r>
      <w:r w:rsidR="007F250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W jaki sposób </w:t>
      </w:r>
      <w:r w:rsidR="008F746A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należy </w:t>
      </w:r>
      <w:r w:rsidR="007F250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stawiać wymagania, o których mowa w art. 68a ust</w:t>
      </w:r>
      <w:r w:rsidR="00513BFE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.</w:t>
      </w:r>
      <w:r w:rsidR="007F250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1 pkt 1 do </w:t>
      </w:r>
      <w:r w:rsidR="00453F58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pojedynczych zamówień, </w:t>
      </w:r>
      <w:r w:rsidR="007F2506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w których użytkowane będą pojazdy wymienionych kategorii w okresie 2023-2025, w sposób który nie będzie nierówno traktował Wykonawców skoro wynik do 31.12.25 r. ma wynosić ogółem 22%?</w:t>
      </w:r>
    </w:p>
    <w:p w:rsidR="00C12424" w:rsidRPr="00F22DC5" w:rsidRDefault="008F746A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Po pierwsze pierwszy okres rozliczeniowy </w:t>
      </w:r>
      <w:r w:rsidR="000749D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trwa od 24 grudnia 2021 r. (data wejścia w życie </w:t>
      </w:r>
      <w:r w:rsidR="00864B3C">
        <w:rPr>
          <w:rFonts w:ascii="Calibri" w:eastAsia="Times New Roman" w:hAnsi="Calibri" w:cs="Calibri"/>
          <w:i/>
          <w:color w:val="002060"/>
          <w:szCs w:val="20"/>
          <w:lang w:eastAsia="pl-PL"/>
        </w:rPr>
        <w:t>ustawy z </w:t>
      </w:r>
      <w:r w:rsidR="0035204F">
        <w:rPr>
          <w:rFonts w:ascii="Calibri" w:eastAsia="Times New Roman" w:hAnsi="Calibri" w:cs="Calibri"/>
          <w:i/>
          <w:color w:val="002060"/>
          <w:szCs w:val="20"/>
          <w:lang w:eastAsia="pl-PL"/>
        </w:rPr>
        <w:t>dnia 2 grudnia 2021 r. o zmianie ustawy o elektromobilności i paliwach alternatywnych oraz niektórych innych ustaw Dz.U. poz. 2269)</w:t>
      </w:r>
      <w:r w:rsidR="000749D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do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 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31 grudnia 2025 r. Po drugie, w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szystko zależy od p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olityki zakupowej Zamawiającego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(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przykładowo 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lastRenderedPageBreak/>
        <w:t xml:space="preserve">może </w:t>
      </w:r>
      <w:r w:rsidR="00864B3C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on 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we wszystkich zamówieniach wymagać tego samego udziału pojazdów niskoemisyjnych, ale też może 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 zamówieniach na usługi transportowe</w:t>
      </w:r>
      <w:r w:rsidR="004B156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gdzie 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łatwiej o pojazdy niskoemisyjne, wymagać 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większych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udziałów, a w przypadku dostaw pojazdów – 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może wymagać </w:t>
      </w:r>
      <w:r w:rsidR="0095125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mniejszych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udziałów, ale może też przyjąć odwrotne podejście lub w zamówieniach bieżących wymagać mniej a w zamówieniach w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 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roku 2024 i 2025 więcej)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 Po trzecie, minimalny udział pojazdów niskoemisyjnych  kat. M1, M2, N2 ma wynieść co najmniej 22%</w:t>
      </w:r>
      <w:r w:rsidR="003874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dla wszystkich zamówień 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>w </w:t>
      </w:r>
      <w:r w:rsidR="009C1D4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okresie rozliczeniowym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, zatem 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Zamawiający może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zaplanować tak zamówienia, aby </w:t>
      </w:r>
      <w:r w:rsidR="009C1D4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osiągnąć minimalne udziały i dla poszczególnych zamówień wymagania mogą się różnić, jednakże dla danego, konkretnego zamówienia wymagania SIWZ będą takie same dla wszystkich potencjalnych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Wykonawc</w:t>
      </w:r>
      <w:r w:rsidR="009C1D41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ów i przez to zapewnione będzie ich równe traktowanie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824002" w:rsidRPr="00F22DC5" w:rsidRDefault="00A22796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mogą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Państwo wskazać istniejący na rynku pojazd M1,</w:t>
      </w:r>
      <w:r w:rsidR="00F22DC5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M2, N1, który ma emisje max 50 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gCO2/km i do 80% dopuszczalnej emisji 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zanieczyszczeń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?</w:t>
      </w:r>
    </w:p>
    <w:p w:rsidR="00A12E2F" w:rsidRPr="00F22DC5" w:rsidRDefault="00824002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6B41FE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 zakładce Czyste pojazdy </w:t>
      </w:r>
      <w:hyperlink r:id="rId8" w:history="1">
        <w:r w:rsidR="00A12E2F" w:rsidRPr="00F22DC5">
          <w:rPr>
            <w:rStyle w:val="Hipercze"/>
            <w:rFonts w:ascii="Calibri" w:eastAsia="Times New Roman" w:hAnsi="Calibri" w:cs="Calibri"/>
            <w:i/>
            <w:color w:val="002060"/>
            <w:szCs w:val="20"/>
            <w:lang w:eastAsia="pl-PL"/>
          </w:rPr>
          <w:t>https://www.gov.pl/web/infrastruktura/czyste-pojazdy</w:t>
        </w:r>
      </w:hyperlink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zamieszczone zostało ZESTAWIENIE MODELI POJAZDÓW, które spełniają wymagani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 art. 68a ust.1 pkt 1 ustawy z 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dnia 11 stycznia 2018 r. o elektromobilności i paliwach alternatywnych tj. można zaliczać je do minimalnych udziałów niskoemisyjnych pojazdów kat. M1 i N1. Zestawienie zostało przygotowane we współpracy z Polskim Związkiem Przemysłu Motoryzacyjnego, w oparciu o dane przekazane dobrowolnie przez producentów pojazdów</w:t>
      </w:r>
      <w:r w:rsidR="00A8553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i n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ie obejmuje</w:t>
      </w:r>
      <w:r w:rsidR="006F556A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ono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wszystkich pojazdów, które są obecnie oferowane do sprzedaży i spełniają wymagania z art. 68a ust. 1 pkt 1. Zestawienie będzie na bieżąco aktualizowane w oparciu o p</w:t>
      </w:r>
      <w:r w:rsidR="00A8553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ozyski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wane dane.</w:t>
      </w:r>
    </w:p>
    <w:p w:rsidR="00824002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W sprawozdaniu ujmujemy zamówienia udzielone </w:t>
      </w:r>
      <w:r w:rsidR="00C12424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–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tj</w:t>
      </w:r>
      <w:r w:rsidR="00C12424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.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tam gdzie podpisano umowę czy również zamówienia wszczęte?</w:t>
      </w:r>
    </w:p>
    <w:p w:rsidR="00824002" w:rsidRPr="00F22DC5" w:rsidRDefault="00824002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sprawozdaniu 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mają 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być ujęte zam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ówienia</w:t>
      </w:r>
      <w:r w:rsidR="00827307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udzielone w sprawozdawanym okresie rocznym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, oczywiście 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 wartości ró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</w:t>
      </w:r>
      <w:r w:rsidR="007F250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nej lub 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przekraczającej progi unijne na dostawy pojazdów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, 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usługi drogowego publicznego transport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u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zbiorowego i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konkretnych </w:t>
      </w:r>
      <w:r w:rsidR="00FC498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kodach CPV.</w:t>
      </w:r>
    </w:p>
    <w:p w:rsidR="00824002" w:rsidRPr="00F22DC5" w:rsidRDefault="00FC4984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lastRenderedPageBreak/>
        <w:t>Czy Z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amawiający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,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który udzielił zamówie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nia 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poniżej progów unijnych nie ma obowią</w:t>
      </w:r>
      <w:r w:rsidR="006B0B1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zku sporządzania sprawozdania? C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zy w takiej sytuacji nie składa w ogóle sprawozdania czy składa ze wskazaniem  wartości zerowych?</w:t>
      </w:r>
    </w:p>
    <w:p w:rsidR="00A12E2F" w:rsidRPr="00F22DC5" w:rsidRDefault="00824002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A12E2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Zamówienia poniżej progów unijnych nie są objęte obowiązkami z art. 68a – 68e ustawy. W tej sytuacji nie składa się sprawozdania „zerowego”, ani informacji o braku takich zamówień.</w:t>
      </w:r>
      <w:r w:rsidR="00792CA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</w:p>
    <w:p w:rsidR="007378ED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szCs w:val="20"/>
          <w:lang w:eastAsia="pl-PL"/>
        </w:rPr>
        <w:t>​​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Zakupiliśmy samochód elektryczny w kwocie do 130 tys. zł netto. Czy w takiej sytuacji składamy sprawozdanie?</w:t>
      </w:r>
    </w:p>
    <w:p w:rsidR="007378ED" w:rsidRPr="00F22DC5" w:rsidRDefault="007378ED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Zamówienia poniżej progów unijnych zostały wyłączone ze stosowania art. 68a – 68e.  W tej sytuacji nie należy przesyłać sprawozdania.</w:t>
      </w:r>
    </w:p>
    <w:p w:rsidR="007378ED" w:rsidRPr="00F22DC5" w:rsidRDefault="007378ED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hAnsi="Calibri" w:cs="Calibri"/>
          <w:i/>
          <w:color w:val="002060"/>
          <w:szCs w:val="20"/>
        </w:rPr>
      </w:pPr>
      <w:r w:rsidRPr="00F22DC5">
        <w:rPr>
          <w:rFonts w:ascii="Calibri" w:hAnsi="Calibri" w:cs="Calibri"/>
          <w:b/>
          <w:i/>
          <w:color w:val="002060"/>
          <w:szCs w:val="20"/>
        </w:rPr>
        <w:t>Jak potraktować zamówienie na zakup pojazdów elektrycznych wraz z budową infrastruktury zasilającej tj.: ładowarki, car porty i panele fotowoltaiczne? Pokazujemy tylko ilość i nakłady poniesione na pojazdy?</w:t>
      </w:r>
    </w:p>
    <w:p w:rsidR="007378ED" w:rsidRPr="00F22DC5" w:rsidRDefault="007378ED" w:rsidP="006B0B13">
      <w:pPr>
        <w:tabs>
          <w:tab w:val="left" w:pos="426"/>
        </w:tabs>
        <w:spacing w:after="120" w:line="264" w:lineRule="auto"/>
        <w:jc w:val="both"/>
        <w:rPr>
          <w:rFonts w:ascii="Calibri" w:hAnsi="Calibri" w:cs="Calibri"/>
          <w:i/>
          <w:color w:val="002060"/>
          <w:szCs w:val="20"/>
        </w:rPr>
      </w:pPr>
      <w:r w:rsidRPr="00F22DC5">
        <w:rPr>
          <w:rFonts w:ascii="Calibri" w:hAnsi="Calibri" w:cs="Calibri"/>
          <w:i/>
          <w:color w:val="002060"/>
          <w:szCs w:val="20"/>
        </w:rPr>
        <w:t>Należy wykazać</w:t>
      </w:r>
      <w:r w:rsidR="00827307" w:rsidRPr="00F22DC5">
        <w:rPr>
          <w:rFonts w:ascii="Calibri" w:hAnsi="Calibri" w:cs="Calibri"/>
          <w:i/>
          <w:color w:val="002060"/>
          <w:szCs w:val="20"/>
        </w:rPr>
        <w:t xml:space="preserve"> jedynie informację o pojazdach, tj.</w:t>
      </w:r>
      <w:r w:rsidRPr="00F22DC5">
        <w:rPr>
          <w:rFonts w:ascii="Calibri" w:hAnsi="Calibri" w:cs="Calibri"/>
          <w:i/>
          <w:color w:val="002060"/>
          <w:szCs w:val="20"/>
        </w:rPr>
        <w:t xml:space="preserve"> </w:t>
      </w:r>
      <w:r w:rsidR="00827307" w:rsidRPr="00F22DC5">
        <w:rPr>
          <w:rFonts w:ascii="Calibri" w:hAnsi="Calibri" w:cs="Calibri"/>
          <w:i/>
          <w:color w:val="002060"/>
          <w:szCs w:val="20"/>
        </w:rPr>
        <w:t xml:space="preserve">w tabelach wskazać </w:t>
      </w:r>
      <w:r w:rsidR="00CD0C44" w:rsidRPr="00F22DC5">
        <w:rPr>
          <w:rFonts w:ascii="Calibri" w:hAnsi="Calibri" w:cs="Calibri"/>
          <w:i/>
          <w:color w:val="002060"/>
          <w:szCs w:val="20"/>
        </w:rPr>
        <w:t xml:space="preserve">odpowiednio </w:t>
      </w:r>
      <w:r w:rsidR="000749DF" w:rsidRPr="00F22DC5">
        <w:rPr>
          <w:rFonts w:ascii="Calibri" w:hAnsi="Calibri" w:cs="Calibri"/>
          <w:i/>
          <w:color w:val="002060"/>
          <w:szCs w:val="20"/>
        </w:rPr>
        <w:t>liczbę</w:t>
      </w:r>
      <w:r w:rsidRPr="00F22DC5">
        <w:rPr>
          <w:rFonts w:ascii="Calibri" w:hAnsi="Calibri" w:cs="Calibri"/>
          <w:i/>
          <w:color w:val="002060"/>
          <w:szCs w:val="20"/>
        </w:rPr>
        <w:t xml:space="preserve"> </w:t>
      </w:r>
      <w:r w:rsidR="00827307" w:rsidRPr="00F22DC5">
        <w:rPr>
          <w:rFonts w:ascii="Calibri" w:hAnsi="Calibri" w:cs="Calibri"/>
          <w:i/>
          <w:color w:val="002060"/>
          <w:szCs w:val="20"/>
        </w:rPr>
        <w:t xml:space="preserve">wszystkich </w:t>
      </w:r>
      <w:r w:rsidRPr="00F22DC5">
        <w:rPr>
          <w:rFonts w:ascii="Calibri" w:hAnsi="Calibri" w:cs="Calibri"/>
          <w:i/>
          <w:color w:val="002060"/>
          <w:szCs w:val="20"/>
        </w:rPr>
        <w:t xml:space="preserve">pojazdów nabytych, w tym </w:t>
      </w:r>
      <w:r w:rsidR="00827307" w:rsidRPr="00F22DC5">
        <w:rPr>
          <w:rFonts w:ascii="Calibri" w:hAnsi="Calibri" w:cs="Calibri"/>
          <w:i/>
          <w:color w:val="002060"/>
          <w:szCs w:val="20"/>
        </w:rPr>
        <w:t xml:space="preserve">niskoemisyjnych - </w:t>
      </w:r>
      <w:r w:rsidRPr="00F22DC5">
        <w:rPr>
          <w:rFonts w:ascii="Calibri" w:hAnsi="Calibri" w:cs="Calibri"/>
          <w:i/>
          <w:color w:val="002060"/>
          <w:szCs w:val="20"/>
        </w:rPr>
        <w:t>elektrycznych.</w:t>
      </w:r>
    </w:p>
    <w:p w:rsidR="00C12424" w:rsidRPr="00F22DC5" w:rsidRDefault="00C12424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Czy szpitale zakupując karetki do przewozu pacjentów zobowiązane są do 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złożenia sprawozdania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?</w:t>
      </w:r>
    </w:p>
    <w:p w:rsidR="00C12424" w:rsidRPr="00F22DC5" w:rsidRDefault="00C1242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Wśród pojazdów wyłączonych </w:t>
      </w:r>
      <w:r w:rsidR="00CD0C4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(na podstawie art. 68e)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ze stosowania art. 68a ustawy są 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pojazdy specjalne, w tym samochody sanitarne (ambulanse).</w:t>
      </w:r>
    </w:p>
    <w:p w:rsidR="00824002" w:rsidRPr="00F22DC5" w:rsidRDefault="00AA248B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hAnsi="Calibri" w:cs="Calibri"/>
          <w:b/>
          <w:i/>
          <w:color w:val="002060"/>
          <w:szCs w:val="20"/>
        </w:rPr>
        <w:t>C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zy jeżeli Gmina zakupiła wóz strażacki na potrzeby OSP to musimy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ujmować</w:t>
      </w:r>
      <w:r w:rsidR="00F22DC5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go w 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sprawozdaniu?</w:t>
      </w:r>
    </w:p>
    <w:p w:rsidR="00792CA4" w:rsidRPr="00F22DC5" w:rsidRDefault="00792CA4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Wśród pojazdów wyłączonych ze stosowania art. 68a ustawy są pojazdy specjalne, w tym pojazdy zaprojektowane i zbudowane lub dostosowane do użytku przez straż pożarną.</w:t>
      </w:r>
    </w:p>
    <w:p w:rsidR="00824002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Gmina 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zakupiła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także 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ciągnik</w:t>
      </w:r>
      <w:r w:rsidR="000F634F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i koparko-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ładowark</w:t>
      </w:r>
      <w:r w:rsidR="000F634F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ę. C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zy ujmujemy w sprawozdaniu</w:t>
      </w:r>
      <w:r w:rsidR="00AA248B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?</w:t>
      </w:r>
    </w:p>
    <w:p w:rsidR="00824002" w:rsidRPr="00F22DC5" w:rsidRDefault="000B15DB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lastRenderedPageBreak/>
        <w:t>O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bowiązkami z art. 68a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68e nie są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objęte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m.in. c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iągniki rolnicze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, jak i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k</w:t>
      </w:r>
      <w:r w:rsidR="000F634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ażdy pojazd z własnym napędem,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który został zaprojektowany i zbudowany specjalnie do wykonywania prac i który ze względu na swoje cechy konstrukcyjne nie jest przeznaczony do przewozu pasażerów ani towarów i który nie jest maszyną zamocowaną na podwoziu pojazdu silnikowego.</w:t>
      </w:r>
    </w:p>
    <w:p w:rsidR="007378ED" w:rsidRPr="00F22DC5" w:rsidRDefault="00AA248B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zy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należy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ujmować w sprawozdaniu postępowanie na najem aut powyże</w:t>
      </w:r>
      <w:r w:rsidR="00F22DC5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 progów unijnych, w </w:t>
      </w:r>
      <w:r w:rsidR="00824002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którym nie było aut niskoemisyjnych ani zeroemisyjnych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?</w:t>
      </w:r>
    </w:p>
    <w:p w:rsidR="007378ED" w:rsidRPr="00F22DC5" w:rsidRDefault="000B15DB" w:rsidP="00A22796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 </w:t>
      </w:r>
      <w:r w:rsidR="00C1242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formularzu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sprawozda</w:t>
      </w:r>
      <w:r w:rsidR="00C1242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wczym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należy wykazać 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liczbę </w:t>
      </w:r>
      <w:r w:rsidR="00876F27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wszystkich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pojazdów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 które zostały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nabyt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(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>komórka „C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ałkowita liczba pojazdów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…”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) </w:t>
      </w:r>
      <w:r w:rsidR="00C12424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raz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liczbę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pojazdów nisko- i zeroemisyjnych. Jeśli nie było pojazdów nisko- i zeroemisyjn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ych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 to w odpowiednich komórkach</w:t>
      </w:r>
      <w:r w:rsidR="00A2279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68167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(</w:t>
      </w:r>
      <w:r w:rsidR="007378E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„Liczba pojazdów niskoemisyjnych objętych udzielonym zamówieniami”</w:t>
      </w:r>
      <w:r w:rsidR="0068167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) </w:t>
      </w:r>
      <w:r w:rsidR="007378E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wpisać „0”.</w:t>
      </w:r>
    </w:p>
    <w:p w:rsidR="007378ED" w:rsidRPr="00F22DC5" w:rsidRDefault="0068167D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Jeśli z</w:t>
      </w:r>
      <w:r w:rsidR="005E307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amówienie dot. dostarczania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poczty</w:t>
      </w:r>
      <w:r w:rsidR="005E307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, jest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powyżej progów unijnych, </w:t>
      </w:r>
      <w:r w:rsidR="005E307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jednak n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ie jest realizowane </w:t>
      </w:r>
      <w:r w:rsidR="000314C9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przez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samochody niskoemisyjnego, lub nie można ustalić liczby</w:t>
      </w:r>
      <w:r w:rsidR="000314C9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p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ojazdów niskoemisyjnych u dostawc</w:t>
      </w:r>
      <w:r w:rsidR="000314C9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y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usługi</w:t>
      </w:r>
      <w:r w:rsidR="005E307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– to </w:t>
      </w:r>
      <w:r w:rsidR="007378ED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składamy sprawozdanie?</w:t>
      </w:r>
    </w:p>
    <w:p w:rsidR="000314C9" w:rsidRPr="00F22DC5" w:rsidRDefault="000314C9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Jeśli zamówienie jest o kodzie CVP 64121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>1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00-</w:t>
      </w:r>
      <w:r w:rsidR="008353A8">
        <w:rPr>
          <w:rFonts w:ascii="Calibri" w:eastAsia="Times New Roman" w:hAnsi="Calibri" w:cs="Calibri"/>
          <w:i/>
          <w:color w:val="002060"/>
          <w:szCs w:val="20"/>
          <w:lang w:eastAsia="pl-PL"/>
        </w:rPr>
        <w:t>1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-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należy złożyć sprawozdanie. Jeśli 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usługa ta nie jest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realiz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owana przez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pojazd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y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nisko- i zeroemisyjn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– należy wypełnić formularz sprawozdawczy jak napisano powyżej</w:t>
      </w:r>
      <w:r w:rsidR="00876F27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(wpisać ilość „0”)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 Jeśli natomiast nie wiadomo ile pojazdów nisko- i zeroemisyjnych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świadczy daną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usługę</w:t>
      </w:r>
      <w:r w:rsidR="005E3073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-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należy wystąpić z wnioskiem do Wykonawcy o przekazanie stosownych danych</w:t>
      </w:r>
      <w:r w:rsidR="00876F27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– Wykonawca musi znać (zaplanować) i </w:t>
      </w:r>
      <w:r w:rsidR="002C633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na tej podstawie </w:t>
      </w:r>
      <w:r w:rsidR="00876F27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zdeklarować jakimi pojazdami wykona zamówioną usługę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824002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Udzielone zamówienia, tj. dzień podpisania umowy? </w:t>
      </w:r>
      <w:r w:rsidR="005E3073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N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ie jest istotny termin odbioru pojazdów?</w:t>
      </w:r>
    </w:p>
    <w:p w:rsidR="00824002" w:rsidRPr="00F22DC5" w:rsidRDefault="00824002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0B15DB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Istotna jest data zawarcia umowy.</w:t>
      </w:r>
    </w:p>
    <w:p w:rsidR="00824002" w:rsidRPr="00F22DC5" w:rsidRDefault="00824002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szCs w:val="20"/>
          <w:lang w:eastAsia="pl-PL"/>
        </w:rPr>
        <w:t>​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Jeśli spółka (w tym wypadku MZK sp.</w:t>
      </w:r>
      <w:r w:rsidR="00C12424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z</w:t>
      </w:r>
      <w:r w:rsidR="00C12424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o</w:t>
      </w:r>
      <w:r w:rsidR="00C12424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.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o.) kupuje autobusy to sprawozdanie przygotowuje ta spółka a nie Miasto?</w:t>
      </w:r>
    </w:p>
    <w:p w:rsidR="00824002" w:rsidRPr="00F22DC5" w:rsidRDefault="00BC658D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lastRenderedPageBreak/>
        <w:t>Sprawozdanie przygotowuje Zamawiający</w:t>
      </w:r>
      <w:r w:rsidR="002C6336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 zawierający umowę z Wykonawcą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2D2357" w:rsidRPr="00F22DC5" w:rsidRDefault="002D2357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Planujemy postępowanie unijne na najem pojazdów dla kilkunastu jednostek (najem bez możliwości wykupu). Czy w takim postępowaniu musimy stosowa</w:t>
      </w:r>
      <w:r w:rsidR="008F746A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ć wymóg czystych pojazdów (22%)?</w:t>
      </w:r>
    </w:p>
    <w:p w:rsidR="008F746A" w:rsidRPr="00F22DC5" w:rsidRDefault="002C6336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Udzielenie takiego zamówienia kwalifikuje do objęcia obowiązkami z art. 68a i 68c – więc będzie rozliczane</w:t>
      </w:r>
      <w:r w:rsidR="000749DF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,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ale łącznie z innymi kwalifikującymi się zamówieniami Zamawiająceg</w:t>
      </w:r>
      <w:r w:rsidR="00F22DC5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o udzielonymi w 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okresie rozliczeniowym (do końca 2025 r.).  Ale </w:t>
      </w:r>
      <w:r w:rsidR="00711AEB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to od polityki zamówieniowej Zamawiającego będzie zależało 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czy w każdym postepowaniu będzie wymagał </w:t>
      </w:r>
      <w:r w:rsidR="00711AEB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konkretnego (np. 22%) udziału pojazdów niskoemisyjnych, czy też będzie różnicował wymagania w poszczególnych zamówieniach.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</w:p>
    <w:p w:rsidR="00927417" w:rsidRPr="00F22DC5" w:rsidRDefault="000314C9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progi dot.</w:t>
      </w:r>
      <w:r w:rsidR="00927417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t</w:t>
      </w:r>
      <w:r w:rsidR="00927417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ylko zamówień na pojazdy czy dotyczą wszystkich zamówień przedsiębiorstwa?</w:t>
      </w:r>
    </w:p>
    <w:p w:rsidR="000314C9" w:rsidRPr="00F22DC5" w:rsidRDefault="000314C9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Progi odnoszą się dostaw pojazdów, do usług drogowego publicznego transportu zbiorowego oraz do wskazanych</w:t>
      </w:r>
      <w:r w:rsidR="00914B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ośmiu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usług, o konkretnych kodach CPV – określonych w art. 68b.</w:t>
      </w:r>
    </w:p>
    <w:p w:rsidR="00A50ABE" w:rsidRPr="00F22DC5" w:rsidRDefault="00927417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szCs w:val="20"/>
          <w:lang w:eastAsia="pl-PL"/>
        </w:rPr>
        <w:t>​</w:t>
      </w:r>
      <w:r w:rsidR="00645570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są kary za brak złożenia sprawozdania? </w:t>
      </w:r>
      <w:r w:rsidR="00645F87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 xml:space="preserve"> </w:t>
      </w:r>
      <w:r w:rsidR="00A50ABE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A50ABE"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Jakie będą konsekwencje dla Zamawiającego, jeżeli na koniec 2025 r. nie osiągnie celu w zakresie ilości posiadania pojazdów niskoemisyjnych?</w:t>
      </w:r>
    </w:p>
    <w:p w:rsidR="00A50ABE" w:rsidRPr="00F22DC5" w:rsidRDefault="00A50ABE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​</w:t>
      </w:r>
      <w:r w:rsidR="00BC658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Ustawa nie zawiera sankcji za niewykonanie wielu obowiązków, w tym z art. 68a</w:t>
      </w:r>
      <w:r w:rsidR="003711A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BC658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-</w:t>
      </w:r>
      <w:r w:rsidR="003711A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68e. W związku z </w:t>
      </w:r>
      <w:bookmarkStart w:id="2" w:name="_GoBack"/>
      <w:bookmarkEnd w:id="2"/>
      <w:r w:rsidR="00BC658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tym odpowiedzialność </w:t>
      </w:r>
      <w:r w:rsidR="00914B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ma charakter administracyjny i </w:t>
      </w:r>
      <w:r w:rsidR="00BC658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ponosi się </w:t>
      </w:r>
      <w:r w:rsidR="00914B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ją </w:t>
      </w:r>
      <w:r w:rsidR="00BC658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w trybie przepisów ogólnych</w:t>
      </w:r>
      <w:r w:rsidR="00914B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.</w:t>
      </w:r>
    </w:p>
    <w:p w:rsidR="007378ED" w:rsidRPr="00F22DC5" w:rsidRDefault="007378ED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klasy N2 i N3 faktycznie będą rozliczane wspólnie/łącznie? Tak jak pokazuje to wykres?</w:t>
      </w:r>
    </w:p>
    <w:p w:rsidR="007378ED" w:rsidRPr="00F22DC5" w:rsidRDefault="007378ED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TAK. Pojazdy kat. N2 i N3 rozlicz</w:t>
      </w:r>
      <w:r w:rsidR="00564E66">
        <w:rPr>
          <w:rFonts w:ascii="Calibri" w:eastAsia="Times New Roman" w:hAnsi="Calibri" w:cs="Calibri"/>
          <w:i/>
          <w:color w:val="002060"/>
          <w:szCs w:val="20"/>
          <w:lang w:eastAsia="pl-PL"/>
        </w:rPr>
        <w:t>ane</w:t>
      </w: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są wspólnie.</w:t>
      </w:r>
    </w:p>
    <w:p w:rsidR="007378ED" w:rsidRPr="00F22DC5" w:rsidRDefault="007378ED" w:rsidP="006B0B13">
      <w:pPr>
        <w:pStyle w:val="Akapitzlist"/>
        <w:numPr>
          <w:ilvl w:val="0"/>
          <w:numId w:val="1"/>
        </w:numPr>
        <w:tabs>
          <w:tab w:val="left" w:pos="426"/>
        </w:tabs>
        <w:spacing w:after="120" w:line="264" w:lineRule="auto"/>
        <w:ind w:left="0" w:firstLine="0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b/>
          <w:i/>
          <w:color w:val="002060"/>
          <w:szCs w:val="20"/>
          <w:lang w:eastAsia="pl-PL"/>
        </w:rPr>
        <w:t>Czy musi być podpis elektroniczny pod sprawozdaniem, czy tylko wysłać plik na email Państwa- jeśli tak to na jaki email?</w:t>
      </w:r>
    </w:p>
    <w:p w:rsidR="007378ED" w:rsidRPr="00F22DC5" w:rsidRDefault="007378ED" w:rsidP="006B0B13">
      <w:pPr>
        <w:tabs>
          <w:tab w:val="left" w:pos="426"/>
        </w:tabs>
        <w:spacing w:after="120" w:line="264" w:lineRule="auto"/>
        <w:jc w:val="both"/>
        <w:rPr>
          <w:rFonts w:ascii="Calibri" w:eastAsia="Times New Roman" w:hAnsi="Calibri" w:cs="Calibri"/>
          <w:i/>
          <w:color w:val="002060"/>
          <w:szCs w:val="20"/>
          <w:lang w:eastAsia="pl-PL"/>
        </w:rPr>
      </w:pPr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​Nie jest wymagany podpis elektroniczny. Wystarczy wysłać sprawozdanie na adres email: </w:t>
      </w:r>
      <w:hyperlink r:id="rId9" w:history="1">
        <w:r w:rsidRPr="00F22DC5">
          <w:rPr>
            <w:rStyle w:val="Hipercze"/>
            <w:rFonts w:ascii="Calibri" w:eastAsia="Times New Roman" w:hAnsi="Calibri" w:cs="Calibri"/>
            <w:i/>
            <w:color w:val="002060"/>
            <w:szCs w:val="20"/>
            <w:lang w:eastAsia="pl-PL"/>
          </w:rPr>
          <w:t>czystepojazdy@mi.gov.pl</w:t>
        </w:r>
      </w:hyperlink>
      <w:r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 xml:space="preserve"> </w:t>
      </w:r>
      <w:r w:rsidR="00914BCD" w:rsidRPr="00F22DC5">
        <w:rPr>
          <w:rFonts w:ascii="Calibri" w:eastAsia="Times New Roman" w:hAnsi="Calibri" w:cs="Calibri"/>
          <w:i/>
          <w:color w:val="002060"/>
          <w:szCs w:val="20"/>
          <w:lang w:eastAsia="pl-PL"/>
        </w:rPr>
        <w:t>z jednoznaczną identyfikacją sprawozdającego w metryczce.</w:t>
      </w:r>
    </w:p>
    <w:sectPr w:rsidR="007378ED" w:rsidRPr="00F22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2851" w:rsidRDefault="00592851" w:rsidP="000B15DB">
      <w:pPr>
        <w:spacing w:after="0" w:line="240" w:lineRule="auto"/>
      </w:pPr>
      <w:r>
        <w:separator/>
      </w:r>
    </w:p>
  </w:endnote>
  <w:endnote w:type="continuationSeparator" w:id="0">
    <w:p w:rsidR="00592851" w:rsidRDefault="00592851" w:rsidP="000B1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2851" w:rsidRDefault="00592851" w:rsidP="000B15DB">
      <w:pPr>
        <w:spacing w:after="0" w:line="240" w:lineRule="auto"/>
      </w:pPr>
      <w:r>
        <w:separator/>
      </w:r>
    </w:p>
  </w:footnote>
  <w:footnote w:type="continuationSeparator" w:id="0">
    <w:p w:rsidR="00592851" w:rsidRDefault="00592851" w:rsidP="000B15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E357F3"/>
    <w:multiLevelType w:val="hybridMultilevel"/>
    <w:tmpl w:val="D5DAC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FF8"/>
    <w:rsid w:val="0001217C"/>
    <w:rsid w:val="000314C9"/>
    <w:rsid w:val="0006026F"/>
    <w:rsid w:val="000749DF"/>
    <w:rsid w:val="000B15DB"/>
    <w:rsid w:val="000F634F"/>
    <w:rsid w:val="00113037"/>
    <w:rsid w:val="00154858"/>
    <w:rsid w:val="001D428E"/>
    <w:rsid w:val="0026305A"/>
    <w:rsid w:val="00285FED"/>
    <w:rsid w:val="002C6336"/>
    <w:rsid w:val="002D2357"/>
    <w:rsid w:val="0034139C"/>
    <w:rsid w:val="0035204F"/>
    <w:rsid w:val="003711A5"/>
    <w:rsid w:val="003874CD"/>
    <w:rsid w:val="003E15BE"/>
    <w:rsid w:val="004163FE"/>
    <w:rsid w:val="00453F58"/>
    <w:rsid w:val="0047129D"/>
    <w:rsid w:val="004A31DD"/>
    <w:rsid w:val="004B1566"/>
    <w:rsid w:val="004E0317"/>
    <w:rsid w:val="004E4B5D"/>
    <w:rsid w:val="00513BFE"/>
    <w:rsid w:val="00532F74"/>
    <w:rsid w:val="00564E66"/>
    <w:rsid w:val="00592851"/>
    <w:rsid w:val="005E3073"/>
    <w:rsid w:val="00645570"/>
    <w:rsid w:val="00645F87"/>
    <w:rsid w:val="0068167D"/>
    <w:rsid w:val="00696F3A"/>
    <w:rsid w:val="006A1FF8"/>
    <w:rsid w:val="006A4771"/>
    <w:rsid w:val="006B0B13"/>
    <w:rsid w:val="006B41FE"/>
    <w:rsid w:val="006E3CCA"/>
    <w:rsid w:val="006F556A"/>
    <w:rsid w:val="00711AEB"/>
    <w:rsid w:val="00715002"/>
    <w:rsid w:val="007352B2"/>
    <w:rsid w:val="007378ED"/>
    <w:rsid w:val="00780411"/>
    <w:rsid w:val="00792CA4"/>
    <w:rsid w:val="007F2506"/>
    <w:rsid w:val="00824002"/>
    <w:rsid w:val="00827307"/>
    <w:rsid w:val="008353A8"/>
    <w:rsid w:val="008357DD"/>
    <w:rsid w:val="0086168C"/>
    <w:rsid w:val="00864B3C"/>
    <w:rsid w:val="00876F27"/>
    <w:rsid w:val="008E47C3"/>
    <w:rsid w:val="008F746A"/>
    <w:rsid w:val="00914BCD"/>
    <w:rsid w:val="0091794A"/>
    <w:rsid w:val="00927417"/>
    <w:rsid w:val="00951251"/>
    <w:rsid w:val="009C1D41"/>
    <w:rsid w:val="00A0506F"/>
    <w:rsid w:val="00A12E2F"/>
    <w:rsid w:val="00A22796"/>
    <w:rsid w:val="00A274EE"/>
    <w:rsid w:val="00A31BC9"/>
    <w:rsid w:val="00A50ABE"/>
    <w:rsid w:val="00A85534"/>
    <w:rsid w:val="00A95981"/>
    <w:rsid w:val="00AA248B"/>
    <w:rsid w:val="00BC658D"/>
    <w:rsid w:val="00BF1B50"/>
    <w:rsid w:val="00C12424"/>
    <w:rsid w:val="00C21F83"/>
    <w:rsid w:val="00CB7084"/>
    <w:rsid w:val="00CD0C44"/>
    <w:rsid w:val="00CF11FC"/>
    <w:rsid w:val="00DD53A5"/>
    <w:rsid w:val="00DF3730"/>
    <w:rsid w:val="00EA0C00"/>
    <w:rsid w:val="00EA53D0"/>
    <w:rsid w:val="00F22DC5"/>
    <w:rsid w:val="00F254D6"/>
    <w:rsid w:val="00FC4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A4A3F4-FD55-4437-852A-6327F2631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12E2F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B15D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B15D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B15DB"/>
    <w:rPr>
      <w:vertAlign w:val="superscript"/>
    </w:rPr>
  </w:style>
  <w:style w:type="paragraph" w:styleId="Akapitzlist">
    <w:name w:val="List Paragraph"/>
    <w:basedOn w:val="Normalny"/>
    <w:uiPriority w:val="34"/>
    <w:qFormat/>
    <w:rsid w:val="006B0B1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F5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556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63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633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633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633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63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93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62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31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654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161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0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460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96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834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9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46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176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709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057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62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1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5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98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75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16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87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5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9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981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1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130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22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92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9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3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0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4900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8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673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77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3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4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94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43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70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446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74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05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8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00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8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883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310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396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2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26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406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284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0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06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90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935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2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9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808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86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96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7547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1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73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8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26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5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6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5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12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9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19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2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34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7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27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0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9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9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02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3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9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47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95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68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30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81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085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7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3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6330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7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1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59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964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5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453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3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56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6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792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772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2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0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8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36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111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0823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8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3065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2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33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9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25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80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460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747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72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77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488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96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0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51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83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99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72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2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68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482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2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327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3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744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819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857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534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028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68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4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0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32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3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9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0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8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4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21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3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1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6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3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8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011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46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6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57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356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43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72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14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769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1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83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5901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0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2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0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120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4884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67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400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206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54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701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553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91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9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70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11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31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81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4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199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1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3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0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36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53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3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8107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45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889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86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021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2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52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860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5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06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187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72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834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40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6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911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03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2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1558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1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35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934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86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244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17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0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3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4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9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7566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8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98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4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71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95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2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07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4985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65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34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95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38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34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5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86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197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2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1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1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14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8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3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68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4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481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infrastruktura/czyste-pojazd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zystepojazdy@mi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C45720-B2A6-44DE-BA1A-6AB9332B3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2149</Words>
  <Characters>12900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Infrastruktury i Budownictwa</Company>
  <LinksUpToDate>false</LinksUpToDate>
  <CharactersWithSpaces>15019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Więcławska Wiesława</dc:creator>
  <cp:keywords/>
  <dc:description/>
  <cp:lastModifiedBy>Więcławska Wiesława</cp:lastModifiedBy>
  <cp:revision>2</cp:revision>
  <dcterms:created xsi:type="dcterms:W3CDTF">2023-01-10T12:03:00Z</dcterms:created>
  <dcterms:modified xsi:type="dcterms:W3CDTF">2023-01-10T12:03:00Z</dcterms:modified>
</cp:coreProperties>
</file>