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C65B10">
        <w:t xml:space="preserve"> salonów tatuażu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3847CE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354236" w:rsidRDefault="00354236" w:rsidP="00354236">
            <w:pPr>
              <w:shd w:val="clear" w:color="auto" w:fill="FFFFFF"/>
              <w:textAlignment w:val="baseline"/>
              <w:rPr>
                <w:rFonts w:asciiTheme="majorHAnsi" w:hAnsiTheme="majorHAnsi"/>
              </w:rPr>
            </w:pPr>
            <w:r w:rsidRPr="00354236">
              <w:rPr>
                <w:rFonts w:asciiTheme="majorHAnsi" w:hAnsiTheme="majorHAnsi"/>
              </w:rPr>
              <w:t>zachować bezpieczną odległość (2 metry) między klientami/pracownikami (włączając stanowiska pracy); dystans ten może być zmniejszony tylko wtedy, gdy wymaga tego realizacja usługi i stosowane są inne środki ochrony indywidualnej,</w:t>
            </w:r>
          </w:p>
        </w:tc>
        <w:tc>
          <w:tcPr>
            <w:tcW w:w="4088" w:type="dxa"/>
          </w:tcPr>
          <w:p w:rsidR="00F268C0" w:rsidRPr="00354236" w:rsidRDefault="00354236" w:rsidP="0035423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</w:rPr>
              <w:t>zachować bezpieczną odległość (1.5 metra</w:t>
            </w:r>
            <w:r w:rsidRPr="00354236">
              <w:rPr>
                <w:rFonts w:asciiTheme="majorHAnsi" w:hAnsiTheme="majorHAnsi"/>
              </w:rPr>
              <w:t>) między klientami/pracownikami (włączając stanowiska pracy); dystans ten może być zmniejszony tylko wtedy, gdy wymaga tego realizacja usługi i stosowane są inne środki ochrony indywidualnej,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3847CE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354236" w:rsidRDefault="00354236" w:rsidP="00354236">
            <w:pPr>
              <w:rPr>
                <w:rFonts w:asciiTheme="majorHAnsi" w:hAnsiTheme="majorHAnsi"/>
              </w:rPr>
            </w:pPr>
            <w:r w:rsidRPr="00354236">
              <w:rPr>
                <w:rFonts w:asciiTheme="majorHAnsi" w:hAnsiTheme="majorHAnsi"/>
              </w:rPr>
              <w:t>zachowanie bezpiecznej odległości (rekomendowane są 2 m) między innymi klientami/pracownikami (włączając stanowiska pracy); dystans ten może być zmniejszony tylko wtedy, gdy wymaga tego realizacja usługi i stosowane są inne środki ochrony indywidualnej,</w:t>
            </w:r>
          </w:p>
        </w:tc>
        <w:tc>
          <w:tcPr>
            <w:tcW w:w="4088" w:type="dxa"/>
          </w:tcPr>
          <w:p w:rsidR="00F268C0" w:rsidRPr="00354236" w:rsidRDefault="00354236" w:rsidP="00354236">
            <w:pPr>
              <w:rPr>
                <w:rFonts w:asciiTheme="majorHAnsi" w:hAnsiTheme="majorHAnsi"/>
              </w:rPr>
            </w:pPr>
            <w:r w:rsidRPr="00354236">
              <w:rPr>
                <w:rFonts w:asciiTheme="majorHAnsi" w:hAnsiTheme="majorHAnsi"/>
              </w:rPr>
              <w:t>zachowanie bezpieczne</w:t>
            </w:r>
            <w:r>
              <w:rPr>
                <w:rFonts w:asciiTheme="majorHAnsi" w:hAnsiTheme="majorHAnsi"/>
              </w:rPr>
              <w:t>j odległości (rekomendowane 1.5</w:t>
            </w:r>
            <w:r w:rsidRPr="00354236">
              <w:rPr>
                <w:rFonts w:asciiTheme="majorHAnsi" w:hAnsiTheme="majorHAnsi"/>
              </w:rPr>
              <w:t xml:space="preserve"> m) między innymi klientami/pracownikami (włączając stanowiska pracy); dystans ten może być zmniejszony tylko wtedy, gdy wymaga tego realizacja usługi i stosowane są inne środki ochrony indywidualnej,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354236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3847CE" w:rsidP="003847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354236" w:rsidRDefault="00354236" w:rsidP="00F268C0">
            <w:pPr>
              <w:rPr>
                <w:rFonts w:asciiTheme="majorHAnsi" w:hAnsiTheme="majorHAnsi"/>
              </w:rPr>
            </w:pPr>
            <w:r w:rsidRPr="00354236">
              <w:rPr>
                <w:rFonts w:asciiTheme="majorHAnsi" w:hAnsiTheme="majorHAnsi"/>
              </w:rPr>
              <w:t>rozłożenie w czasie zaplanowanych wizyt, aby zmniejszyć liczbę osób przebywających w salonie w tym samym momencie; w gabinecie może przebywać tylko tylu klientów, ile jest stanowisk do ich obsługi,</w:t>
            </w:r>
          </w:p>
        </w:tc>
        <w:tc>
          <w:tcPr>
            <w:tcW w:w="4088" w:type="dxa"/>
          </w:tcPr>
          <w:p w:rsidR="00F268C0" w:rsidRPr="00354236" w:rsidRDefault="00354236" w:rsidP="00F268C0">
            <w:pPr>
              <w:rPr>
                <w:rFonts w:asciiTheme="majorHAnsi" w:hAnsiTheme="majorHAnsi"/>
              </w:rPr>
            </w:pPr>
            <w:r w:rsidRPr="00354236">
              <w:rPr>
                <w:rFonts w:asciiTheme="majorHAnsi" w:hAnsiTheme="majorHAnsi"/>
              </w:rPr>
              <w:t xml:space="preserve">rozłożenie w czasie zaplanowanych wizyt, aby zmniejszyć liczbę osób przebywających w salonie w tym samym momencie; w gabinecie może przebywać </w:t>
            </w:r>
            <w:r w:rsidRPr="00354236">
              <w:rPr>
                <w:rFonts w:asciiTheme="majorHAnsi" w:hAnsiTheme="majorHAnsi"/>
              </w:rPr>
              <w:lastRenderedPageBreak/>
              <w:t>tylko tylu klientów, il</w:t>
            </w:r>
            <w:r>
              <w:rPr>
                <w:rFonts w:asciiTheme="majorHAnsi" w:hAnsiTheme="majorHAnsi"/>
              </w:rPr>
              <w:t xml:space="preserve">e jest stanowisk do ich obsługi </w:t>
            </w:r>
            <w:r w:rsidRPr="00354236">
              <w:rPr>
                <w:rFonts w:asciiTheme="majorHAnsi" w:hAnsiTheme="majorHAnsi"/>
              </w:rPr>
              <w:t>(w przypadku gdy klient wymaga opieki, uczestniczy także jego opiekun).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354236" w:rsidP="00F268C0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37" w:type="dxa"/>
          </w:tcPr>
          <w:p w:rsidR="00F268C0" w:rsidRDefault="003847CE" w:rsidP="003847CE">
            <w:pPr>
              <w:jc w:val="center"/>
            </w:pPr>
            <w:r>
              <w:rPr>
                <w:rFonts w:asciiTheme="majorHAnsi" w:hAnsiTheme="majorHAnsi"/>
              </w:rPr>
              <w:t>13.08.2020</w:t>
            </w:r>
          </w:p>
        </w:tc>
        <w:tc>
          <w:tcPr>
            <w:tcW w:w="5497" w:type="dxa"/>
          </w:tcPr>
          <w:p w:rsidR="00F268C0" w:rsidRPr="00354236" w:rsidRDefault="00354236" w:rsidP="00277108">
            <w:pPr>
              <w:rPr>
                <w:rFonts w:asciiTheme="majorHAnsi" w:hAnsiTheme="majorHAnsi"/>
              </w:rPr>
            </w:pPr>
            <w:r w:rsidRPr="00354236">
              <w:rPr>
                <w:rFonts w:asciiTheme="majorHAnsi" w:hAnsiTheme="majorHAnsi"/>
              </w:rPr>
              <w:t>Zachować bezpieczną odległość – minimum to 2 m odległości pomiędzy stanowiskami dla klientów; w przypadku braku takiej możliwości rekomenduje się zainstalowanie ekranów ochronnych (przepierzenia, ścianki) pomiędzy stanowiskami; przepierzenia powinny być wykonane z materiału nieprzepuszczającego powietrza, łatwo poddającego się czyszczeniu i dezynfekcji oraz mieć minimalny wymiar 2 m x 1,5 m.</w:t>
            </w:r>
          </w:p>
        </w:tc>
        <w:tc>
          <w:tcPr>
            <w:tcW w:w="4088" w:type="dxa"/>
          </w:tcPr>
          <w:p w:rsidR="00F268C0" w:rsidRDefault="00354236" w:rsidP="00277108">
            <w:r w:rsidRPr="00354236">
              <w:rPr>
                <w:rFonts w:asciiTheme="majorHAnsi" w:hAnsiTheme="majorHAnsi"/>
              </w:rPr>
              <w:t>Zachować bez</w:t>
            </w:r>
            <w:r>
              <w:rPr>
                <w:rFonts w:asciiTheme="majorHAnsi" w:hAnsiTheme="majorHAnsi"/>
              </w:rPr>
              <w:t>pieczną odległość – minimum to 1.5</w:t>
            </w:r>
            <w:r w:rsidRPr="00354236">
              <w:rPr>
                <w:rFonts w:asciiTheme="majorHAnsi" w:hAnsiTheme="majorHAnsi"/>
              </w:rPr>
              <w:t xml:space="preserve"> m odległości pomiędzy stanowiskami dla klientów; w przypadku braku takiej możliwości rekomenduje się zainstalowanie ekranów ochronnych (przepierzenia, ścianki) pomiędzy stanowiskami; przepierzenia powinny być wykonane z materiału nieprzepuszczającego powietrza, łatwo poddającego się czyszczeniu i dezynfekcji oraz mieć minimalny wymiar 2 m x 1,5 m.</w:t>
            </w:r>
          </w:p>
        </w:tc>
      </w:tr>
      <w:tr w:rsidR="00354236" w:rsidRPr="008C1497" w:rsidTr="00D10464">
        <w:trPr>
          <w:trHeight w:val="178"/>
        </w:trPr>
        <w:tc>
          <w:tcPr>
            <w:tcW w:w="1277" w:type="dxa"/>
          </w:tcPr>
          <w:p w:rsidR="00354236" w:rsidRPr="008C1497" w:rsidRDefault="00354236" w:rsidP="00D10464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637" w:type="dxa"/>
          </w:tcPr>
          <w:p w:rsidR="00354236" w:rsidRPr="008C1497" w:rsidRDefault="00354236" w:rsidP="00D10464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354236" w:rsidRPr="008C1497" w:rsidRDefault="00354236" w:rsidP="00D10464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354236" w:rsidRPr="008C1497" w:rsidRDefault="00354236" w:rsidP="00D10464">
            <w:pPr>
              <w:rPr>
                <w:rFonts w:asciiTheme="majorHAnsi" w:hAnsiTheme="majorHAnsi"/>
              </w:rPr>
            </w:pPr>
          </w:p>
        </w:tc>
      </w:tr>
      <w:tr w:rsidR="00354236" w:rsidTr="00D10464">
        <w:trPr>
          <w:trHeight w:val="169"/>
        </w:trPr>
        <w:tc>
          <w:tcPr>
            <w:tcW w:w="1277" w:type="dxa"/>
          </w:tcPr>
          <w:p w:rsidR="00354236" w:rsidRDefault="00354236" w:rsidP="00D10464">
            <w:pPr>
              <w:jc w:val="center"/>
            </w:pPr>
          </w:p>
        </w:tc>
        <w:tc>
          <w:tcPr>
            <w:tcW w:w="2637" w:type="dxa"/>
          </w:tcPr>
          <w:p w:rsidR="00354236" w:rsidRDefault="00354236" w:rsidP="00D10464"/>
        </w:tc>
        <w:tc>
          <w:tcPr>
            <w:tcW w:w="5497" w:type="dxa"/>
          </w:tcPr>
          <w:p w:rsidR="00354236" w:rsidRDefault="00354236" w:rsidP="00D10464"/>
        </w:tc>
        <w:tc>
          <w:tcPr>
            <w:tcW w:w="4088" w:type="dxa"/>
          </w:tcPr>
          <w:p w:rsidR="00354236" w:rsidRDefault="00354236" w:rsidP="00D10464"/>
        </w:tc>
      </w:tr>
      <w:tr w:rsidR="00354236" w:rsidRPr="008C1497" w:rsidTr="00D10464">
        <w:trPr>
          <w:trHeight w:val="178"/>
        </w:trPr>
        <w:tc>
          <w:tcPr>
            <w:tcW w:w="1277" w:type="dxa"/>
          </w:tcPr>
          <w:p w:rsidR="00354236" w:rsidRPr="008C1497" w:rsidRDefault="00354236" w:rsidP="00D104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354236" w:rsidRPr="008C1497" w:rsidRDefault="00354236" w:rsidP="00D10464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354236" w:rsidRPr="008C1497" w:rsidRDefault="00354236" w:rsidP="00D10464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354236" w:rsidRPr="008C1497" w:rsidRDefault="00354236" w:rsidP="00D10464">
            <w:pPr>
              <w:rPr>
                <w:rFonts w:asciiTheme="majorHAnsi" w:hAnsiTheme="majorHAnsi"/>
              </w:rPr>
            </w:pPr>
          </w:p>
        </w:tc>
      </w:tr>
      <w:tr w:rsidR="00354236" w:rsidTr="00D10464">
        <w:trPr>
          <w:trHeight w:val="169"/>
        </w:trPr>
        <w:tc>
          <w:tcPr>
            <w:tcW w:w="1277" w:type="dxa"/>
          </w:tcPr>
          <w:p w:rsidR="00354236" w:rsidRDefault="00354236" w:rsidP="00D10464">
            <w:pPr>
              <w:jc w:val="center"/>
            </w:pPr>
          </w:p>
        </w:tc>
        <w:tc>
          <w:tcPr>
            <w:tcW w:w="2637" w:type="dxa"/>
          </w:tcPr>
          <w:p w:rsidR="00354236" w:rsidRDefault="00354236" w:rsidP="00D10464"/>
        </w:tc>
        <w:tc>
          <w:tcPr>
            <w:tcW w:w="5497" w:type="dxa"/>
          </w:tcPr>
          <w:p w:rsidR="00354236" w:rsidRDefault="00354236" w:rsidP="00D10464"/>
        </w:tc>
        <w:tc>
          <w:tcPr>
            <w:tcW w:w="4088" w:type="dxa"/>
          </w:tcPr>
          <w:p w:rsidR="00354236" w:rsidRDefault="00354236" w:rsidP="00D10464"/>
        </w:tc>
      </w:tr>
    </w:tbl>
    <w:p w:rsidR="00F268C0" w:rsidRDefault="00F268C0" w:rsidP="00354236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14" w:rsidRDefault="00CD7B14" w:rsidP="00F268C0">
      <w:pPr>
        <w:spacing w:after="0" w:line="240" w:lineRule="auto"/>
      </w:pPr>
      <w:r>
        <w:separator/>
      </w:r>
    </w:p>
  </w:endnote>
  <w:endnote w:type="continuationSeparator" w:id="0">
    <w:p w:rsidR="00CD7B14" w:rsidRDefault="00CD7B14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236083" w:rsidRPr="00236083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236083" w:rsidRPr="00236083">
          <w:rPr>
            <w:rFonts w:eastAsiaTheme="minorEastAsia"/>
            <w:b/>
            <w:sz w:val="20"/>
            <w:szCs w:val="20"/>
          </w:rPr>
          <w:fldChar w:fldCharType="separate"/>
        </w:r>
        <w:r w:rsidR="00C65B10" w:rsidRPr="00C65B10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236083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14" w:rsidRDefault="00CD7B14" w:rsidP="00F268C0">
      <w:pPr>
        <w:spacing w:after="0" w:line="240" w:lineRule="auto"/>
      </w:pPr>
      <w:r>
        <w:separator/>
      </w:r>
    </w:p>
  </w:footnote>
  <w:footnote w:type="continuationSeparator" w:id="0">
    <w:p w:rsidR="00CD7B14" w:rsidRDefault="00CD7B14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7713"/>
    <w:rsid w:val="001439CD"/>
    <w:rsid w:val="00236083"/>
    <w:rsid w:val="00270794"/>
    <w:rsid w:val="00285B17"/>
    <w:rsid w:val="002F1154"/>
    <w:rsid w:val="00354236"/>
    <w:rsid w:val="00381237"/>
    <w:rsid w:val="003847CE"/>
    <w:rsid w:val="003E41FB"/>
    <w:rsid w:val="004408B9"/>
    <w:rsid w:val="00465D99"/>
    <w:rsid w:val="004938F2"/>
    <w:rsid w:val="008C1497"/>
    <w:rsid w:val="00935938"/>
    <w:rsid w:val="009A0454"/>
    <w:rsid w:val="00A15E41"/>
    <w:rsid w:val="00AE2866"/>
    <w:rsid w:val="00B77FA2"/>
    <w:rsid w:val="00B83CE5"/>
    <w:rsid w:val="00C648E4"/>
    <w:rsid w:val="00C65B10"/>
    <w:rsid w:val="00CC2614"/>
    <w:rsid w:val="00CD7B14"/>
    <w:rsid w:val="00CF4FAC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083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6</cp:revision>
  <dcterms:created xsi:type="dcterms:W3CDTF">2020-08-13T08:43:00Z</dcterms:created>
  <dcterms:modified xsi:type="dcterms:W3CDTF">2020-08-13T09:55:00Z</dcterms:modified>
</cp:coreProperties>
</file>