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FC001" w14:textId="77777777" w:rsidR="00071F32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28 lutego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235ED9D" w14:textId="77777777" w:rsidR="00071F32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PS-IX.431.2.26.2024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KD</w:t>
      </w:r>
      <w:bookmarkEnd w:id="3"/>
    </w:p>
    <w:p w14:paraId="39E94E44" w14:textId="77777777" w:rsidR="006A43E6" w:rsidRPr="007C3F4D" w:rsidRDefault="006A43E6" w:rsidP="00F304C9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31546F7" w14:textId="53B8606F" w:rsidR="006A43E6" w:rsidRPr="007C3F4D" w:rsidRDefault="00000000" w:rsidP="00F304C9">
      <w:pPr>
        <w:spacing w:after="0"/>
        <w:ind w:left="4956"/>
        <w:rPr>
          <w:rFonts w:eastAsia="Times New Roman" w:cs="Calibri"/>
          <w:bCs/>
          <w:sz w:val="24"/>
          <w:szCs w:val="24"/>
        </w:rPr>
      </w:pPr>
      <w:r w:rsidRPr="007C3F4D">
        <w:rPr>
          <w:rFonts w:eastAsia="Times New Roman" w:cs="Calibri"/>
          <w:bCs/>
          <w:sz w:val="24"/>
          <w:szCs w:val="24"/>
        </w:rPr>
        <w:t>Kierownik Gminnego Ośrodka Pomocy Społecznej w Dziemianach</w:t>
      </w:r>
    </w:p>
    <w:p w14:paraId="72504DD1" w14:textId="77777777" w:rsidR="006A43E6" w:rsidRPr="007C3F4D" w:rsidRDefault="006A43E6" w:rsidP="00F304C9">
      <w:pPr>
        <w:spacing w:after="0"/>
        <w:ind w:left="4956"/>
        <w:jc w:val="both"/>
        <w:rPr>
          <w:rFonts w:eastAsia="Times New Roman" w:cs="Calibri"/>
          <w:sz w:val="24"/>
          <w:szCs w:val="24"/>
        </w:rPr>
      </w:pPr>
    </w:p>
    <w:p w14:paraId="0DC62DD6" w14:textId="77777777" w:rsidR="006A43E6" w:rsidRPr="007C3F4D" w:rsidRDefault="006A43E6" w:rsidP="00F304C9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</w:p>
    <w:p w14:paraId="06D9153B" w14:textId="77777777" w:rsidR="006A43E6" w:rsidRPr="007C3F4D" w:rsidRDefault="00000000" w:rsidP="00F304C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7C3F4D">
        <w:rPr>
          <w:rFonts w:cs="Calibri"/>
          <w:sz w:val="24"/>
          <w:szCs w:val="24"/>
          <w:lang w:eastAsia="pl-PL"/>
        </w:rPr>
        <w:t>W ramach nadzoru sprawowanego przez Wojewodę Pomorskiego nad realizacją zadań samorządu gminnego, w tym nad jakością działalności jednostek organizacyjnych pomocy społecznej – na podstawie art. 22 pkt 8 ustawy z dnia 12 marca 2004 r. o pomocy społecznej (Dz. U. z 2024 r. poz. 1283 z późn. zm.), Zespół inspektorów Wydziału Polityki Społecznej Pomorskiego Urzędu Wojewódzkiego w Gdańsku przeprowadził w dniach od 3 do 4 lipca 2024 r. kontrolę kompleksową w Gminnym Ośrodku Pomocy Społecznej w Dziemianach.</w:t>
      </w:r>
    </w:p>
    <w:p w14:paraId="51102B89" w14:textId="77777777" w:rsidR="006A43E6" w:rsidRPr="007C3F4D" w:rsidRDefault="006A43E6" w:rsidP="00F304C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7462FBF6" w14:textId="77777777" w:rsidR="006A43E6" w:rsidRPr="007C3F4D" w:rsidRDefault="00000000" w:rsidP="00F304C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7C3F4D">
        <w:rPr>
          <w:rFonts w:cs="Calibri"/>
          <w:sz w:val="24"/>
          <w:szCs w:val="24"/>
          <w:lang w:eastAsia="pl-PL"/>
        </w:rPr>
        <w:t>Kontrolę przeprowadzono w celu dokonania oceny skuteczności pracy i poprawności realizacji zadań z zakresu ustawy o pomocy społecznej zleconych gminie przez administrację rządową oraz zadań własnych gminy w 2023 r.</w:t>
      </w:r>
    </w:p>
    <w:p w14:paraId="1468FA5D" w14:textId="77777777" w:rsidR="006A43E6" w:rsidRPr="007C3F4D" w:rsidRDefault="006A43E6" w:rsidP="00F304C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1A598E24" w14:textId="77777777" w:rsidR="006A43E6" w:rsidRPr="007C3F4D" w:rsidRDefault="00000000" w:rsidP="00F304C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7C3F4D">
        <w:rPr>
          <w:rFonts w:cs="Calibri"/>
          <w:sz w:val="24"/>
          <w:szCs w:val="24"/>
          <w:lang w:eastAsia="pl-PL"/>
        </w:rPr>
        <w:t>Kontrolą objęto okres od dnia 1 stycznia 2023 r. do dnia 31 grudnia 2023 r.</w:t>
      </w:r>
    </w:p>
    <w:p w14:paraId="78AEB213" w14:textId="77777777" w:rsidR="006A43E6" w:rsidRPr="007C3F4D" w:rsidRDefault="006A43E6" w:rsidP="00F304C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60F2692E" w14:textId="77777777" w:rsidR="006A43E6" w:rsidRPr="007C3F4D" w:rsidRDefault="00000000" w:rsidP="00F304C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7C3F4D">
        <w:rPr>
          <w:rFonts w:cs="Calibri"/>
          <w:sz w:val="24"/>
          <w:szCs w:val="24"/>
          <w:lang w:eastAsia="pl-PL"/>
        </w:rPr>
        <w:t xml:space="preserve">Na podstawie przeprowadzonej kontroli w zakresie spraw objętych kontrolą, działalność Gminnego Ośrodka Pomocy Społecznej w Dziemianach </w:t>
      </w:r>
      <w:r w:rsidRPr="007C3F4D">
        <w:rPr>
          <w:rFonts w:cs="Calibri"/>
          <w:b/>
          <w:bCs/>
          <w:sz w:val="24"/>
          <w:szCs w:val="24"/>
          <w:lang w:eastAsia="pl-PL"/>
        </w:rPr>
        <w:t>oceniono pozytywnie z nieprawidłowością.</w:t>
      </w:r>
    </w:p>
    <w:p w14:paraId="4EB9E14D" w14:textId="77777777" w:rsidR="006A43E6" w:rsidRPr="007C3F4D" w:rsidRDefault="006A43E6" w:rsidP="00F304C9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  <w:lang w:eastAsia="pl-PL"/>
        </w:rPr>
      </w:pPr>
    </w:p>
    <w:p w14:paraId="4C052DC6" w14:textId="77777777" w:rsidR="006A43E6" w:rsidRPr="007C3F4D" w:rsidRDefault="00000000" w:rsidP="00F304C9">
      <w:pPr>
        <w:spacing w:after="314"/>
        <w:ind w:left="-5" w:hanging="10"/>
        <w:jc w:val="both"/>
        <w:rPr>
          <w:rFonts w:cs="Calibri"/>
          <w:sz w:val="24"/>
          <w:szCs w:val="24"/>
          <w:lang w:eastAsia="pl-PL"/>
        </w:rPr>
      </w:pPr>
      <w:r w:rsidRPr="007C3F4D">
        <w:rPr>
          <w:rFonts w:cs="Calibri"/>
          <w:sz w:val="24"/>
          <w:szCs w:val="24"/>
          <w:lang w:eastAsia="pl-PL"/>
        </w:rPr>
        <w:t xml:space="preserve">Wyniki kontroli przedstawione zostały w protokole kontroli, podpisanym w dniu </w:t>
      </w:r>
      <w:r w:rsidRPr="007C3F4D">
        <w:rPr>
          <w:rFonts w:cs="Calibri"/>
          <w:sz w:val="24"/>
          <w:szCs w:val="24"/>
          <w:lang w:eastAsia="pl-PL"/>
        </w:rPr>
        <w:br/>
        <w:t xml:space="preserve">17 stycznia 2025 r., do którego nie wniesiono zastrzeżeń. </w:t>
      </w:r>
    </w:p>
    <w:p w14:paraId="7DB9E6DC" w14:textId="77777777" w:rsidR="006A43E6" w:rsidRPr="007C3F4D" w:rsidRDefault="00000000" w:rsidP="00F304C9">
      <w:pPr>
        <w:jc w:val="both"/>
        <w:rPr>
          <w:rFonts w:cs="Calibri"/>
          <w:sz w:val="24"/>
          <w:szCs w:val="24"/>
        </w:rPr>
      </w:pPr>
      <w:r w:rsidRPr="007C3F4D">
        <w:rPr>
          <w:rFonts w:cs="Calibri"/>
          <w:sz w:val="24"/>
          <w:szCs w:val="24"/>
        </w:rPr>
        <w:t>W trackie czynności kontrolnych ustalono, iż specjalny zasiłek celowy przyznawany był na okresy dłuższe niż przewiduje przepis. Zgodnie z art. 17 ust. 2 pkt 1 ustawy o pomocy społecznej do zadań własnych gminy należy przyznawanie i wypłacanie zasiłków specjalnych celowych, które mogą być przyznane w szczególnie uzasadnionych przypadkach osobie albo rodzinie o dochodach przekraczających kryterium dochodowe. Wysokość specjalnego zasiłku celowego nie może przekraczać kryterium dochodowego osoby samotnie gospodarującej lub rodziny, nie podlega on również zwrotowi (art. 41 pkt 1 ustawy o pomocy społecznej). W okresie objętym kontrolą Ośrodek udzielił wsparcia w formie zasiłku celowego specjalnego 73 osobom, przeznaczając na ten cel kwotę 58 600 zł (dane na podstawie Sprawozdania rocznego MRiPS-03-R z udzielonych świadczeń pomocy społecznej – pieniężnych, w naturze i usługach).</w:t>
      </w:r>
    </w:p>
    <w:p w14:paraId="5FDA6F45" w14:textId="77777777" w:rsidR="006A43E6" w:rsidRPr="007C3F4D" w:rsidRDefault="00000000" w:rsidP="00F304C9">
      <w:pPr>
        <w:spacing w:after="145"/>
        <w:ind w:left="9" w:right="60"/>
        <w:jc w:val="both"/>
        <w:rPr>
          <w:rFonts w:cs="Calibri"/>
          <w:sz w:val="24"/>
          <w:szCs w:val="24"/>
        </w:rPr>
      </w:pPr>
      <w:r w:rsidRPr="007C3F4D">
        <w:rPr>
          <w:rFonts w:cs="Calibri"/>
          <w:sz w:val="24"/>
          <w:szCs w:val="24"/>
        </w:rPr>
        <w:t xml:space="preserve">Przyznanie specjalnego zasiłku celowego winno być traktowane jako pomoc szczególna, doraźna ukierunkowana na konkretny cel z zakresu pomocy społecznej, najczęściej z przeznaczeniem na zaspokojenie podstawowych potrzeb bytowych osób korzystających </w:t>
      </w:r>
      <w:r w:rsidRPr="007C3F4D">
        <w:rPr>
          <w:rFonts w:cs="Calibri"/>
          <w:sz w:val="24"/>
          <w:szCs w:val="24"/>
        </w:rPr>
        <w:lastRenderedPageBreak/>
        <w:t>z tej pomocy. Co do zasady specjalny zasiłek celowy jest świadczeniem jednorazowym i powinien być przyznawany wyłącznie w szczególnie uzasadnionych przypadkach. W sytuacjach wyjątkowo dotkliwych dla wnioskodawcy, nagłych i wynikających ze zdarzeń nienależących do zdarzeń codziennych.</w:t>
      </w:r>
    </w:p>
    <w:p w14:paraId="59EB92E4" w14:textId="77777777" w:rsidR="006A43E6" w:rsidRPr="007C3F4D" w:rsidRDefault="00000000" w:rsidP="00F304C9">
      <w:pPr>
        <w:spacing w:after="135"/>
        <w:ind w:left="20" w:right="48" w:hanging="7"/>
        <w:jc w:val="both"/>
        <w:rPr>
          <w:rFonts w:cs="Calibri"/>
          <w:sz w:val="24"/>
          <w:szCs w:val="24"/>
        </w:rPr>
      </w:pPr>
      <w:r w:rsidRPr="007C3F4D">
        <w:rPr>
          <w:rFonts w:cs="Calibri"/>
          <w:sz w:val="24"/>
          <w:szCs w:val="24"/>
          <w:lang w:eastAsia="pl-PL"/>
        </w:rPr>
        <w:t xml:space="preserve">Mając na uwadze powyższe, </w:t>
      </w:r>
      <w:r w:rsidRPr="007C3F4D">
        <w:rPr>
          <w:rFonts w:cs="Calibri"/>
          <w:sz w:val="24"/>
          <w:szCs w:val="24"/>
        </w:rPr>
        <w:t>działając na podstawie art. 128 ust. 1 ustawy z dnia 12 marca 2004 r. o pomocy społecznej (Dz. U. z 2024 r. poz. 1283) Wojewoda Pomorski zaleca podjęcie działań mających na celu wyeliminowanie stwierdzonej nieprawidłowości – termin wykonania – niezwłocznie.</w:t>
      </w:r>
    </w:p>
    <w:p w14:paraId="3D6F1317" w14:textId="77777777" w:rsidR="006A43E6" w:rsidRPr="007C3F4D" w:rsidRDefault="006A43E6" w:rsidP="00F304C9">
      <w:pPr>
        <w:spacing w:after="0"/>
        <w:ind w:left="-5" w:hanging="10"/>
        <w:jc w:val="both"/>
        <w:rPr>
          <w:rFonts w:cs="Calibri"/>
          <w:sz w:val="24"/>
          <w:szCs w:val="24"/>
        </w:rPr>
      </w:pPr>
    </w:p>
    <w:p w14:paraId="693C2029" w14:textId="77777777" w:rsidR="006A43E6" w:rsidRPr="007C3F4D" w:rsidRDefault="00000000" w:rsidP="00F304C9">
      <w:pPr>
        <w:jc w:val="both"/>
        <w:rPr>
          <w:rFonts w:cs="Calibri"/>
          <w:i/>
          <w:iCs/>
          <w:sz w:val="24"/>
          <w:szCs w:val="24"/>
          <w:lang w:eastAsia="pl-PL"/>
        </w:rPr>
      </w:pPr>
      <w:r w:rsidRPr="007C3F4D">
        <w:rPr>
          <w:rFonts w:cs="Calibri"/>
          <w:i/>
          <w:iCs/>
          <w:sz w:val="24"/>
          <w:szCs w:val="24"/>
          <w:lang w:eastAsia="pl-PL"/>
        </w:rPr>
        <w:t>Zgodnie z treścią art. 128 ustawy z dnia 12 marca 2004 r. o pomocy społecznej:</w:t>
      </w:r>
    </w:p>
    <w:p w14:paraId="42AAB7AF" w14:textId="77777777" w:rsidR="006A43E6" w:rsidRPr="007C3F4D" w:rsidRDefault="00000000" w:rsidP="00F304C9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t>Wojewoda w wyniku przeprowadzonych przez zespół inspektorów czynności może wydać jednostce organizacyjnej pomocy społecznej albo kontrolowanej jednostce zalecenia pokontrolne.</w:t>
      </w:r>
    </w:p>
    <w:p w14:paraId="2A5598E8" w14:textId="77777777" w:rsidR="006A43E6" w:rsidRPr="007C3F4D" w:rsidRDefault="00000000" w:rsidP="00F304C9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t xml:space="preserve">Jednostka organizacyjna pomocy społecznej albo kontrolowana jednostka może, </w:t>
      </w: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br/>
        <w:t>w terminie 7 dni od dnia otrzymania zaleceń pokontrolnych, zgłosić do nich zastrzeżenia.</w:t>
      </w:r>
    </w:p>
    <w:p w14:paraId="30D7B813" w14:textId="77777777" w:rsidR="006A43E6" w:rsidRPr="007C3F4D" w:rsidRDefault="00000000" w:rsidP="00F304C9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t>Wojewoda ustosunkowuje się do zastrzeżeń w terminie 14 dni od dnia ich doręczenia.</w:t>
      </w:r>
    </w:p>
    <w:p w14:paraId="5EBD88CB" w14:textId="77777777" w:rsidR="006A43E6" w:rsidRPr="007C3F4D" w:rsidRDefault="00000000" w:rsidP="00F304C9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2835B00F" w14:textId="77777777" w:rsidR="006A43E6" w:rsidRPr="007C3F4D" w:rsidRDefault="00000000" w:rsidP="00F304C9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t xml:space="preserve">W przypadku uwzględnienia przez wojewodę zastrzeżeń, o których mowa w ust. 2, jednostka organizacyjna pomocy społecznej albo kontrolowana jednostka w terminie 30 dni jest obowiązana do powiadomienia wojewody o realizacji zaleceń, uwag </w:t>
      </w: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br/>
        <w:t xml:space="preserve">i wniosków, o których mowa w ust. 1, mając na uwadze zmiany wynikające </w:t>
      </w: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br/>
        <w:t>z uwzględnionych przez wojewodę zastrzeżeń.</w:t>
      </w:r>
    </w:p>
    <w:p w14:paraId="2EB000E6" w14:textId="77777777" w:rsidR="006A43E6" w:rsidRPr="007C3F4D" w:rsidRDefault="00000000" w:rsidP="00F304C9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311F3C0A" w14:textId="77777777" w:rsidR="006A43E6" w:rsidRPr="007C3F4D" w:rsidRDefault="00000000" w:rsidP="00F304C9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t xml:space="preserve">Organ, o którym mowa w ust. 6, do którego skierowano zawiadomienie </w:t>
      </w: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br/>
        <w:t>o stwierdzonych istotnych uchybieniach, jest obowiązany, w terminie 30 dni od dnia</w:t>
      </w: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br/>
        <w:t xml:space="preserve">otrzymania zawiadomienia o stwierdzonych uchybieniach, powiadomić wojewodę </w:t>
      </w:r>
      <w:r w:rsidRPr="007C3F4D">
        <w:rPr>
          <w:rFonts w:eastAsia="Times New Roman" w:cs="Calibri"/>
          <w:i/>
          <w:iCs/>
          <w:sz w:val="24"/>
          <w:szCs w:val="24"/>
          <w:lang w:eastAsia="pl-PL"/>
        </w:rPr>
        <w:br/>
        <w:t>o podjętych czynnościach.</w:t>
      </w:r>
    </w:p>
    <w:p w14:paraId="164F2639" w14:textId="77777777" w:rsidR="006A43E6" w:rsidRPr="007C3F4D" w:rsidRDefault="00000000" w:rsidP="00F304C9">
      <w:pPr>
        <w:jc w:val="both"/>
        <w:rPr>
          <w:rFonts w:cs="Calibri"/>
          <w:i/>
          <w:iCs/>
          <w:sz w:val="24"/>
          <w:szCs w:val="24"/>
        </w:rPr>
      </w:pPr>
      <w:r w:rsidRPr="007C3F4D">
        <w:rPr>
          <w:rFonts w:cs="Calibri"/>
          <w:i/>
          <w:iCs/>
          <w:sz w:val="24"/>
          <w:szCs w:val="24"/>
        </w:rPr>
        <w:t xml:space="preserve">W przypadku niezrealizowania zaleceń pokontrolnych, Wojewoda Pomorski wymierza, </w:t>
      </w:r>
      <w:r w:rsidRPr="007C3F4D">
        <w:rPr>
          <w:rFonts w:cs="Calibri"/>
          <w:i/>
          <w:iCs/>
          <w:sz w:val="24"/>
          <w:szCs w:val="24"/>
        </w:rPr>
        <w:br/>
        <w:t xml:space="preserve">na podstawie art. 130 ust. 1 i art. 131 ust. 1 i ust. 2 ustawy z dnia 12 marca 2004 r. o pomocy społecznej, w drodze decyzji administracyjnej karę pieniężną, której wysokość, od 500 do 12.000 zł, ustalana jest ze względu na rozmiar prowadzonej działalności, stopień, liczbę </w:t>
      </w:r>
      <w:r w:rsidRPr="007C3F4D">
        <w:rPr>
          <w:rFonts w:cs="Calibri"/>
          <w:i/>
          <w:iCs/>
          <w:sz w:val="24"/>
          <w:szCs w:val="24"/>
        </w:rPr>
        <w:br/>
        <w:t>i społeczną szkodliwość stwierdzonych nieprawidłowości.</w:t>
      </w:r>
    </w:p>
    <w:p w14:paraId="757A2355" w14:textId="77777777" w:rsidR="006A43E6" w:rsidRPr="007C3F4D" w:rsidRDefault="006A43E6" w:rsidP="00F304C9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9AA70C8" w14:textId="77777777" w:rsidR="006A43E6" w:rsidRPr="007C3F4D" w:rsidRDefault="006A43E6" w:rsidP="00F304C9">
      <w:pPr>
        <w:suppressAutoHyphens/>
        <w:rPr>
          <w:rFonts w:asciiTheme="minorHAnsi" w:hAnsiTheme="minorHAnsi"/>
          <w:sz w:val="24"/>
          <w:szCs w:val="24"/>
        </w:rPr>
      </w:pPr>
    </w:p>
    <w:p w14:paraId="4AB5A111" w14:textId="77777777" w:rsidR="00071F32" w:rsidRPr="007A2AF9" w:rsidRDefault="00071F32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4F0DF0B" w14:textId="77777777" w:rsidR="00071F32" w:rsidRPr="007A2AF9" w:rsidRDefault="00071F3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71F32" w14:paraId="5DF8D2CF" w14:textId="77777777" w:rsidTr="007A2AF9">
        <w:trPr>
          <w:trHeight w:val="474"/>
        </w:trPr>
        <w:tc>
          <w:tcPr>
            <w:tcW w:w="4587" w:type="dxa"/>
          </w:tcPr>
          <w:p w14:paraId="17A988FB" w14:textId="77777777" w:rsidR="00071F32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071F32" w14:paraId="3594AB73" w14:textId="77777777" w:rsidTr="007A2AF9">
        <w:trPr>
          <w:trHeight w:val="1148"/>
        </w:trPr>
        <w:tc>
          <w:tcPr>
            <w:tcW w:w="4587" w:type="dxa"/>
          </w:tcPr>
          <w:p w14:paraId="2DBC2FEF" w14:textId="77777777" w:rsidR="00071F32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2787AA69" w14:textId="77777777" w:rsidR="00071F32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1AA135AB" w14:textId="176CB2BB" w:rsidR="00071F32" w:rsidRPr="007A2AF9" w:rsidRDefault="007528C1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28C1">
              <w:rPr>
                <w:rFonts w:asciiTheme="minorHAnsi" w:hAnsiTheme="minorHAnsi"/>
                <w:sz w:val="24"/>
                <w:szCs w:val="24"/>
              </w:rPr>
              <w:t>[………………..]*</w:t>
            </w:r>
          </w:p>
        </w:tc>
      </w:tr>
      <w:tr w:rsidR="00071F32" w14:paraId="563D56A7" w14:textId="77777777" w:rsidTr="007A2AF9">
        <w:trPr>
          <w:trHeight w:val="401"/>
        </w:trPr>
        <w:tc>
          <w:tcPr>
            <w:tcW w:w="4587" w:type="dxa"/>
          </w:tcPr>
          <w:p w14:paraId="23823BD0" w14:textId="77777777" w:rsidR="00071F32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0A323870" w14:textId="77777777" w:rsidR="00071F32" w:rsidRPr="007A2AF9" w:rsidRDefault="00071F3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3ABC627" w14:textId="77777777" w:rsidR="00071F32" w:rsidRPr="007A2AF9" w:rsidRDefault="00071F3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FDD991D" w14:textId="77777777" w:rsidR="00071F32" w:rsidRPr="007A2AF9" w:rsidRDefault="00071F3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347CA4B" w14:textId="08D0148F" w:rsidR="00071F32" w:rsidRDefault="00A03EE7" w:rsidP="00255CF6">
      <w:pPr>
        <w:suppressAutoHyphens/>
        <w:rPr>
          <w:rFonts w:asciiTheme="minorHAnsi" w:hAnsiTheme="minorHAnsi"/>
          <w:sz w:val="24"/>
          <w:szCs w:val="24"/>
        </w:rPr>
      </w:pPr>
      <w:r w:rsidRPr="00A03EE7">
        <w:rPr>
          <w:rFonts w:asciiTheme="minorHAnsi" w:hAnsiTheme="minorHAnsi"/>
          <w:sz w:val="24"/>
          <w:szCs w:val="24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Dańczyszyn</w:t>
      </w:r>
    </w:p>
    <w:p w14:paraId="54289A81" w14:textId="77777777" w:rsidR="00071F32" w:rsidRPr="007A2AF9" w:rsidRDefault="00071F32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071F32" w:rsidRPr="007A2AF9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1BAE7" w14:textId="77777777" w:rsidR="000C0152" w:rsidRDefault="000C0152">
      <w:pPr>
        <w:spacing w:after="0" w:line="240" w:lineRule="auto"/>
      </w:pPr>
      <w:r>
        <w:separator/>
      </w:r>
    </w:p>
  </w:endnote>
  <w:endnote w:type="continuationSeparator" w:id="0">
    <w:p w14:paraId="643B2502" w14:textId="77777777" w:rsidR="000C0152" w:rsidRDefault="000C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32A7" w14:textId="77777777" w:rsidR="00C048FD" w:rsidRDefault="00C048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F0859" w14:textId="77777777" w:rsidR="00071F3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21FEC7E">
        <v:rect id="_x0000_i1025" style="width:0;height:1.5pt" o:hralign="center" o:hrstd="t" o:hr="t" fillcolor="#a0a0a0" stroked="f"/>
      </w:pict>
    </w:r>
  </w:p>
  <w:p w14:paraId="2A2324ED" w14:textId="77777777" w:rsidR="00071F3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60EC6" w14:textId="77777777" w:rsidR="00071F3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F3D4B3A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71309" w14:textId="77777777" w:rsidR="000C0152" w:rsidRDefault="000C0152">
      <w:pPr>
        <w:spacing w:after="0" w:line="240" w:lineRule="auto"/>
      </w:pPr>
      <w:r>
        <w:separator/>
      </w:r>
    </w:p>
  </w:footnote>
  <w:footnote w:type="continuationSeparator" w:id="0">
    <w:p w14:paraId="49578AAD" w14:textId="77777777" w:rsidR="000C0152" w:rsidRDefault="000C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7E3B2" w14:textId="77777777" w:rsidR="00C048FD" w:rsidRDefault="00C048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1E79A" w14:textId="77777777" w:rsidR="00071F32" w:rsidRDefault="00071F32">
    <w:pPr>
      <w:pStyle w:val="Nagwek"/>
    </w:pPr>
  </w:p>
  <w:p w14:paraId="620EC108" w14:textId="77777777" w:rsidR="00071F32" w:rsidRDefault="0007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C956" w14:textId="77777777" w:rsidR="00071F3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B8F91D4" w14:textId="77777777" w:rsidR="00071F3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C08F11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623E0"/>
    <w:multiLevelType w:val="hybridMultilevel"/>
    <w:tmpl w:val="F0A815FC"/>
    <w:lvl w:ilvl="0" w:tplc="8F3EDB10">
      <w:start w:val="1"/>
      <w:numFmt w:val="decimal"/>
      <w:lvlText w:val="%1."/>
      <w:lvlJc w:val="left"/>
      <w:pPr>
        <w:ind w:left="720" w:hanging="360"/>
      </w:pPr>
    </w:lvl>
    <w:lvl w:ilvl="1" w:tplc="A34C3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837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D4C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8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28F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DA2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8E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3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756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32"/>
    <w:rsid w:val="00071F32"/>
    <w:rsid w:val="000C0152"/>
    <w:rsid w:val="001B678D"/>
    <w:rsid w:val="004D238E"/>
    <w:rsid w:val="006A43E6"/>
    <w:rsid w:val="007528C1"/>
    <w:rsid w:val="00951483"/>
    <w:rsid w:val="00A03EE7"/>
    <w:rsid w:val="00B542C3"/>
    <w:rsid w:val="00C048FD"/>
    <w:rsid w:val="00CD31BD"/>
    <w:rsid w:val="00D5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74923"/>
  <w15:docId w15:val="{A9BB3E6D-5374-4D52-86DA-678CAA55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2025-10-22T11:29:00Z</dcterms:created>
  <dcterms:modified xsi:type="dcterms:W3CDTF">2025-10-22T11:29:00Z</dcterms:modified>
</cp:coreProperties>
</file>