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6799C406" w:rsidR="00A82F78" w:rsidRPr="00EF3DFB" w:rsidRDefault="000E4724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EF3DFB">
        <w:rPr>
          <w:rFonts w:ascii="Lato" w:hAnsi="Lato"/>
          <w:spacing w:val="4"/>
          <w:sz w:val="20"/>
        </w:rPr>
        <w:t xml:space="preserve">Znak </w:t>
      </w:r>
      <w:r w:rsidR="003B2B91" w:rsidRPr="00EF3DF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bookmarkStart w:id="0" w:name="_Hlk115278638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DLI-II.7621.</w:t>
      </w:r>
      <w:r w:rsidR="0029769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30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.202</w:t>
      </w:r>
      <w:r w:rsidR="00675FC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3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bookmarkEnd w:id="0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KM.</w:t>
      </w:r>
      <w:r w:rsidR="0029769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1</w:t>
      </w:r>
      <w:r w:rsidR="00B0073C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4</w:t>
      </w:r>
    </w:p>
    <w:p w14:paraId="71CC50D1" w14:textId="77777777" w:rsidR="00345B93" w:rsidRPr="00345B93" w:rsidRDefault="00345B93" w:rsidP="00345B93">
      <w:pPr>
        <w:spacing w:after="0" w:line="240" w:lineRule="exact"/>
        <w:rPr>
          <w:rFonts w:ascii="Lato" w:hAnsi="Lato"/>
          <w:sz w:val="20"/>
        </w:rPr>
      </w:pPr>
    </w:p>
    <w:p w14:paraId="2C1CE735" w14:textId="77777777" w:rsidR="00DD46D3" w:rsidRDefault="00DD46D3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65F8AEE2" w14:textId="77777777" w:rsidR="005F4F13" w:rsidRDefault="005F4F13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42BEF28A" w14:textId="77777777" w:rsidR="0029769F" w:rsidRPr="00A551B1" w:rsidRDefault="0029769F" w:rsidP="0029769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1" w:name="_Hlk114122246"/>
      <w:r w:rsidRPr="00A551B1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326B7126" w14:textId="084CD59C" w:rsidR="0029769F" w:rsidRPr="00A551B1" w:rsidRDefault="0029769F" w:rsidP="0029769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551B1">
        <w:rPr>
          <w:rFonts w:ascii="Lato" w:hAnsi="Lato" w:cs="Arial"/>
          <w:spacing w:val="4"/>
          <w:sz w:val="20"/>
          <w:szCs w:val="20"/>
        </w:rPr>
        <w:t xml:space="preserve">Na podstawie art. 49 </w:t>
      </w:r>
      <w:r w:rsidRPr="00A551B1">
        <w:rPr>
          <w:rFonts w:ascii="Lato" w:hAnsi="Lato" w:cs="Arial"/>
          <w:color w:val="000000"/>
          <w:spacing w:val="4"/>
          <w:sz w:val="20"/>
          <w:szCs w:val="20"/>
        </w:rPr>
        <w:t>§ 1 i 2</w:t>
      </w:r>
      <w:r w:rsidRPr="00A551B1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A551B1">
        <w:rPr>
          <w:rFonts w:ascii="Lato" w:hAnsi="Lato" w:cs="Arial"/>
          <w:spacing w:val="4"/>
          <w:sz w:val="20"/>
          <w:szCs w:val="20"/>
        </w:rPr>
        <w:t>ustawy z dnia 14 czerwca 1960 r. Kodeks postępowania administracyjnego (t.j. Dz.U. z 202</w:t>
      </w:r>
      <w:r>
        <w:rPr>
          <w:rFonts w:ascii="Lato" w:hAnsi="Lato" w:cs="Arial"/>
          <w:spacing w:val="4"/>
          <w:sz w:val="20"/>
          <w:szCs w:val="20"/>
        </w:rPr>
        <w:t>5</w:t>
      </w:r>
      <w:r w:rsidRPr="00A551B1">
        <w:rPr>
          <w:rFonts w:ascii="Lato" w:hAnsi="Lato" w:cs="Arial"/>
          <w:spacing w:val="4"/>
          <w:sz w:val="20"/>
          <w:szCs w:val="20"/>
        </w:rPr>
        <w:t xml:space="preserve"> r. poz.</w:t>
      </w:r>
      <w:r>
        <w:rPr>
          <w:rFonts w:ascii="Lato" w:hAnsi="Lato" w:cs="Arial"/>
          <w:spacing w:val="4"/>
          <w:sz w:val="20"/>
          <w:szCs w:val="20"/>
        </w:rPr>
        <w:t xml:space="preserve"> 1691</w:t>
      </w:r>
      <w:r w:rsidRPr="00A551B1">
        <w:rPr>
          <w:rFonts w:ascii="Lato" w:hAnsi="Lato" w:cs="Arial"/>
          <w:spacing w:val="4"/>
          <w:sz w:val="20"/>
          <w:szCs w:val="20"/>
        </w:rPr>
        <w:t>), zwanej dalej „</w:t>
      </w:r>
      <w:r w:rsidRPr="0029769F">
        <w:rPr>
          <w:rFonts w:ascii="Lato" w:hAnsi="Lato" w:cs="Arial"/>
          <w:spacing w:val="4"/>
          <w:sz w:val="20"/>
          <w:szCs w:val="20"/>
        </w:rPr>
        <w:t>kpa”</w:t>
      </w:r>
      <w:r w:rsidRPr="00A551B1">
        <w:rPr>
          <w:rFonts w:ascii="Lato" w:hAnsi="Lato" w:cs="Arial"/>
          <w:spacing w:val="4"/>
          <w:sz w:val="20"/>
          <w:szCs w:val="20"/>
        </w:rPr>
        <w:t xml:space="preserve">, oraz art. 11f ust. 3 i 7 ustawy z dnia 10 kwietnia 2003 r. o szczególnych zasadach przygotowania i realizacji inwestycji </w:t>
      </w:r>
      <w:r w:rsidR="00FD11D0">
        <w:rPr>
          <w:rFonts w:ascii="Lato" w:hAnsi="Lato" w:cs="Arial"/>
          <w:spacing w:val="4"/>
          <w:sz w:val="20"/>
          <w:szCs w:val="20"/>
        </w:rPr>
        <w:br/>
      </w:r>
      <w:r w:rsidRPr="00A551B1">
        <w:rPr>
          <w:rFonts w:ascii="Lato" w:hAnsi="Lato" w:cs="Arial"/>
          <w:spacing w:val="4"/>
          <w:sz w:val="20"/>
          <w:szCs w:val="20"/>
        </w:rPr>
        <w:t xml:space="preserve">w zakresie dróg publicznych (t.j. Dz.U. z 2024 r. poz. 311), </w:t>
      </w:r>
    </w:p>
    <w:p w14:paraId="5EE0908D" w14:textId="6B6C9403" w:rsidR="0029769F" w:rsidRPr="00A551B1" w:rsidRDefault="0029769F" w:rsidP="0029769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A551B1">
        <w:rPr>
          <w:rFonts w:ascii="Lato" w:hAnsi="Lato" w:cs="Arial"/>
          <w:b/>
          <w:bCs/>
          <w:spacing w:val="4"/>
          <w:sz w:val="20"/>
          <w:szCs w:val="20"/>
        </w:rPr>
        <w:t>Minister</w:t>
      </w:r>
      <w:r w:rsidR="000A3ED2">
        <w:rPr>
          <w:rFonts w:ascii="Lato" w:hAnsi="Lato" w:cs="Arial"/>
          <w:b/>
          <w:bCs/>
          <w:spacing w:val="4"/>
          <w:sz w:val="20"/>
          <w:szCs w:val="20"/>
        </w:rPr>
        <w:t xml:space="preserve"> Finansów i Gospodarki</w:t>
      </w:r>
    </w:p>
    <w:p w14:paraId="68165194" w14:textId="696DC12A" w:rsidR="0029769F" w:rsidRPr="00A551B1" w:rsidRDefault="0029769F" w:rsidP="0029769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551B1">
        <w:rPr>
          <w:rFonts w:ascii="Lato" w:hAnsi="Lato" w:cs="Arial"/>
          <w:spacing w:val="4"/>
          <w:sz w:val="20"/>
          <w:szCs w:val="20"/>
        </w:rPr>
        <w:t xml:space="preserve">zawiadamia, że wydał na podstawie art. 151 </w:t>
      </w:r>
      <w:r w:rsidRPr="00A551B1">
        <w:rPr>
          <w:rFonts w:ascii="Lato" w:hAnsi="Lato" w:cs="Arial"/>
          <w:color w:val="000000"/>
          <w:spacing w:val="4"/>
          <w:sz w:val="20"/>
          <w:szCs w:val="20"/>
        </w:rPr>
        <w:t xml:space="preserve">§ 1 pkt 2 w związku z art. 145 § 1 pkt 5 </w:t>
      </w:r>
      <w:r w:rsidRPr="0029769F">
        <w:rPr>
          <w:rFonts w:ascii="Lato" w:hAnsi="Lato" w:cs="Arial"/>
          <w:color w:val="000000"/>
          <w:spacing w:val="4"/>
          <w:sz w:val="20"/>
          <w:szCs w:val="20"/>
        </w:rPr>
        <w:t>kpa,</w:t>
      </w:r>
      <w:r w:rsidRPr="00A551B1">
        <w:rPr>
          <w:rFonts w:ascii="Lato" w:hAnsi="Lato" w:cs="Arial"/>
          <w:color w:val="000000"/>
          <w:spacing w:val="4"/>
          <w:sz w:val="20"/>
          <w:szCs w:val="20"/>
        </w:rPr>
        <w:t xml:space="preserve"> decyzję z dnia </w:t>
      </w:r>
      <w:r>
        <w:rPr>
          <w:rFonts w:ascii="Lato" w:hAnsi="Lato" w:cs="Arial"/>
          <w:color w:val="000000"/>
          <w:spacing w:val="4"/>
          <w:sz w:val="20"/>
          <w:szCs w:val="20"/>
        </w:rPr>
        <w:t>29</w:t>
      </w:r>
      <w:r w:rsidRPr="00A551B1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>
        <w:rPr>
          <w:rFonts w:ascii="Lato" w:hAnsi="Lato" w:cs="Arial"/>
          <w:color w:val="000000"/>
          <w:spacing w:val="4"/>
          <w:sz w:val="20"/>
          <w:szCs w:val="20"/>
        </w:rPr>
        <w:t>grudnia</w:t>
      </w:r>
      <w:r w:rsidRPr="00A551B1">
        <w:rPr>
          <w:rFonts w:ascii="Lato" w:hAnsi="Lato" w:cs="Arial"/>
          <w:color w:val="000000"/>
          <w:spacing w:val="4"/>
          <w:sz w:val="20"/>
          <w:szCs w:val="20"/>
        </w:rPr>
        <w:t xml:space="preserve"> 202</w:t>
      </w:r>
      <w:r>
        <w:rPr>
          <w:rFonts w:ascii="Lato" w:hAnsi="Lato" w:cs="Arial"/>
          <w:color w:val="000000"/>
          <w:spacing w:val="4"/>
          <w:sz w:val="20"/>
          <w:szCs w:val="20"/>
        </w:rPr>
        <w:t>5</w:t>
      </w:r>
      <w:r w:rsidRPr="00A551B1">
        <w:rPr>
          <w:rFonts w:ascii="Lato" w:hAnsi="Lato" w:cs="Arial"/>
          <w:color w:val="000000"/>
          <w:spacing w:val="4"/>
          <w:sz w:val="20"/>
          <w:szCs w:val="20"/>
        </w:rPr>
        <w:t xml:space="preserve"> r., znak: DLI-II.7621.3</w:t>
      </w:r>
      <w:r>
        <w:rPr>
          <w:rFonts w:ascii="Lato" w:hAnsi="Lato" w:cs="Arial"/>
          <w:color w:val="000000"/>
          <w:spacing w:val="4"/>
          <w:sz w:val="20"/>
          <w:szCs w:val="20"/>
        </w:rPr>
        <w:t>0</w:t>
      </w:r>
      <w:r w:rsidRPr="00A551B1">
        <w:rPr>
          <w:rFonts w:ascii="Lato" w:hAnsi="Lato" w:cs="Arial"/>
          <w:color w:val="000000"/>
          <w:spacing w:val="4"/>
          <w:sz w:val="20"/>
          <w:szCs w:val="20"/>
        </w:rPr>
        <w:t>.202</w:t>
      </w:r>
      <w:r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Pr="00A551B1">
        <w:rPr>
          <w:rFonts w:ascii="Lato" w:hAnsi="Lato" w:cs="Arial"/>
          <w:color w:val="000000"/>
          <w:spacing w:val="4"/>
          <w:sz w:val="20"/>
          <w:szCs w:val="20"/>
        </w:rPr>
        <w:t>.KM.1</w:t>
      </w:r>
      <w:r>
        <w:rPr>
          <w:rFonts w:ascii="Lato" w:hAnsi="Lato" w:cs="Arial"/>
          <w:color w:val="000000"/>
          <w:spacing w:val="4"/>
          <w:sz w:val="20"/>
          <w:szCs w:val="20"/>
        </w:rPr>
        <w:t>0</w:t>
      </w:r>
      <w:r w:rsidRPr="00A551B1">
        <w:rPr>
          <w:rFonts w:ascii="Lato" w:hAnsi="Lato" w:cs="Arial"/>
          <w:color w:val="000000"/>
          <w:spacing w:val="4"/>
          <w:sz w:val="20"/>
          <w:szCs w:val="20"/>
        </w:rPr>
        <w:t xml:space="preserve">, którą uchylił w części </w:t>
      </w:r>
      <w:r w:rsidRPr="00A551B1">
        <w:rPr>
          <w:rFonts w:ascii="Lato" w:hAnsi="Lato" w:cs="Arial"/>
          <w:spacing w:val="4"/>
          <w:sz w:val="20"/>
          <w:szCs w:val="20"/>
        </w:rPr>
        <w:t>decyzj</w:t>
      </w:r>
      <w:r>
        <w:rPr>
          <w:rFonts w:ascii="Lato" w:hAnsi="Lato" w:cs="Arial"/>
          <w:spacing w:val="4"/>
          <w:sz w:val="20"/>
          <w:szCs w:val="20"/>
        </w:rPr>
        <w:t>ę</w:t>
      </w:r>
      <w:r w:rsidRPr="00A551B1">
        <w:rPr>
          <w:rFonts w:ascii="Lato" w:hAnsi="Lato" w:cs="Arial"/>
          <w:spacing w:val="4"/>
          <w:sz w:val="20"/>
          <w:szCs w:val="20"/>
        </w:rPr>
        <w:t xml:space="preserve"> </w:t>
      </w:r>
      <w:r w:rsidRPr="00A551B1">
        <w:rPr>
          <w:rFonts w:ascii="Lato" w:hAnsi="Lato" w:cs="Arial"/>
          <w:bCs/>
          <w:spacing w:val="4"/>
          <w:sz w:val="20"/>
          <w:szCs w:val="20"/>
        </w:rPr>
        <w:t>Ministra</w:t>
      </w:r>
      <w:r w:rsidRPr="00A551B1">
        <w:rPr>
          <w:rFonts w:ascii="Lato" w:hAnsi="Lato"/>
          <w:spacing w:val="4"/>
          <w:sz w:val="20"/>
          <w:szCs w:val="20"/>
        </w:rPr>
        <w:t xml:space="preserve"> </w:t>
      </w:r>
      <w:r w:rsidRPr="00A551B1">
        <w:rPr>
          <w:rFonts w:ascii="Lato" w:hAnsi="Lato" w:cs="Arial"/>
          <w:spacing w:val="4"/>
          <w:sz w:val="20"/>
          <w:szCs w:val="20"/>
        </w:rPr>
        <w:t>Rozwoju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A551B1">
        <w:rPr>
          <w:rFonts w:ascii="Lato" w:hAnsi="Lato" w:cs="Arial"/>
          <w:spacing w:val="4"/>
          <w:sz w:val="20"/>
          <w:szCs w:val="20"/>
        </w:rPr>
        <w:t>i Technologii z dnia 2</w:t>
      </w:r>
      <w:r>
        <w:rPr>
          <w:rFonts w:ascii="Lato" w:hAnsi="Lato" w:cs="Arial"/>
          <w:spacing w:val="4"/>
          <w:sz w:val="20"/>
          <w:szCs w:val="20"/>
        </w:rPr>
        <w:t>6</w:t>
      </w:r>
      <w:r w:rsidRPr="00A551B1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>sierpnia</w:t>
      </w:r>
      <w:r w:rsidRPr="00A551B1">
        <w:rPr>
          <w:rFonts w:ascii="Lato" w:hAnsi="Lato" w:cs="Arial"/>
          <w:spacing w:val="4"/>
          <w:sz w:val="20"/>
          <w:szCs w:val="20"/>
        </w:rPr>
        <w:t xml:space="preserve"> 202</w:t>
      </w:r>
      <w:r>
        <w:rPr>
          <w:rFonts w:ascii="Lato" w:hAnsi="Lato" w:cs="Arial"/>
          <w:spacing w:val="4"/>
          <w:sz w:val="20"/>
          <w:szCs w:val="20"/>
        </w:rPr>
        <w:t>2</w:t>
      </w:r>
      <w:r w:rsidRPr="00A551B1">
        <w:rPr>
          <w:rFonts w:ascii="Lato" w:hAnsi="Lato" w:cs="Arial"/>
          <w:spacing w:val="4"/>
          <w:sz w:val="20"/>
          <w:szCs w:val="20"/>
        </w:rPr>
        <w:t xml:space="preserve"> r., znak: DLI-I.7621.10.20</w:t>
      </w:r>
      <w:r>
        <w:rPr>
          <w:rFonts w:ascii="Lato" w:hAnsi="Lato" w:cs="Arial"/>
          <w:spacing w:val="4"/>
          <w:sz w:val="20"/>
          <w:szCs w:val="20"/>
        </w:rPr>
        <w:t>21</w:t>
      </w:r>
      <w:r w:rsidRPr="00A551B1">
        <w:rPr>
          <w:rFonts w:ascii="Lato" w:hAnsi="Lato" w:cs="Arial"/>
          <w:spacing w:val="4"/>
          <w:sz w:val="20"/>
          <w:szCs w:val="20"/>
        </w:rPr>
        <w:t>.</w:t>
      </w:r>
      <w:r>
        <w:rPr>
          <w:rFonts w:ascii="Lato" w:hAnsi="Lato" w:cs="Arial"/>
          <w:spacing w:val="4"/>
          <w:sz w:val="20"/>
          <w:szCs w:val="20"/>
        </w:rPr>
        <w:t>AN</w:t>
      </w:r>
      <w:r w:rsidRPr="00A551B1">
        <w:rPr>
          <w:rFonts w:ascii="Lato" w:hAnsi="Lato" w:cs="Arial"/>
          <w:spacing w:val="4"/>
          <w:sz w:val="20"/>
          <w:szCs w:val="20"/>
        </w:rPr>
        <w:t>.1</w:t>
      </w:r>
      <w:r>
        <w:rPr>
          <w:rFonts w:ascii="Lato" w:hAnsi="Lato" w:cs="Arial"/>
          <w:spacing w:val="4"/>
          <w:sz w:val="20"/>
          <w:szCs w:val="20"/>
        </w:rPr>
        <w:t>5(IM)</w:t>
      </w:r>
      <w:r w:rsidRPr="00A551B1">
        <w:rPr>
          <w:rFonts w:ascii="Lato" w:hAnsi="Lato" w:cs="Arial"/>
          <w:spacing w:val="4"/>
          <w:sz w:val="20"/>
          <w:szCs w:val="20"/>
        </w:rPr>
        <w:t xml:space="preserve">, uchylającą w części i </w:t>
      </w:r>
      <w:r w:rsidRPr="00A551B1">
        <w:rPr>
          <w:rFonts w:ascii="Lato" w:hAnsi="Lato" w:cs="Arial"/>
          <w:bCs/>
          <w:spacing w:val="4"/>
          <w:sz w:val="20"/>
          <w:szCs w:val="20"/>
        </w:rPr>
        <w:t>orzekającą w tym zakresie co do istoty sprawy, a w pozostałej części utrzymującą w mocy</w:t>
      </w:r>
      <w:r w:rsidRPr="00A551B1">
        <w:rPr>
          <w:rFonts w:ascii="Lato" w:hAnsi="Lato" w:cs="Arial"/>
          <w:spacing w:val="4"/>
          <w:sz w:val="20"/>
          <w:szCs w:val="20"/>
        </w:rPr>
        <w:t xml:space="preserve"> decyzję Wojewody </w:t>
      </w:r>
      <w:r>
        <w:rPr>
          <w:rFonts w:ascii="Lato" w:hAnsi="Lato" w:cs="Arial"/>
          <w:spacing w:val="4"/>
          <w:sz w:val="20"/>
          <w:szCs w:val="20"/>
        </w:rPr>
        <w:t>Lubelskiego</w:t>
      </w:r>
      <w:r w:rsidRPr="00A551B1">
        <w:rPr>
          <w:rFonts w:ascii="Lato" w:hAnsi="Lato" w:cs="Arial"/>
          <w:spacing w:val="4"/>
          <w:sz w:val="20"/>
          <w:szCs w:val="20"/>
        </w:rPr>
        <w:t xml:space="preserve"> Nr </w:t>
      </w:r>
      <w:r>
        <w:rPr>
          <w:rFonts w:ascii="Lato" w:hAnsi="Lato" w:cs="Arial"/>
          <w:spacing w:val="4"/>
          <w:sz w:val="20"/>
          <w:szCs w:val="20"/>
        </w:rPr>
        <w:t>2/21</w:t>
      </w:r>
      <w:r w:rsidRPr="00A551B1">
        <w:rPr>
          <w:rFonts w:ascii="Lato" w:hAnsi="Lato" w:cs="Arial"/>
          <w:spacing w:val="4"/>
          <w:sz w:val="20"/>
          <w:szCs w:val="20"/>
        </w:rPr>
        <w:t xml:space="preserve"> z dnia </w:t>
      </w:r>
      <w:r>
        <w:rPr>
          <w:rFonts w:ascii="Lato" w:hAnsi="Lato" w:cs="Arial"/>
          <w:spacing w:val="4"/>
          <w:sz w:val="20"/>
          <w:szCs w:val="20"/>
        </w:rPr>
        <w:t>29</w:t>
      </w:r>
      <w:r w:rsidRPr="00A551B1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>stycznia</w:t>
      </w:r>
      <w:r w:rsidRPr="00A551B1">
        <w:rPr>
          <w:rFonts w:ascii="Lato" w:hAnsi="Lato" w:cs="Arial"/>
          <w:spacing w:val="4"/>
          <w:sz w:val="20"/>
          <w:szCs w:val="20"/>
        </w:rPr>
        <w:t xml:space="preserve"> 20</w:t>
      </w:r>
      <w:r>
        <w:rPr>
          <w:rFonts w:ascii="Lato" w:hAnsi="Lato" w:cs="Arial"/>
          <w:spacing w:val="4"/>
          <w:sz w:val="20"/>
          <w:szCs w:val="20"/>
        </w:rPr>
        <w:t>21</w:t>
      </w:r>
      <w:r w:rsidRPr="00A551B1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D67D9F">
        <w:rPr>
          <w:rFonts w:ascii="Lato" w:hAnsi="Lato" w:cs="Arial"/>
          <w:spacing w:val="4"/>
          <w:sz w:val="20"/>
          <w:szCs w:val="20"/>
        </w:rPr>
        <w:br/>
      </w:r>
      <w:r>
        <w:rPr>
          <w:rFonts w:ascii="Lato" w:hAnsi="Lato" w:cs="Arial"/>
          <w:spacing w:val="4"/>
          <w:sz w:val="20"/>
          <w:szCs w:val="20"/>
        </w:rPr>
        <w:t>IF-I.7820.15.2020.DS</w:t>
      </w:r>
      <w:r w:rsidRPr="00A551B1">
        <w:rPr>
          <w:rFonts w:ascii="Lato" w:hAnsi="Lato" w:cs="Arial"/>
          <w:spacing w:val="4"/>
          <w:sz w:val="20"/>
          <w:szCs w:val="20"/>
        </w:rPr>
        <w:t>, o zezwoleniu na realizację inwestycji drogowej pn.: „</w:t>
      </w:r>
      <w:r>
        <w:rPr>
          <w:rFonts w:ascii="Lato" w:hAnsi="Lato" w:cs="Arial"/>
          <w:spacing w:val="4"/>
          <w:sz w:val="20"/>
          <w:szCs w:val="20"/>
        </w:rPr>
        <w:t>Budowa obwodnicy miasta Nałęczów w ciągu drogi wojewódzkiej nr 830 Lublin – Nałęczów – Bochotnica, jako połączenie dróg wojewódzkiej nr 830 i 826</w:t>
      </w:r>
      <w:r w:rsidRPr="00A551B1">
        <w:rPr>
          <w:rFonts w:ascii="Lato" w:hAnsi="Lato" w:cs="Arial"/>
          <w:spacing w:val="4"/>
          <w:sz w:val="20"/>
          <w:szCs w:val="20"/>
        </w:rPr>
        <w:t xml:space="preserve">”, </w:t>
      </w:r>
      <w:r w:rsidRPr="00A551B1">
        <w:rPr>
          <w:rFonts w:ascii="Lato" w:hAnsi="Lato" w:cs="Arial"/>
          <w:bCs/>
          <w:spacing w:val="4"/>
          <w:sz w:val="20"/>
          <w:szCs w:val="20"/>
        </w:rPr>
        <w:t>i</w:t>
      </w:r>
      <w:r w:rsidRPr="00A551B1">
        <w:rPr>
          <w:rFonts w:ascii="Lato" w:hAnsi="Lato" w:cs="Arial"/>
          <w:spacing w:val="4"/>
          <w:sz w:val="20"/>
          <w:szCs w:val="20"/>
        </w:rPr>
        <w:t xml:space="preserve"> orzekł w tym zakresie co do istoty sprawy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145436B3" w14:textId="7B4C9DE1" w:rsidR="00FD11D0" w:rsidRDefault="0029769F" w:rsidP="0029769F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A551B1">
        <w:rPr>
          <w:rFonts w:ascii="Lato" w:hAnsi="Lato" w:cs="Arial"/>
          <w:spacing w:val="4"/>
          <w:sz w:val="20"/>
          <w:szCs w:val="20"/>
        </w:rPr>
        <w:t xml:space="preserve">Z treścią decyzji z dnia </w:t>
      </w:r>
      <w:r>
        <w:rPr>
          <w:rFonts w:ascii="Lato" w:hAnsi="Lato" w:cs="Arial"/>
          <w:spacing w:val="4"/>
          <w:sz w:val="20"/>
          <w:szCs w:val="20"/>
        </w:rPr>
        <w:t>29</w:t>
      </w:r>
      <w:r w:rsidRPr="00A551B1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>grudnia</w:t>
      </w:r>
      <w:r w:rsidRPr="00A551B1">
        <w:rPr>
          <w:rFonts w:ascii="Lato" w:hAnsi="Lato" w:cs="Arial"/>
          <w:spacing w:val="4"/>
          <w:sz w:val="20"/>
          <w:szCs w:val="20"/>
        </w:rPr>
        <w:t xml:space="preserve"> 202</w:t>
      </w:r>
      <w:r w:rsidR="00270375">
        <w:rPr>
          <w:rFonts w:ascii="Lato" w:hAnsi="Lato" w:cs="Arial"/>
          <w:spacing w:val="4"/>
          <w:sz w:val="20"/>
          <w:szCs w:val="20"/>
        </w:rPr>
        <w:t>5</w:t>
      </w:r>
      <w:r w:rsidRPr="00A551B1">
        <w:rPr>
          <w:rFonts w:ascii="Lato" w:hAnsi="Lato" w:cs="Arial"/>
          <w:spacing w:val="4"/>
          <w:sz w:val="20"/>
          <w:szCs w:val="20"/>
        </w:rPr>
        <w:t xml:space="preserve"> r. wraz z załącznik</w:t>
      </w:r>
      <w:r w:rsidR="00CC298B">
        <w:rPr>
          <w:rFonts w:ascii="Lato" w:hAnsi="Lato" w:cs="Arial"/>
          <w:spacing w:val="4"/>
          <w:sz w:val="20"/>
          <w:szCs w:val="20"/>
        </w:rPr>
        <w:t>ami</w:t>
      </w:r>
      <w:r w:rsidRPr="00A551B1">
        <w:rPr>
          <w:rFonts w:ascii="Lato" w:hAnsi="Lato" w:cs="Arial"/>
          <w:spacing w:val="4"/>
          <w:sz w:val="20"/>
          <w:szCs w:val="20"/>
        </w:rPr>
        <w:t xml:space="preserve"> oraz aktami sprawy można zapoznać się w Ministerstwie Rozwoju i Technologii w Warszawie, ul. Chałubińskiego 4/6, </w:t>
      </w:r>
      <w:r>
        <w:rPr>
          <w:rFonts w:ascii="Lato" w:hAnsi="Lato" w:cs="Arial"/>
          <w:spacing w:val="4"/>
          <w:sz w:val="20"/>
          <w:szCs w:val="20"/>
        </w:rPr>
        <w:br/>
      </w:r>
      <w:r w:rsidRPr="00A551B1">
        <w:rPr>
          <w:rFonts w:ascii="Lato" w:hAnsi="Lato" w:cs="Arial"/>
          <w:spacing w:val="4"/>
          <w:sz w:val="20"/>
          <w:szCs w:val="20"/>
        </w:rPr>
        <w:t xml:space="preserve">we </w:t>
      </w:r>
      <w:r w:rsidRPr="00A551B1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>
        <w:rPr>
          <w:rFonts w:ascii="Lato" w:hAnsi="Lato" w:cs="Arial"/>
          <w:bCs/>
          <w:iCs/>
          <w:spacing w:val="4"/>
          <w:sz w:val="20"/>
          <w:szCs w:val="20"/>
        </w:rPr>
        <w:t>10</w:t>
      </w:r>
      <w:r w:rsidRPr="00A551B1">
        <w:rPr>
          <w:rFonts w:ascii="Lato" w:hAnsi="Lato" w:cs="Arial"/>
          <w:bCs/>
          <w:iCs/>
          <w:spacing w:val="4"/>
          <w:sz w:val="20"/>
          <w:szCs w:val="20"/>
        </w:rPr>
        <w:t>:00 do 1</w:t>
      </w:r>
      <w:r>
        <w:rPr>
          <w:rFonts w:ascii="Lato" w:hAnsi="Lato" w:cs="Arial"/>
          <w:bCs/>
          <w:iCs/>
          <w:spacing w:val="4"/>
          <w:sz w:val="20"/>
          <w:szCs w:val="20"/>
        </w:rPr>
        <w:t>4</w:t>
      </w:r>
      <w:r w:rsidRPr="00A551B1">
        <w:rPr>
          <w:rFonts w:ascii="Lato" w:hAnsi="Lato" w:cs="Arial"/>
          <w:bCs/>
          <w:iCs/>
          <w:spacing w:val="4"/>
          <w:sz w:val="20"/>
          <w:szCs w:val="20"/>
        </w:rPr>
        <w:t xml:space="preserve">:30, </w:t>
      </w:r>
      <w:r w:rsidRPr="00A551B1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A551B1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Pr="00A551B1">
        <w:rPr>
          <w:rFonts w:ascii="Lato" w:hAnsi="Lato" w:cs="Arial"/>
          <w:spacing w:val="4"/>
          <w:sz w:val="20"/>
          <w:szCs w:val="20"/>
        </w:rPr>
        <w:t xml:space="preserve">, jak również </w:t>
      </w:r>
      <w:r w:rsidRPr="00A551B1">
        <w:rPr>
          <w:rFonts w:ascii="Lato" w:hAnsi="Lato" w:cs="Arial"/>
          <w:bCs/>
          <w:spacing w:val="4"/>
          <w:sz w:val="20"/>
          <w:szCs w:val="20"/>
        </w:rPr>
        <w:t xml:space="preserve">z treścią ww. decyzji </w:t>
      </w:r>
      <w:r w:rsidR="00FD11D0">
        <w:rPr>
          <w:rFonts w:ascii="Lato" w:hAnsi="Lato" w:cs="Arial"/>
          <w:bCs/>
          <w:spacing w:val="4"/>
          <w:sz w:val="20"/>
          <w:szCs w:val="20"/>
        </w:rPr>
        <w:br/>
      </w:r>
      <w:r w:rsidRPr="00A551B1">
        <w:rPr>
          <w:rFonts w:ascii="Lato" w:hAnsi="Lato" w:cs="Arial"/>
          <w:bCs/>
          <w:spacing w:val="4"/>
          <w:sz w:val="20"/>
          <w:szCs w:val="20"/>
        </w:rPr>
        <w:t>(bez załącznik</w:t>
      </w:r>
      <w:r w:rsidR="00CC298B">
        <w:rPr>
          <w:rFonts w:ascii="Lato" w:hAnsi="Lato" w:cs="Arial"/>
          <w:bCs/>
          <w:spacing w:val="4"/>
          <w:sz w:val="20"/>
          <w:szCs w:val="20"/>
        </w:rPr>
        <w:t>ów</w:t>
      </w:r>
      <w:r w:rsidRPr="00A551B1">
        <w:rPr>
          <w:rFonts w:ascii="Lato" w:hAnsi="Lato" w:cs="Arial"/>
          <w:bCs/>
          <w:spacing w:val="4"/>
          <w:sz w:val="20"/>
          <w:szCs w:val="20"/>
        </w:rPr>
        <w:t>)</w:t>
      </w:r>
      <w:r w:rsidR="00FD11D0">
        <w:rPr>
          <w:rFonts w:ascii="Lato" w:hAnsi="Lato" w:cs="Arial"/>
          <w:bCs/>
          <w:spacing w:val="4"/>
          <w:sz w:val="20"/>
          <w:szCs w:val="20"/>
        </w:rPr>
        <w:t xml:space="preserve"> - </w:t>
      </w:r>
      <w:r w:rsidRPr="00A551B1">
        <w:rPr>
          <w:rFonts w:ascii="Lato" w:hAnsi="Lato" w:cs="Arial"/>
          <w:bCs/>
          <w:spacing w:val="4"/>
          <w:sz w:val="20"/>
          <w:szCs w:val="20"/>
        </w:rPr>
        <w:t xml:space="preserve">w urzędzie gminy właściwej ze względu na przebieg drogi, tj. w Urzędzie </w:t>
      </w:r>
      <w:r w:rsidR="00837E72">
        <w:rPr>
          <w:rFonts w:ascii="Lato" w:hAnsi="Lato" w:cs="Arial"/>
          <w:bCs/>
          <w:spacing w:val="4"/>
          <w:sz w:val="20"/>
          <w:szCs w:val="20"/>
        </w:rPr>
        <w:t>Miejskim w Nałęczowie</w:t>
      </w:r>
      <w:r w:rsidRPr="00A551B1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.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</w:p>
    <w:p w14:paraId="060955CD" w14:textId="77777777" w:rsidR="00FD11D0" w:rsidRDefault="00EF0A64" w:rsidP="0029769F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EF0A64">
        <w:rPr>
          <w:rFonts w:ascii="Lato" w:hAnsi="Lato" w:cs="Arial"/>
          <w:bCs/>
          <w:spacing w:val="4"/>
          <w:sz w:val="20"/>
          <w:szCs w:val="20"/>
        </w:rPr>
        <w:t>Jednocześnie informuję, że właściwym w przedmiotowej sprawie – stosownie do treści rozporządzenia Prezesa Rady Ministrów z dnia 25 lipca 2025 r. w sprawie szczegółowego zakresu działania Ministra Finansów i Gospodarki (Dz.U. z 2025 r. poz. 997) – jest obecnie Minister Finansów i Gospodarki. Natomiast zgodnie z § 1 ust. 4 pkt 1 lit. a i b ww. rozporządzenia Prezesa Rady Ministrów z dnia 25 lipca 2025 r. obsługę Ministra Finansów i Gospodarki zapewnia Ministerstwo Rozwoju i Technologii w zakresie działów administracji rządowej: budownictwo, planowanie i zagospodarowanie przestrzenne oraz mieszkalnictwo; gospodarka</w:t>
      </w:r>
      <w:r w:rsidR="00A02C30">
        <w:rPr>
          <w:rFonts w:ascii="Lato" w:hAnsi="Lato" w:cs="Arial"/>
          <w:bCs/>
          <w:spacing w:val="4"/>
          <w:sz w:val="20"/>
          <w:szCs w:val="20"/>
        </w:rPr>
        <w:t>.</w:t>
      </w:r>
      <w:r w:rsidR="006F0CAE">
        <w:rPr>
          <w:rFonts w:ascii="Lato" w:hAnsi="Lato" w:cs="Arial"/>
          <w:bCs/>
          <w:spacing w:val="4"/>
          <w:sz w:val="20"/>
          <w:szCs w:val="20"/>
        </w:rPr>
        <w:t xml:space="preserve"> </w:t>
      </w:r>
    </w:p>
    <w:p w14:paraId="4F9E48EC" w14:textId="607EE357" w:rsidR="0029769F" w:rsidRPr="006F0CAE" w:rsidRDefault="006F0CAE" w:rsidP="0029769F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u w:val="single"/>
        </w:rPr>
      </w:pPr>
      <w:r w:rsidRPr="006F0CAE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="00FD11D0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w Biuletynie Informacji Publicznej Ministerstwa Rozwoju </w:t>
      </w:r>
      <w:r w:rsidR="00FD11D0">
        <w:rPr>
          <w:rFonts w:ascii="Lato" w:hAnsi="Lato" w:cs="Arial"/>
          <w:bCs/>
          <w:spacing w:val="4"/>
          <w:sz w:val="20"/>
          <w:szCs w:val="20"/>
          <w:u w:val="single"/>
        </w:rPr>
        <w:br/>
        <w:t>i Technologii</w:t>
      </w:r>
      <w:r w:rsidRPr="006F0CAE">
        <w:rPr>
          <w:rFonts w:ascii="Lato" w:hAnsi="Lato" w:cs="Arial"/>
          <w:bCs/>
          <w:spacing w:val="4"/>
          <w:sz w:val="20"/>
          <w:szCs w:val="20"/>
          <w:u w:val="single"/>
        </w:rPr>
        <w:t>: 26 lutego 2026 r.</w:t>
      </w:r>
    </w:p>
    <w:p w14:paraId="32F05275" w14:textId="7EE45EDD" w:rsidR="005F4F13" w:rsidRPr="00FD11D0" w:rsidRDefault="00DD0733" w:rsidP="00FD11D0">
      <w:pPr>
        <w:spacing w:after="0" w:line="240" w:lineRule="exact"/>
        <w:jc w:val="both"/>
        <w:rPr>
          <w:rFonts w:ascii="Lato" w:hAnsi="Lato" w:cs="Arial"/>
          <w:b/>
          <w:noProof/>
          <w:spacing w:val="4"/>
          <w:sz w:val="20"/>
          <w:szCs w:val="20"/>
          <w:u w:val="single"/>
        </w:rPr>
      </w:pPr>
      <w:r w:rsidRPr="00911B9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911B9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911B9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  <w:bookmarkEnd w:id="1"/>
    </w:p>
    <w:p w14:paraId="2005D77D" w14:textId="77777777" w:rsidR="00D9007C" w:rsidRPr="000941D1" w:rsidRDefault="00D9007C" w:rsidP="00D9007C">
      <w:pPr>
        <w:spacing w:after="120" w:line="260" w:lineRule="exact"/>
        <w:ind w:left="4536"/>
        <w:rPr>
          <w:rFonts w:ascii="Lato" w:hAnsi="Lato"/>
          <w:b/>
          <w:bCs/>
          <w:sz w:val="20"/>
          <w:szCs w:val="20"/>
        </w:rPr>
      </w:pPr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1B289295" w14:textId="3EF71F62" w:rsidR="00D9007C" w:rsidRPr="000941D1" w:rsidRDefault="009C2E9E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7E8C0C22" w14:textId="32940EDB" w:rsidR="00D9007C" w:rsidRPr="000941D1" w:rsidRDefault="009C2E9E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5DBA626B" w14:textId="677B99B8" w:rsidR="00D9007C" w:rsidRPr="000941D1" w:rsidRDefault="009C2E9E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525E9CA1" w14:textId="4BD9F1E9" w:rsidR="00D9007C" w:rsidRPr="000941D1" w:rsidRDefault="009C2E9E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55897CF5" w14:textId="5CB08B11" w:rsidR="00846FEE" w:rsidRPr="005631F2" w:rsidRDefault="00D9007C" w:rsidP="005631F2">
      <w:pPr>
        <w:spacing w:after="120" w:line="260" w:lineRule="exact"/>
        <w:ind w:left="4536"/>
        <w:rPr>
          <w:rFonts w:ascii="Lato" w:hAnsi="Lato"/>
          <w:color w:val="000000" w:themeColor="text1"/>
          <w:sz w:val="20"/>
          <w:szCs w:val="20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02E4612E" w14:textId="77777777" w:rsidR="00973D51" w:rsidRDefault="00973D51" w:rsidP="00846FEE">
      <w:pPr>
        <w:spacing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588525C" w14:textId="77777777" w:rsidR="00A1589E" w:rsidRDefault="00A1589E" w:rsidP="004E071D">
      <w:pPr>
        <w:rPr>
          <w:lang w:eastAsia="pl-PL"/>
        </w:rPr>
      </w:pPr>
    </w:p>
    <w:p w14:paraId="754C4B9F" w14:textId="77777777" w:rsidR="00DC103D" w:rsidRPr="0018161D" w:rsidRDefault="00DC103D" w:rsidP="00DC103D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0AFE0E06" w14:textId="77777777" w:rsidR="00DC103D" w:rsidRPr="0018161D" w:rsidRDefault="00DC103D" w:rsidP="00DC103D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F6CA803" w14:textId="77777777" w:rsidR="00DC103D" w:rsidRPr="0018161D" w:rsidRDefault="00DC103D" w:rsidP="00DC103D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6765EE6" w14:textId="77777777" w:rsidR="00DC103D" w:rsidRDefault="00DC103D" w:rsidP="00DC103D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56234EEE" w14:textId="77777777" w:rsidR="00DC103D" w:rsidRPr="00BF47FA" w:rsidRDefault="00DC103D" w:rsidP="00DC103D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9408DF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2397F534" w14:textId="1CC6E776" w:rsidR="00DC103D" w:rsidRPr="009408DF" w:rsidRDefault="00DC103D" w:rsidP="00DC10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z 202</w:t>
      </w:r>
      <w:r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5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1691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), dalej „KPA”, </w:t>
      </w:r>
      <w:r w:rsidRPr="009408DF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oraz </w:t>
      </w:r>
      <w:r w:rsidR="00C01089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br/>
      </w:r>
      <w:r w:rsidRPr="009408DF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w związku z </w:t>
      </w:r>
      <w:r w:rsidRPr="009408DF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z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 xml:space="preserve">dnia 10 kwietnia 2003 r. o szczególnych zasadach przygotowania i realizacji inwestycji w zakresie dróg publicznych 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(t.j. </w:t>
      </w:r>
      <w:r w:rsidRPr="009408DF">
        <w:rPr>
          <w:rFonts w:ascii="Lato" w:eastAsia="Times New Roman" w:hAnsi="Lato" w:cs="Arial"/>
          <w:bCs/>
          <w:iCs/>
          <w:spacing w:val="-2"/>
          <w:sz w:val="20"/>
          <w:szCs w:val="24"/>
          <w:lang w:eastAsia="pl-PL"/>
        </w:rPr>
        <w:t xml:space="preserve">Dz.U.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>2024 r. poz. 311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>).</w:t>
      </w:r>
    </w:p>
    <w:p w14:paraId="17A67F38" w14:textId="77777777" w:rsidR="00DC103D" w:rsidRPr="00BF47FA" w:rsidRDefault="00DC103D" w:rsidP="00DC10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696B4B14" w14:textId="77777777" w:rsidR="00DC103D" w:rsidRPr="0018161D" w:rsidRDefault="00DC103D" w:rsidP="00DC10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542C1FE5" w14:textId="77777777" w:rsidR="00DC103D" w:rsidRPr="0018161D" w:rsidRDefault="00DC103D" w:rsidP="00DC103D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3BD08808" w14:textId="77777777" w:rsidR="00DC103D" w:rsidRPr="0018161D" w:rsidRDefault="00DC103D" w:rsidP="00DC103D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9FF6DB4" w14:textId="77777777" w:rsidR="00DC103D" w:rsidRPr="0018161D" w:rsidRDefault="00DC103D" w:rsidP="00DC103D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67206137" w14:textId="77777777" w:rsidR="00DC103D" w:rsidRPr="0018161D" w:rsidRDefault="00DC103D" w:rsidP="00DC10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603E581D" w14:textId="77777777" w:rsidR="00DC103D" w:rsidRPr="0018161D" w:rsidRDefault="00DC103D" w:rsidP="00DC10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52C74845" w14:textId="77777777" w:rsidR="00DC103D" w:rsidRPr="0018161D" w:rsidRDefault="00DC103D" w:rsidP="00DC10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422C62F2" w14:textId="77777777" w:rsidR="00DC103D" w:rsidRPr="0018161D" w:rsidRDefault="00DC103D" w:rsidP="00DC103D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DCBCA0" w14:textId="77777777" w:rsidR="00DC103D" w:rsidRPr="0018161D" w:rsidRDefault="00DC103D" w:rsidP="00DC103D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1E3D1062" w14:textId="77777777" w:rsidR="00DC103D" w:rsidRPr="0018161D" w:rsidRDefault="00DC103D" w:rsidP="00DC103D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27AA334E" w14:textId="77777777" w:rsidR="00DC103D" w:rsidRPr="0018161D" w:rsidRDefault="00DC103D" w:rsidP="00DC10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477EF78D" w14:textId="77777777" w:rsidR="00DC103D" w:rsidRPr="0018161D" w:rsidRDefault="00DC103D" w:rsidP="00DC10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1D63D08" w14:textId="15AA5EBB" w:rsidR="00A1589E" w:rsidRPr="00A1589E" w:rsidRDefault="00DC103D" w:rsidP="004E071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1589E" w:rsidRPr="00A1589E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52FBD" w14:textId="77777777" w:rsidR="009767BB" w:rsidRDefault="009767BB">
      <w:pPr>
        <w:spacing w:after="0" w:line="240" w:lineRule="auto"/>
      </w:pPr>
      <w:r>
        <w:separator/>
      </w:r>
    </w:p>
  </w:endnote>
  <w:endnote w:type="continuationSeparator" w:id="0">
    <w:p w14:paraId="7EF25352" w14:textId="77777777" w:rsidR="009767BB" w:rsidRDefault="0097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4F666754-E319-4F23-A392-71E4781BA7DD}"/>
    <w:embedBold r:id="rId2" w:fontKey="{DC5628AF-FE34-448D-BFFB-EC4B3A3E5E62}"/>
    <w:embedItalic r:id="rId3" w:fontKey="{8FA7A73F-3E7B-4F05-BE70-39C70D0B1D6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0A38AA92-920B-4479-9C87-5AE79E07E73A}"/>
    <w:embedBold r:id="rId5" w:fontKey="{4B81117E-5AF5-4AB5-AE3C-2C408D9AFD7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46CF7878-55B7-41D8-BD9C-2117F386B7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400DCA3" w:rsidR="002E58B9" w:rsidRPr="00D33088" w:rsidRDefault="002E58B9" w:rsidP="005A1CB4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C01089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3F0C0" w14:textId="77777777" w:rsidR="009767BB" w:rsidRDefault="009767BB">
      <w:pPr>
        <w:spacing w:after="0" w:line="240" w:lineRule="auto"/>
      </w:pPr>
      <w:r>
        <w:separator/>
      </w:r>
    </w:p>
  </w:footnote>
  <w:footnote w:type="continuationSeparator" w:id="0">
    <w:p w14:paraId="28CCDC7A" w14:textId="77777777" w:rsidR="009767BB" w:rsidRDefault="0097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FB175" w14:textId="77777777" w:rsidR="00DC103D" w:rsidRDefault="00DC103D" w:rsidP="00DC103D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0BDC8315" w14:textId="7E115AD5" w:rsidR="00C01089" w:rsidRPr="006C7777" w:rsidRDefault="00C01089" w:rsidP="00C01089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C01089">
      <w:rPr>
        <w:rFonts w:ascii="Lato" w:hAnsi="Lato" w:cs="Arial"/>
        <w:color w:val="000000"/>
        <w:spacing w:val="4"/>
        <w:sz w:val="18"/>
        <w:szCs w:val="18"/>
        <w:lang w:eastAsia="en-GB"/>
      </w:rPr>
      <w:t>DLI-II.7621.30.2023.KM.1</w:t>
    </w:r>
    <w:r w:rsidR="00FD11D0"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E472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3D0C"/>
    <w:rsid w:val="00003FA4"/>
    <w:rsid w:val="00012193"/>
    <w:rsid w:val="0003306A"/>
    <w:rsid w:val="00044094"/>
    <w:rsid w:val="00061D97"/>
    <w:rsid w:val="000945F8"/>
    <w:rsid w:val="000A3ED2"/>
    <w:rsid w:val="000A6B0D"/>
    <w:rsid w:val="000C16BE"/>
    <w:rsid w:val="000C3AB3"/>
    <w:rsid w:val="000D21F7"/>
    <w:rsid w:val="000E4724"/>
    <w:rsid w:val="001247A7"/>
    <w:rsid w:val="00166598"/>
    <w:rsid w:val="00166822"/>
    <w:rsid w:val="00167B5F"/>
    <w:rsid w:val="001C65D3"/>
    <w:rsid w:val="001D63A1"/>
    <w:rsid w:val="001E1912"/>
    <w:rsid w:val="001E611F"/>
    <w:rsid w:val="002213A4"/>
    <w:rsid w:val="002617D1"/>
    <w:rsid w:val="0026606C"/>
    <w:rsid w:val="00270375"/>
    <w:rsid w:val="002719A2"/>
    <w:rsid w:val="0029769F"/>
    <w:rsid w:val="002A148E"/>
    <w:rsid w:val="002D246C"/>
    <w:rsid w:val="002E0637"/>
    <w:rsid w:val="002E2EA7"/>
    <w:rsid w:val="002E58B9"/>
    <w:rsid w:val="00304A36"/>
    <w:rsid w:val="00312EF0"/>
    <w:rsid w:val="0033031F"/>
    <w:rsid w:val="00345B93"/>
    <w:rsid w:val="0035146D"/>
    <w:rsid w:val="003B2B91"/>
    <w:rsid w:val="003C05A3"/>
    <w:rsid w:val="003C7C0F"/>
    <w:rsid w:val="003E14BC"/>
    <w:rsid w:val="003E3C42"/>
    <w:rsid w:val="004110D9"/>
    <w:rsid w:val="00425B89"/>
    <w:rsid w:val="00433A0F"/>
    <w:rsid w:val="00447586"/>
    <w:rsid w:val="00456BF9"/>
    <w:rsid w:val="0047217D"/>
    <w:rsid w:val="0048078C"/>
    <w:rsid w:val="004B36F3"/>
    <w:rsid w:val="004B54B5"/>
    <w:rsid w:val="004E071D"/>
    <w:rsid w:val="004E47F9"/>
    <w:rsid w:val="004F3A33"/>
    <w:rsid w:val="004F3FC0"/>
    <w:rsid w:val="0053644A"/>
    <w:rsid w:val="00536A19"/>
    <w:rsid w:val="005520B6"/>
    <w:rsid w:val="005631F2"/>
    <w:rsid w:val="00577972"/>
    <w:rsid w:val="005A1CB4"/>
    <w:rsid w:val="005B379C"/>
    <w:rsid w:val="005E35AE"/>
    <w:rsid w:val="005F4F13"/>
    <w:rsid w:val="00611DC3"/>
    <w:rsid w:val="00645EB2"/>
    <w:rsid w:val="00646E61"/>
    <w:rsid w:val="00652C02"/>
    <w:rsid w:val="00655354"/>
    <w:rsid w:val="00675FC8"/>
    <w:rsid w:val="006C06BE"/>
    <w:rsid w:val="006F0CAE"/>
    <w:rsid w:val="007124D1"/>
    <w:rsid w:val="00753140"/>
    <w:rsid w:val="007547D1"/>
    <w:rsid w:val="00763A44"/>
    <w:rsid w:val="00767191"/>
    <w:rsid w:val="007672E0"/>
    <w:rsid w:val="007A7A5E"/>
    <w:rsid w:val="007B1FED"/>
    <w:rsid w:val="007C0F6F"/>
    <w:rsid w:val="007E65A6"/>
    <w:rsid w:val="007F0C6A"/>
    <w:rsid w:val="007F1C91"/>
    <w:rsid w:val="007F2AFD"/>
    <w:rsid w:val="008221C7"/>
    <w:rsid w:val="00822F9F"/>
    <w:rsid w:val="00834E57"/>
    <w:rsid w:val="00837E72"/>
    <w:rsid w:val="0084576C"/>
    <w:rsid w:val="00846FEE"/>
    <w:rsid w:val="00855149"/>
    <w:rsid w:val="00867F87"/>
    <w:rsid w:val="00877FD3"/>
    <w:rsid w:val="0088162D"/>
    <w:rsid w:val="00892D3B"/>
    <w:rsid w:val="008A15E8"/>
    <w:rsid w:val="008F4323"/>
    <w:rsid w:val="009216D4"/>
    <w:rsid w:val="00931EED"/>
    <w:rsid w:val="00932D3B"/>
    <w:rsid w:val="00954BFE"/>
    <w:rsid w:val="009607B8"/>
    <w:rsid w:val="00973D51"/>
    <w:rsid w:val="00974747"/>
    <w:rsid w:val="009767BB"/>
    <w:rsid w:val="00984047"/>
    <w:rsid w:val="009A3032"/>
    <w:rsid w:val="009C2E9E"/>
    <w:rsid w:val="009E2832"/>
    <w:rsid w:val="00A02C30"/>
    <w:rsid w:val="00A067D4"/>
    <w:rsid w:val="00A1589E"/>
    <w:rsid w:val="00A15BFB"/>
    <w:rsid w:val="00A450E2"/>
    <w:rsid w:val="00A5383A"/>
    <w:rsid w:val="00A57C2F"/>
    <w:rsid w:val="00A82F78"/>
    <w:rsid w:val="00AA5CE5"/>
    <w:rsid w:val="00AB73CC"/>
    <w:rsid w:val="00AF2D0C"/>
    <w:rsid w:val="00B0073C"/>
    <w:rsid w:val="00B6725D"/>
    <w:rsid w:val="00B944B6"/>
    <w:rsid w:val="00BD53DB"/>
    <w:rsid w:val="00BE32FF"/>
    <w:rsid w:val="00C01089"/>
    <w:rsid w:val="00C15E3B"/>
    <w:rsid w:val="00C204C1"/>
    <w:rsid w:val="00C27C35"/>
    <w:rsid w:val="00C54396"/>
    <w:rsid w:val="00C63D43"/>
    <w:rsid w:val="00C849FA"/>
    <w:rsid w:val="00C86E89"/>
    <w:rsid w:val="00CC298B"/>
    <w:rsid w:val="00CE05FF"/>
    <w:rsid w:val="00CE4592"/>
    <w:rsid w:val="00CE525F"/>
    <w:rsid w:val="00D01F62"/>
    <w:rsid w:val="00D17830"/>
    <w:rsid w:val="00D33088"/>
    <w:rsid w:val="00D338FC"/>
    <w:rsid w:val="00D418BB"/>
    <w:rsid w:val="00D47E9C"/>
    <w:rsid w:val="00D634EC"/>
    <w:rsid w:val="00D67D9F"/>
    <w:rsid w:val="00D77C95"/>
    <w:rsid w:val="00D9007C"/>
    <w:rsid w:val="00DB55F4"/>
    <w:rsid w:val="00DC103D"/>
    <w:rsid w:val="00DD0733"/>
    <w:rsid w:val="00DD46D3"/>
    <w:rsid w:val="00DD6C08"/>
    <w:rsid w:val="00DF770F"/>
    <w:rsid w:val="00E05941"/>
    <w:rsid w:val="00E14B14"/>
    <w:rsid w:val="00E32115"/>
    <w:rsid w:val="00E32636"/>
    <w:rsid w:val="00E3702A"/>
    <w:rsid w:val="00E477E1"/>
    <w:rsid w:val="00E6568C"/>
    <w:rsid w:val="00E65B23"/>
    <w:rsid w:val="00E744D4"/>
    <w:rsid w:val="00EA18C1"/>
    <w:rsid w:val="00EF0A64"/>
    <w:rsid w:val="00EF22AF"/>
    <w:rsid w:val="00EF3DFB"/>
    <w:rsid w:val="00EF6668"/>
    <w:rsid w:val="00F12FC3"/>
    <w:rsid w:val="00F20038"/>
    <w:rsid w:val="00F3770F"/>
    <w:rsid w:val="00F71824"/>
    <w:rsid w:val="00F77F08"/>
    <w:rsid w:val="00F9667A"/>
    <w:rsid w:val="00F97D9A"/>
    <w:rsid w:val="00FB3DDF"/>
    <w:rsid w:val="00FC5DE8"/>
    <w:rsid w:val="00FD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styleId="Nierozpoznanawzmianka">
    <w:name w:val="Unresolved Mention"/>
    <w:basedOn w:val="Domylnaczcionkaakapitu"/>
    <w:uiPriority w:val="99"/>
    <w:rsid w:val="002A148E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2976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2976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889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Młyńska Klaudia</cp:lastModifiedBy>
  <cp:revision>3</cp:revision>
  <cp:lastPrinted>2022-09-08T13:34:00Z</cp:lastPrinted>
  <dcterms:created xsi:type="dcterms:W3CDTF">2026-02-26T06:14:00Z</dcterms:created>
  <dcterms:modified xsi:type="dcterms:W3CDTF">2026-02-26T06:33:00Z</dcterms:modified>
</cp:coreProperties>
</file>