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B1AE" w14:textId="7F9ED1D1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7A7F46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1D90557F" w:rsidR="00B261E9" w:rsidRPr="00F01E0C" w:rsidRDefault="00380DBC" w:rsidP="001448B5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402E6B" w:rsidRPr="00402E6B">
        <w:rPr>
          <w:rFonts w:ascii="Arial" w:hAnsi="Arial" w:cs="Arial"/>
          <w:sz w:val="22"/>
          <w:szCs w:val="20"/>
        </w:rPr>
        <w:t>„</w:t>
      </w:r>
      <w:r w:rsidR="007A7F46" w:rsidRPr="007A7F46">
        <w:rPr>
          <w:rFonts w:ascii="Arial" w:hAnsi="Arial" w:cs="Arial"/>
          <w:b/>
          <w:bCs/>
          <w:i/>
          <w:iCs/>
          <w:sz w:val="22"/>
          <w:szCs w:val="20"/>
        </w:rPr>
        <w:t>Dostawa sprzętu serwerowego wraz z oprogramowaniem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”, znak: WOA.261.</w:t>
      </w:r>
      <w:r w:rsidR="007A7F46">
        <w:rPr>
          <w:rFonts w:ascii="Arial" w:hAnsi="Arial" w:cs="Arial"/>
          <w:b/>
          <w:bCs/>
          <w:i/>
          <w:iCs/>
          <w:sz w:val="22"/>
          <w:szCs w:val="20"/>
        </w:rPr>
        <w:t>10</w:t>
      </w:r>
      <w:r w:rsidR="00DA1A99">
        <w:rPr>
          <w:rFonts w:ascii="Arial" w:hAnsi="Arial" w:cs="Arial"/>
          <w:b/>
          <w:bCs/>
          <w:i/>
          <w:iCs/>
          <w:sz w:val="22"/>
          <w:szCs w:val="20"/>
        </w:rPr>
        <w:t>7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.202</w:t>
      </w:r>
      <w:r w:rsidR="00DA1A99">
        <w:rPr>
          <w:rFonts w:ascii="Arial" w:hAnsi="Arial" w:cs="Arial"/>
          <w:b/>
          <w:bCs/>
          <w:i/>
          <w:iCs/>
          <w:sz w:val="22"/>
          <w:szCs w:val="20"/>
        </w:rPr>
        <w:t>4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.</w:t>
      </w:r>
      <w:r w:rsidR="0063505B">
        <w:rPr>
          <w:rFonts w:ascii="Arial" w:hAnsi="Arial" w:cs="Arial"/>
          <w:b/>
          <w:bCs/>
          <w:i/>
          <w:iCs/>
          <w:sz w:val="22"/>
          <w:szCs w:val="20"/>
        </w:rPr>
        <w:t>LB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1448B5">
        <w:rPr>
          <w:rFonts w:ascii="Arial" w:hAnsi="Arial" w:cs="Arial"/>
          <w:sz w:val="22"/>
          <w:szCs w:val="20"/>
        </w:rPr>
        <w:br/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2410C0">
        <w:rPr>
          <w:rFonts w:ascii="Arial" w:hAnsi="Arial" w:cs="Arial"/>
          <w:color w:val="000000"/>
          <w:sz w:val="22"/>
          <w:szCs w:val="20"/>
        </w:rPr>
        <w:t>4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2410C0">
        <w:rPr>
          <w:rFonts w:ascii="Arial" w:hAnsi="Arial" w:cs="Arial"/>
          <w:color w:val="000000"/>
          <w:sz w:val="22"/>
          <w:szCs w:val="20"/>
        </w:rPr>
        <w:t>1320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341C0E3B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 r. o ochronie konkurencji i konsumentów (</w:t>
      </w:r>
      <w:r w:rsidR="002410C0" w:rsidRPr="002410C0">
        <w:rPr>
          <w:rFonts w:ascii="Arial" w:hAnsi="Arial" w:cs="Arial"/>
          <w:sz w:val="22"/>
          <w:szCs w:val="20"/>
        </w:rPr>
        <w:t>Dz. U. z 2024 r. poz. 594 ze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3B525B26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17FA4FB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7C5F2016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23F9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3A3F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8B5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0C0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B24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9FF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29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4909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505B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A7F46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183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19A4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20B4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54C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1A99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7FE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2FA7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2</cp:revision>
  <cp:lastPrinted>2022-11-08T07:55:00Z</cp:lastPrinted>
  <dcterms:created xsi:type="dcterms:W3CDTF">2024-10-16T13:01:00Z</dcterms:created>
  <dcterms:modified xsi:type="dcterms:W3CDTF">2024-10-16T13:01:00Z</dcterms:modified>
</cp:coreProperties>
</file>