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E9C" w:rsidRPr="00C71BC4" w:rsidRDefault="00D15E9C" w:rsidP="00E0028A">
      <w:pPr>
        <w:spacing w:after="0" w:line="360" w:lineRule="auto"/>
        <w:rPr>
          <w:b/>
          <w:bCs/>
          <w:sz w:val="28"/>
          <w:szCs w:val="28"/>
        </w:rPr>
      </w:pPr>
      <w:r w:rsidRPr="00C71BC4">
        <w:rPr>
          <w:b/>
          <w:bCs/>
          <w:sz w:val="28"/>
          <w:szCs w:val="28"/>
        </w:rPr>
        <w:t>TERMINAL GAZOWY</w:t>
      </w:r>
    </w:p>
    <w:p w:rsidR="00D15E9C" w:rsidRPr="00E0028A" w:rsidRDefault="00D15E9C" w:rsidP="00E0028A">
      <w:pPr>
        <w:spacing w:after="0" w:line="360" w:lineRule="auto"/>
        <w:rPr>
          <w:b/>
          <w:bCs/>
          <w:sz w:val="24"/>
          <w:szCs w:val="24"/>
        </w:rPr>
      </w:pPr>
      <w:r w:rsidRPr="00E0028A">
        <w:rPr>
          <w:b/>
          <w:bCs/>
          <w:sz w:val="24"/>
          <w:szCs w:val="24"/>
        </w:rPr>
        <w:t>Terminal LNG – Priorytet Inwestycyjny 7.5</w:t>
      </w:r>
    </w:p>
    <w:tbl>
      <w:tblPr>
        <w:tblW w:w="0" w:type="auto"/>
        <w:jc w:val="center"/>
        <w:tblBorders>
          <w:top w:val="single" w:sz="4" w:space="0" w:color="1F3864"/>
          <w:left w:val="single" w:sz="4" w:space="0" w:color="1F3864"/>
          <w:bottom w:val="single" w:sz="4" w:space="0" w:color="1F3864"/>
          <w:right w:val="single" w:sz="4" w:space="0" w:color="1F3864"/>
          <w:insideH w:val="single" w:sz="6" w:space="0" w:color="1F3864"/>
          <w:insideV w:val="single" w:sz="6" w:space="0" w:color="1F3864"/>
        </w:tblBorders>
        <w:tblCellMar>
          <w:top w:w="57" w:type="dxa"/>
          <w:bottom w:w="57" w:type="dxa"/>
        </w:tblCellMar>
        <w:tblLook w:val="00A0"/>
      </w:tblPr>
      <w:tblGrid>
        <w:gridCol w:w="487"/>
        <w:gridCol w:w="487"/>
        <w:gridCol w:w="1839"/>
        <w:gridCol w:w="1812"/>
        <w:gridCol w:w="1606"/>
        <w:gridCol w:w="1977"/>
        <w:gridCol w:w="1557"/>
        <w:gridCol w:w="2260"/>
        <w:gridCol w:w="2761"/>
      </w:tblGrid>
      <w:tr w:rsidR="00D15E9C" w:rsidRPr="00B8063C" w:rsidTr="00AC3CBF">
        <w:trPr>
          <w:cantSplit/>
          <w:trHeight w:val="1134"/>
          <w:tblHeader/>
          <w:jc w:val="center"/>
        </w:trPr>
        <w:tc>
          <w:tcPr>
            <w:tcW w:w="0" w:type="auto"/>
            <w:tcBorders>
              <w:top w:val="single" w:sz="4" w:space="0" w:color="1F3864"/>
            </w:tcBorders>
            <w:shd w:val="clear" w:color="auto" w:fill="8EAADB"/>
            <w:textDirection w:val="tbRl"/>
            <w:vAlign w:val="center"/>
          </w:tcPr>
          <w:p w:rsidR="00D15E9C" w:rsidRPr="00040AD4" w:rsidRDefault="00D15E9C" w:rsidP="00AC3CB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40AD4">
              <w:rPr>
                <w:b/>
                <w:sz w:val="20"/>
                <w:szCs w:val="20"/>
              </w:rPr>
              <w:t>Kod</w:t>
            </w:r>
          </w:p>
        </w:tc>
        <w:tc>
          <w:tcPr>
            <w:tcW w:w="0" w:type="auto"/>
            <w:tcBorders>
              <w:top w:val="single" w:sz="4" w:space="0" w:color="1F3864"/>
            </w:tcBorders>
            <w:shd w:val="clear" w:color="auto" w:fill="8EAADB"/>
            <w:textDirection w:val="tbRl"/>
            <w:vAlign w:val="center"/>
          </w:tcPr>
          <w:p w:rsidR="00D15E9C" w:rsidRPr="00040AD4" w:rsidRDefault="00D15E9C" w:rsidP="00AC3CBF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40AD4">
              <w:rPr>
                <w:b/>
                <w:sz w:val="20"/>
                <w:szCs w:val="20"/>
              </w:rPr>
              <w:t>Przedsiębiorstwo</w:t>
            </w:r>
          </w:p>
        </w:tc>
        <w:tc>
          <w:tcPr>
            <w:tcW w:w="1843" w:type="dxa"/>
            <w:tcBorders>
              <w:top w:val="single" w:sz="4" w:space="0" w:color="1F3864"/>
            </w:tcBorders>
            <w:shd w:val="clear" w:color="auto" w:fill="8EAADB"/>
            <w:vAlign w:val="center"/>
          </w:tcPr>
          <w:p w:rsidR="00D15E9C" w:rsidRPr="00040AD4" w:rsidRDefault="00D15E9C" w:rsidP="00B801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40AD4">
              <w:rPr>
                <w:b/>
                <w:sz w:val="20"/>
                <w:szCs w:val="20"/>
              </w:rPr>
              <w:t>Rodzaj inwestycji</w:t>
            </w:r>
          </w:p>
        </w:tc>
        <w:tc>
          <w:tcPr>
            <w:tcW w:w="1812" w:type="dxa"/>
            <w:tcBorders>
              <w:top w:val="single" w:sz="4" w:space="0" w:color="1F3864"/>
            </w:tcBorders>
            <w:shd w:val="clear" w:color="auto" w:fill="8EAADB"/>
            <w:vAlign w:val="center"/>
          </w:tcPr>
          <w:p w:rsidR="00D15E9C" w:rsidRPr="00040AD4" w:rsidRDefault="00D15E9C" w:rsidP="00B801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40AD4">
              <w:rPr>
                <w:b/>
                <w:sz w:val="20"/>
                <w:szCs w:val="20"/>
              </w:rPr>
              <w:t>Klasyfikacja wg </w:t>
            </w:r>
            <w:r>
              <w:rPr>
                <w:b/>
                <w:sz w:val="20"/>
                <w:szCs w:val="20"/>
              </w:rPr>
              <w:t>Rozporządzenia Rady Ministrów w </w:t>
            </w:r>
            <w:r w:rsidRPr="00040AD4">
              <w:rPr>
                <w:b/>
                <w:sz w:val="20"/>
                <w:szCs w:val="20"/>
              </w:rPr>
              <w:t>sprawie przedsięwzięć mogących znacząco oddziaływać na środowisko</w:t>
            </w:r>
          </w:p>
        </w:tc>
        <w:tc>
          <w:tcPr>
            <w:tcW w:w="1606" w:type="dxa"/>
            <w:tcBorders>
              <w:top w:val="single" w:sz="4" w:space="0" w:color="1F3864"/>
            </w:tcBorders>
            <w:shd w:val="clear" w:color="auto" w:fill="8EAADB"/>
            <w:vAlign w:val="center"/>
          </w:tcPr>
          <w:p w:rsidR="00D15E9C" w:rsidRPr="00040AD4" w:rsidRDefault="00D15E9C" w:rsidP="00B801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40AD4">
              <w:rPr>
                <w:b/>
                <w:sz w:val="20"/>
                <w:szCs w:val="20"/>
              </w:rPr>
              <w:t>Informacja o posiadanych decyzjach środowiskowych i raportach</w:t>
            </w:r>
          </w:p>
        </w:tc>
        <w:tc>
          <w:tcPr>
            <w:tcW w:w="1981" w:type="dxa"/>
            <w:tcBorders>
              <w:top w:val="single" w:sz="4" w:space="0" w:color="1F3864"/>
            </w:tcBorders>
            <w:shd w:val="clear" w:color="auto" w:fill="8EAADB"/>
            <w:vAlign w:val="center"/>
          </w:tcPr>
          <w:p w:rsidR="00D15E9C" w:rsidRPr="00040AD4" w:rsidRDefault="00D15E9C" w:rsidP="00B801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40AD4">
              <w:rPr>
                <w:b/>
                <w:sz w:val="20"/>
                <w:szCs w:val="20"/>
              </w:rPr>
              <w:t>Główne elementy środowiska na które może oddziaływać przedsięwzięcie</w:t>
            </w:r>
          </w:p>
        </w:tc>
        <w:tc>
          <w:tcPr>
            <w:tcW w:w="1559" w:type="dxa"/>
            <w:tcBorders>
              <w:top w:val="single" w:sz="4" w:space="0" w:color="1F3864"/>
            </w:tcBorders>
            <w:shd w:val="clear" w:color="auto" w:fill="8EAADB"/>
            <w:vAlign w:val="center"/>
          </w:tcPr>
          <w:p w:rsidR="00D15E9C" w:rsidRPr="00040AD4" w:rsidRDefault="00D15E9C" w:rsidP="00AC3C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40AD4">
              <w:rPr>
                <w:b/>
                <w:sz w:val="20"/>
                <w:szCs w:val="20"/>
              </w:rPr>
              <w:t xml:space="preserve">Identyfikacja obszarów chronionych </w:t>
            </w:r>
            <w:r>
              <w:rPr>
                <w:b/>
                <w:sz w:val="20"/>
                <w:szCs w:val="20"/>
              </w:rPr>
              <w:t xml:space="preserve">w tym </w:t>
            </w:r>
            <w:r w:rsidRPr="00040AD4">
              <w:rPr>
                <w:b/>
                <w:sz w:val="20"/>
                <w:szCs w:val="20"/>
              </w:rPr>
              <w:t xml:space="preserve"> Natura 2000</w:t>
            </w:r>
          </w:p>
        </w:tc>
        <w:tc>
          <w:tcPr>
            <w:tcW w:w="2268" w:type="dxa"/>
            <w:tcBorders>
              <w:top w:val="single" w:sz="4" w:space="0" w:color="1F3864"/>
            </w:tcBorders>
            <w:shd w:val="clear" w:color="auto" w:fill="8EAADB"/>
            <w:vAlign w:val="center"/>
          </w:tcPr>
          <w:p w:rsidR="00D15E9C" w:rsidRPr="00040AD4" w:rsidRDefault="00D15E9C" w:rsidP="00B8019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40AD4">
              <w:rPr>
                <w:b/>
                <w:sz w:val="20"/>
                <w:szCs w:val="20"/>
              </w:rPr>
              <w:t>Potencjalne zagrożenia</w:t>
            </w:r>
            <w:r>
              <w:rPr>
                <w:rStyle w:val="FootnoteReference"/>
                <w:b/>
                <w:sz w:val="20"/>
                <w:szCs w:val="20"/>
              </w:rPr>
              <w:footnoteReference w:id="1"/>
            </w:r>
          </w:p>
        </w:tc>
        <w:tc>
          <w:tcPr>
            <w:tcW w:w="2771" w:type="dxa"/>
            <w:tcBorders>
              <w:top w:val="single" w:sz="4" w:space="0" w:color="1F3864"/>
            </w:tcBorders>
            <w:shd w:val="clear" w:color="auto" w:fill="8EAADB"/>
            <w:vAlign w:val="center"/>
          </w:tcPr>
          <w:p w:rsidR="00D15E9C" w:rsidRPr="00040AD4" w:rsidRDefault="00D15E9C" w:rsidP="00AC3CB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Środki zaradcze, minimalizujące i kompensacyjne</w:t>
            </w:r>
            <w:r>
              <w:rPr>
                <w:rStyle w:val="FootnoteReference"/>
                <w:b/>
                <w:sz w:val="20"/>
                <w:szCs w:val="20"/>
              </w:rPr>
              <w:footnoteReference w:id="2"/>
            </w:r>
          </w:p>
        </w:tc>
      </w:tr>
      <w:tr w:rsidR="00D15E9C" w:rsidRPr="00B8063C" w:rsidTr="007B1B7D">
        <w:trPr>
          <w:cantSplit/>
          <w:trHeight w:val="1134"/>
          <w:jc w:val="center"/>
        </w:trPr>
        <w:tc>
          <w:tcPr>
            <w:tcW w:w="0" w:type="auto"/>
            <w:tcBorders>
              <w:bottom w:val="single" w:sz="4" w:space="0" w:color="1F3864"/>
            </w:tcBorders>
            <w:textDirection w:val="tbRl"/>
            <w:vAlign w:val="center"/>
          </w:tcPr>
          <w:p w:rsidR="00D15E9C" w:rsidRPr="00040AD4" w:rsidRDefault="00D15E9C" w:rsidP="007B1B7D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040AD4">
              <w:rPr>
                <w:rFonts w:cs="Arial"/>
                <w:sz w:val="20"/>
                <w:szCs w:val="20"/>
              </w:rPr>
              <w:t>G/7.5/T/1</w:t>
            </w:r>
          </w:p>
        </w:tc>
        <w:tc>
          <w:tcPr>
            <w:tcW w:w="0" w:type="auto"/>
            <w:tcBorders>
              <w:bottom w:val="single" w:sz="4" w:space="0" w:color="1F3864"/>
            </w:tcBorders>
            <w:shd w:val="clear" w:color="auto" w:fill="FF0000"/>
            <w:textDirection w:val="tbRl"/>
            <w:vAlign w:val="center"/>
          </w:tcPr>
          <w:p w:rsidR="00D15E9C" w:rsidRPr="00040AD4" w:rsidRDefault="00D15E9C" w:rsidP="007B1B7D">
            <w:pPr>
              <w:spacing w:after="0" w:line="240" w:lineRule="auto"/>
              <w:ind w:left="113" w:right="113"/>
              <w:jc w:val="center"/>
              <w:rPr>
                <w:rFonts w:cs="Arial"/>
                <w:sz w:val="20"/>
                <w:szCs w:val="20"/>
              </w:rPr>
            </w:pPr>
            <w:r w:rsidRPr="00040AD4">
              <w:rPr>
                <w:rFonts w:cs="Arial"/>
                <w:sz w:val="20"/>
                <w:szCs w:val="20"/>
              </w:rPr>
              <w:t>POLSKIE LNG SA</w:t>
            </w:r>
          </w:p>
        </w:tc>
        <w:tc>
          <w:tcPr>
            <w:tcW w:w="1843" w:type="dxa"/>
            <w:tcBorders>
              <w:bottom w:val="single" w:sz="4" w:space="0" w:color="1F3864"/>
            </w:tcBorders>
            <w:vAlign w:val="center"/>
          </w:tcPr>
          <w:p w:rsidR="00D15E9C" w:rsidRPr="00040AD4" w:rsidRDefault="00D15E9C" w:rsidP="007B1B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40AD4">
              <w:rPr>
                <w:rFonts w:cs="Arial"/>
                <w:sz w:val="20"/>
                <w:szCs w:val="20"/>
              </w:rPr>
              <w:t>Rozbudowa Terminala o trzeci zbiornik wraz z infrastrukturą towarzyszącą</w:t>
            </w:r>
          </w:p>
        </w:tc>
        <w:tc>
          <w:tcPr>
            <w:tcW w:w="1812" w:type="dxa"/>
            <w:tcBorders>
              <w:bottom w:val="single" w:sz="4" w:space="0" w:color="1F3864"/>
            </w:tcBorders>
            <w:vAlign w:val="center"/>
          </w:tcPr>
          <w:p w:rsidR="00D15E9C" w:rsidRPr="00040AD4" w:rsidRDefault="00D15E9C" w:rsidP="007B1B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40AD4">
              <w:rPr>
                <w:rFonts w:cs="Arial"/>
                <w:sz w:val="20"/>
                <w:szCs w:val="20"/>
              </w:rPr>
              <w:t>§3 ust.1 pkt 37)</w:t>
            </w:r>
          </w:p>
        </w:tc>
        <w:tc>
          <w:tcPr>
            <w:tcW w:w="1606" w:type="dxa"/>
            <w:tcBorders>
              <w:bottom w:val="single" w:sz="4" w:space="0" w:color="1F3864"/>
            </w:tcBorders>
            <w:vAlign w:val="center"/>
          </w:tcPr>
          <w:p w:rsidR="00D15E9C" w:rsidRPr="00040AD4" w:rsidRDefault="00D15E9C" w:rsidP="007B1B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40AD4">
              <w:rPr>
                <w:rFonts w:cs="Arial"/>
                <w:sz w:val="20"/>
                <w:szCs w:val="20"/>
              </w:rPr>
              <w:t>Tak</w:t>
            </w:r>
          </w:p>
        </w:tc>
        <w:tc>
          <w:tcPr>
            <w:tcW w:w="1981" w:type="dxa"/>
            <w:tcBorders>
              <w:bottom w:val="single" w:sz="4" w:space="0" w:color="1F3864"/>
            </w:tcBorders>
            <w:vAlign w:val="center"/>
          </w:tcPr>
          <w:p w:rsidR="00D15E9C" w:rsidRPr="00040AD4" w:rsidRDefault="00D15E9C" w:rsidP="007B1B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40AD4">
              <w:rPr>
                <w:rFonts w:cs="Arial"/>
                <w:sz w:val="20"/>
                <w:szCs w:val="20"/>
              </w:rPr>
              <w:t>Przyroda</w:t>
            </w:r>
            <w:r>
              <w:rPr>
                <w:rFonts w:cs="Arial"/>
                <w:sz w:val="20"/>
                <w:szCs w:val="20"/>
              </w:rPr>
              <w:t>, wody morskie</w:t>
            </w:r>
          </w:p>
        </w:tc>
        <w:tc>
          <w:tcPr>
            <w:tcW w:w="1559" w:type="dxa"/>
            <w:tcBorders>
              <w:bottom w:val="single" w:sz="4" w:space="0" w:color="1F3864"/>
            </w:tcBorders>
            <w:vAlign w:val="center"/>
          </w:tcPr>
          <w:p w:rsidR="00D15E9C" w:rsidRPr="00040AD4" w:rsidRDefault="00D15E9C" w:rsidP="007B1B7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40AD4">
              <w:rPr>
                <w:rFonts w:cs="Arial"/>
                <w:b/>
                <w:sz w:val="20"/>
                <w:szCs w:val="20"/>
              </w:rPr>
              <w:t>PLH</w:t>
            </w:r>
            <w:r>
              <w:rPr>
                <w:rFonts w:cs="Arial"/>
                <w:sz w:val="20"/>
                <w:szCs w:val="20"/>
              </w:rPr>
              <w:t>: Wolin i </w:t>
            </w:r>
            <w:r w:rsidRPr="00040AD4">
              <w:rPr>
                <w:rFonts w:cs="Arial"/>
                <w:sz w:val="20"/>
                <w:szCs w:val="20"/>
              </w:rPr>
              <w:t>Uznam</w:t>
            </w:r>
          </w:p>
        </w:tc>
        <w:tc>
          <w:tcPr>
            <w:tcW w:w="2268" w:type="dxa"/>
            <w:tcBorders>
              <w:bottom w:val="single" w:sz="4" w:space="0" w:color="1F3864"/>
            </w:tcBorders>
            <w:vAlign w:val="center"/>
          </w:tcPr>
          <w:p w:rsidR="00D15E9C" w:rsidRPr="00B8063C" w:rsidRDefault="00D15E9C" w:rsidP="007B1B7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8063C">
              <w:rPr>
                <w:sz w:val="20"/>
                <w:szCs w:val="20"/>
              </w:rPr>
              <w:t xml:space="preserve">- </w:t>
            </w:r>
            <w:r w:rsidRPr="00B8063C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D15E9C" w:rsidRPr="00B8063C" w:rsidRDefault="00D15E9C" w:rsidP="007B1B7D">
            <w:pPr>
              <w:spacing w:after="0" w:line="240" w:lineRule="auto"/>
              <w:rPr>
                <w:sz w:val="20"/>
                <w:szCs w:val="20"/>
              </w:rPr>
            </w:pPr>
            <w:r w:rsidRPr="00B8063C">
              <w:rPr>
                <w:sz w:val="20"/>
                <w:szCs w:val="20"/>
                <w:lang w:eastAsia="en-GB"/>
              </w:rPr>
              <w:t>- Wycinka drzew i krzewów  leśnych</w:t>
            </w:r>
          </w:p>
          <w:p w:rsidR="00D15E9C" w:rsidRPr="00B8063C" w:rsidRDefault="00D15E9C" w:rsidP="007B1B7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8063C">
              <w:rPr>
                <w:sz w:val="20"/>
                <w:szCs w:val="20"/>
                <w:lang w:eastAsia="en-GB"/>
              </w:rPr>
              <w:t>- Negatywny wpływ na ekosystemy podmokłe i związane z nimi gatunk</w:t>
            </w:r>
            <w:bookmarkStart w:id="0" w:name="_GoBack"/>
            <w:bookmarkEnd w:id="0"/>
            <w:r w:rsidRPr="00B8063C">
              <w:rPr>
                <w:sz w:val="20"/>
                <w:szCs w:val="20"/>
                <w:lang w:eastAsia="en-GB"/>
              </w:rPr>
              <w:t>i płazów w skutek obniżenia poziomu wód gruntowych w fazie budowy</w:t>
            </w:r>
          </w:p>
        </w:tc>
        <w:tc>
          <w:tcPr>
            <w:tcW w:w="2771" w:type="dxa"/>
            <w:tcBorders>
              <w:bottom w:val="single" w:sz="4" w:space="0" w:color="1F3864"/>
            </w:tcBorders>
            <w:vAlign w:val="center"/>
          </w:tcPr>
          <w:p w:rsidR="00D15E9C" w:rsidRPr="00B8063C" w:rsidRDefault="00D15E9C" w:rsidP="007B1B7D">
            <w:pPr>
              <w:spacing w:after="0" w:line="240" w:lineRule="auto"/>
              <w:rPr>
                <w:rFonts w:cs="Arial"/>
                <w:color w:val="494949"/>
                <w:sz w:val="20"/>
                <w:szCs w:val="20"/>
              </w:rPr>
            </w:pPr>
            <w:r w:rsidRPr="00B8063C">
              <w:rPr>
                <w:rFonts w:cs="Arial"/>
                <w:color w:val="494949"/>
                <w:sz w:val="20"/>
                <w:szCs w:val="20"/>
              </w:rPr>
              <w:t>Główne działania wg Decyzji Środowiskowej:</w:t>
            </w:r>
          </w:p>
          <w:p w:rsidR="00D15E9C" w:rsidRPr="00B8063C" w:rsidRDefault="00D15E9C" w:rsidP="007B1B7D">
            <w:pPr>
              <w:spacing w:after="0" w:line="240" w:lineRule="auto"/>
              <w:rPr>
                <w:rFonts w:cs="Arial"/>
                <w:color w:val="494949"/>
                <w:sz w:val="20"/>
                <w:szCs w:val="20"/>
              </w:rPr>
            </w:pPr>
            <w:r w:rsidRPr="00B8063C">
              <w:rPr>
                <w:rFonts w:cs="Arial"/>
                <w:color w:val="494949"/>
                <w:sz w:val="20"/>
                <w:szCs w:val="20"/>
              </w:rPr>
              <w:t>- ochrona wydm białych i szarych, gatunków chronionych i zagrożonych w pobliżu terminala,</w:t>
            </w:r>
          </w:p>
          <w:p w:rsidR="00D15E9C" w:rsidRPr="00B8063C" w:rsidRDefault="00D15E9C" w:rsidP="007B1B7D">
            <w:pPr>
              <w:spacing w:after="0" w:line="240" w:lineRule="auto"/>
              <w:rPr>
                <w:rFonts w:cs="Arial"/>
                <w:color w:val="494949"/>
                <w:sz w:val="20"/>
                <w:szCs w:val="20"/>
              </w:rPr>
            </w:pPr>
            <w:r w:rsidRPr="00B8063C">
              <w:rPr>
                <w:rFonts w:cs="Arial"/>
                <w:color w:val="494949"/>
                <w:sz w:val="20"/>
                <w:szCs w:val="20"/>
              </w:rPr>
              <w:t>- przeniesienie płazów na stanowiska zastępcze,</w:t>
            </w:r>
          </w:p>
          <w:p w:rsidR="00D15E9C" w:rsidRPr="00B8063C" w:rsidRDefault="00D15E9C" w:rsidP="007B1B7D">
            <w:pPr>
              <w:spacing w:after="0" w:line="240" w:lineRule="auto"/>
              <w:rPr>
                <w:rFonts w:cs="Arial"/>
                <w:color w:val="494949"/>
                <w:sz w:val="20"/>
                <w:szCs w:val="20"/>
              </w:rPr>
            </w:pPr>
            <w:r w:rsidRPr="00B8063C">
              <w:rPr>
                <w:rFonts w:cs="Arial"/>
                <w:color w:val="494949"/>
                <w:sz w:val="20"/>
                <w:szCs w:val="20"/>
              </w:rPr>
              <w:t>- zachowanie cennych siedlisk przyrodniczych w postaci zieleni izolacyjnej</w:t>
            </w:r>
          </w:p>
          <w:p w:rsidR="00D15E9C" w:rsidRPr="00B8063C" w:rsidRDefault="00D15E9C" w:rsidP="007B1B7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B8063C">
              <w:rPr>
                <w:rFonts w:cs="Arial"/>
                <w:color w:val="494949"/>
                <w:sz w:val="20"/>
                <w:szCs w:val="20"/>
              </w:rPr>
              <w:t>- ochrona hibernujących nietoperzy,</w:t>
            </w:r>
          </w:p>
        </w:tc>
      </w:tr>
    </w:tbl>
    <w:p w:rsidR="00D15E9C" w:rsidRPr="007B1B7D" w:rsidRDefault="00D15E9C" w:rsidP="007B1B7D">
      <w:pPr>
        <w:tabs>
          <w:tab w:val="left" w:pos="5625"/>
        </w:tabs>
      </w:pPr>
    </w:p>
    <w:sectPr w:rsidR="00D15E9C" w:rsidRPr="007B1B7D" w:rsidSect="00C71BC4">
      <w:footerReference w:type="default" r:id="rId6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E9C" w:rsidRDefault="00D15E9C" w:rsidP="00C71BC4">
      <w:pPr>
        <w:spacing w:after="0" w:line="240" w:lineRule="auto"/>
      </w:pPr>
      <w:r>
        <w:separator/>
      </w:r>
    </w:p>
  </w:endnote>
  <w:endnote w:type="continuationSeparator" w:id="0">
    <w:p w:rsidR="00D15E9C" w:rsidRDefault="00D15E9C" w:rsidP="00C71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E9C" w:rsidRDefault="00D15E9C">
    <w:pPr>
      <w:pStyle w:val="Footer"/>
      <w:jc w:val="center"/>
    </w:pPr>
    <w:r>
      <w:rPr>
        <w:noProof/>
        <w:lang w:eastAsia="pl-PL"/>
      </w:rPr>
    </w:r>
    <w:r>
      <w:pict>
        <v:group id="_x0000_s2049" style="width:32.95pt;height:17.45pt;mso-position-horizontal-relative:char;mso-position-vertical-relative:line" coordorigin="5351,739" coordsize="659,349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5351;top:800;width:659;height:288;v-text-anchor:middle" filled="f" stroked="f">
            <v:textbox style="mso-next-textbox:#_x0000_s2050" inset="0,0,0,0">
              <w:txbxContent>
                <w:p w:rsidR="00D15E9C" w:rsidRPr="00C71BC4" w:rsidRDefault="00D15E9C" w:rsidP="00314F8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C71BC4">
                    <w:rPr>
                      <w:sz w:val="20"/>
                      <w:szCs w:val="20"/>
                    </w:rPr>
                    <w:fldChar w:fldCharType="begin"/>
                  </w:r>
                  <w:r w:rsidRPr="00C71BC4">
                    <w:rPr>
                      <w:sz w:val="20"/>
                      <w:szCs w:val="20"/>
                    </w:rPr>
                    <w:instrText xml:space="preserve"> PAGE    \* MERGEFORMAT </w:instrText>
                  </w:r>
                  <w:r w:rsidRPr="00C71BC4"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  <w:sz w:val="20"/>
                      <w:szCs w:val="20"/>
                    </w:rPr>
                    <w:t>1</w:t>
                  </w:r>
                  <w:r w:rsidRPr="00C71BC4">
                    <w:rPr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shape>
          <v:group id="_x0000_s2051" style="position:absolute;left:5494;top:739;width:372;height:72" coordorigin="5486,739" coordsize="372,72">
            <v:oval id="_x0000_s2052" style="position:absolute;left:5486;top:739;width:72;height:72" fillcolor="#84b3df" stroked="f"/>
            <v:oval id="_x0000_s2053" style="position:absolute;left:5636;top:739;width:72;height:72" fillcolor="#84b3df" stroked="f"/>
            <v:oval id="_x0000_s2054" style="position:absolute;left:5786;top:739;width:72;height:72" fillcolor="#84b3df" stroked="f"/>
          </v:group>
          <w10:wrap anchorx="margin" anchory="page"/>
          <w10:anchorlock/>
        </v:group>
      </w:pict>
    </w:r>
  </w:p>
  <w:p w:rsidR="00D15E9C" w:rsidRDefault="00D15E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E9C" w:rsidRDefault="00D15E9C" w:rsidP="00C71BC4">
      <w:pPr>
        <w:spacing w:after="0" w:line="240" w:lineRule="auto"/>
      </w:pPr>
      <w:r>
        <w:separator/>
      </w:r>
    </w:p>
  </w:footnote>
  <w:footnote w:type="continuationSeparator" w:id="0">
    <w:p w:rsidR="00D15E9C" w:rsidRDefault="00D15E9C" w:rsidP="00C71BC4">
      <w:pPr>
        <w:spacing w:after="0" w:line="240" w:lineRule="auto"/>
      </w:pPr>
      <w:r>
        <w:continuationSeparator/>
      </w:r>
    </w:p>
  </w:footnote>
  <w:footnote w:id="1">
    <w:p w:rsidR="00D15E9C" w:rsidRDefault="00D15E9C" w:rsidP="00AC3CBF">
      <w:pPr>
        <w:pStyle w:val="FootnoteText"/>
      </w:pPr>
      <w:r>
        <w:rPr>
          <w:rStyle w:val="FootnoteReference"/>
        </w:rPr>
        <w:footnoteRef/>
      </w:r>
      <w:r>
        <w:t xml:space="preserve"> Podane potencjale zagrożenia mają charakter przykładowy i ich szczegółowy zakres będzie każdorazowo analizowany na podstawie konkretnych projektów.</w:t>
      </w:r>
    </w:p>
  </w:footnote>
  <w:footnote w:id="2">
    <w:p w:rsidR="00D15E9C" w:rsidRDefault="00D15E9C" w:rsidP="00931FA1">
      <w:pPr>
        <w:pStyle w:val="FootnoteText"/>
      </w:pPr>
      <w:r>
        <w:rPr>
          <w:rStyle w:val="FootnoteReference"/>
        </w:rPr>
        <w:footnoteRef/>
      </w:r>
      <w:r>
        <w:t xml:space="preserve"> Podane środki zaradcze minimalizujące i kompensacyjne są przykładowe i na etapie rozwiązań projektowych dla konkretnych projektów zostać powinny uszczegółowione.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43D5"/>
    <w:rsid w:val="000343D5"/>
    <w:rsid w:val="00040AD4"/>
    <w:rsid w:val="0008326A"/>
    <w:rsid w:val="000C5E65"/>
    <w:rsid w:val="000D4F48"/>
    <w:rsid w:val="002131D8"/>
    <w:rsid w:val="002352E0"/>
    <w:rsid w:val="002C0CFE"/>
    <w:rsid w:val="00314F83"/>
    <w:rsid w:val="00320947"/>
    <w:rsid w:val="003D1ACC"/>
    <w:rsid w:val="00453ED7"/>
    <w:rsid w:val="006A6ACC"/>
    <w:rsid w:val="006C294D"/>
    <w:rsid w:val="006E38B6"/>
    <w:rsid w:val="0076283C"/>
    <w:rsid w:val="007B1B7D"/>
    <w:rsid w:val="007F68C6"/>
    <w:rsid w:val="008B61CA"/>
    <w:rsid w:val="008F52A3"/>
    <w:rsid w:val="008F70E2"/>
    <w:rsid w:val="00914248"/>
    <w:rsid w:val="00931FA1"/>
    <w:rsid w:val="009F2B83"/>
    <w:rsid w:val="009F7EAF"/>
    <w:rsid w:val="00A73CA8"/>
    <w:rsid w:val="00AC3CBF"/>
    <w:rsid w:val="00AD5E87"/>
    <w:rsid w:val="00AE7D06"/>
    <w:rsid w:val="00B524DA"/>
    <w:rsid w:val="00B70926"/>
    <w:rsid w:val="00B80198"/>
    <w:rsid w:val="00B8063C"/>
    <w:rsid w:val="00B833F0"/>
    <w:rsid w:val="00C00ABC"/>
    <w:rsid w:val="00C71BC4"/>
    <w:rsid w:val="00D15E9C"/>
    <w:rsid w:val="00D36F8A"/>
    <w:rsid w:val="00D555A7"/>
    <w:rsid w:val="00E0028A"/>
    <w:rsid w:val="00E44FC6"/>
    <w:rsid w:val="00E62323"/>
    <w:rsid w:val="00E64213"/>
    <w:rsid w:val="00F77999"/>
    <w:rsid w:val="00FA2B98"/>
    <w:rsid w:val="00FA4F89"/>
    <w:rsid w:val="00FB2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8B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2AA"/>
    <w:rPr>
      <w:rFonts w:ascii="Times New Roman" w:hAnsi="Times New Roman"/>
      <w:sz w:val="0"/>
      <w:szCs w:val="0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C71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71BC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71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71BC4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AD5E8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D5E87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AD5E87"/>
    <w:rPr>
      <w:rFonts w:cs="Times New Roman"/>
      <w:vertAlign w:val="superscript"/>
    </w:rPr>
  </w:style>
  <w:style w:type="paragraph" w:customStyle="1" w:styleId="bodytext">
    <w:name w:val="bodytext"/>
    <w:basedOn w:val="Normal"/>
    <w:uiPriority w:val="99"/>
    <w:rsid w:val="002352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efaultParagraphFont"/>
    <w:uiPriority w:val="99"/>
    <w:rsid w:val="002352E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63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170</Words>
  <Characters>1022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TERMINAL GAZOWY</dc:title>
  <dc:subject/>
  <dc:creator>Ola</dc:creator>
  <cp:keywords/>
  <dc:description/>
  <cp:lastModifiedBy>Stanczak Izabella</cp:lastModifiedBy>
  <cp:revision>2</cp:revision>
  <dcterms:created xsi:type="dcterms:W3CDTF">2015-01-12T13:00:00Z</dcterms:created>
  <dcterms:modified xsi:type="dcterms:W3CDTF">2015-01-12T13:00:00Z</dcterms:modified>
</cp:coreProperties>
</file>