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87D48" w14:textId="77777777" w:rsidR="00750EE7" w:rsidRPr="00224D3E" w:rsidRDefault="00750EE7" w:rsidP="00224D3E">
      <w:pPr>
        <w:tabs>
          <w:tab w:val="left" w:pos="8505"/>
          <w:tab w:val="left" w:pos="13608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4D3E">
        <w:rPr>
          <w:rFonts w:ascii="Times New Roman" w:eastAsia="Times New Roman" w:hAnsi="Times New Roman" w:cs="Times New Roman"/>
          <w:sz w:val="24"/>
          <w:szCs w:val="24"/>
        </w:rPr>
        <w:t>Załącznik nr 2 do umowy nr ……….. z dnia ………</w:t>
      </w:r>
    </w:p>
    <w:p w14:paraId="111B06EE" w14:textId="77777777" w:rsidR="00750EE7" w:rsidRPr="00224D3E" w:rsidRDefault="00750EE7" w:rsidP="00224D3E">
      <w:pPr>
        <w:tabs>
          <w:tab w:val="left" w:pos="8505"/>
          <w:tab w:val="left" w:pos="13608"/>
        </w:tabs>
        <w:spacing w:after="0" w:line="276" w:lineRule="auto"/>
        <w:jc w:val="right"/>
        <w:rPr>
          <w:rFonts w:ascii="Times New Roman" w:eastAsia="Times New Roman" w:hAnsi="Times New Roman" w:cs="Times New Roman"/>
          <w:kern w:val="28"/>
          <w:sz w:val="28"/>
          <w:szCs w:val="28"/>
          <w:lang w:eastAsia="x-none"/>
        </w:rPr>
      </w:pPr>
    </w:p>
    <w:p w14:paraId="54E58EC8" w14:textId="77777777" w:rsidR="00750EE7" w:rsidRPr="00224D3E" w:rsidRDefault="00750EE7" w:rsidP="00224D3E">
      <w:pPr>
        <w:widowControl w:val="0"/>
        <w:spacing w:after="0" w:line="276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mallCaps/>
          <w:kern w:val="1"/>
          <w:sz w:val="28"/>
          <w:szCs w:val="28"/>
        </w:rPr>
      </w:pPr>
      <w:r w:rsidRPr="00224D3E">
        <w:rPr>
          <w:rFonts w:ascii="Times New Roman" w:eastAsia="Arial Unicode MS" w:hAnsi="Times New Roman" w:cs="Times New Roman"/>
          <w:b/>
          <w:bCs/>
          <w:smallCaps/>
          <w:kern w:val="1"/>
          <w:sz w:val="28"/>
          <w:szCs w:val="28"/>
        </w:rPr>
        <w:t xml:space="preserve">Opis przedmiotu zamówienia </w:t>
      </w:r>
    </w:p>
    <w:p w14:paraId="05A382F3" w14:textId="77777777" w:rsidR="00750EE7" w:rsidRPr="00224D3E" w:rsidRDefault="00750EE7" w:rsidP="00224D3E">
      <w:pPr>
        <w:widowControl w:val="0"/>
        <w:spacing w:after="0" w:line="276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mallCaps/>
          <w:kern w:val="1"/>
          <w:sz w:val="28"/>
          <w:szCs w:val="28"/>
        </w:rPr>
      </w:pPr>
      <w:r w:rsidRPr="00224D3E">
        <w:rPr>
          <w:rFonts w:ascii="Times New Roman" w:eastAsia="Arial Unicode MS" w:hAnsi="Times New Roman" w:cs="Times New Roman"/>
          <w:b/>
          <w:bCs/>
          <w:smallCaps/>
          <w:kern w:val="1"/>
          <w:sz w:val="28"/>
          <w:szCs w:val="28"/>
        </w:rPr>
        <w:t>Ocena liczebności i rozmieszczenia populacji ślimaka winniczka na terenie województwa kujawsko – pomorskiego</w:t>
      </w:r>
    </w:p>
    <w:p w14:paraId="03DB688F" w14:textId="77777777" w:rsidR="00037BD2" w:rsidRPr="00224D3E" w:rsidRDefault="00037BD2" w:rsidP="00224D3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032A68E" w14:textId="0FA25F59" w:rsidR="00750EE7" w:rsidRPr="00224D3E" w:rsidRDefault="00750EE7" w:rsidP="00224D3E">
      <w:pPr>
        <w:pStyle w:val="Akapitzlist"/>
        <w:numPr>
          <w:ilvl w:val="0"/>
          <w:numId w:val="1"/>
        </w:numPr>
        <w:suppressAutoHyphens/>
        <w:ind w:left="0" w:firstLine="0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  <w:lang w:eastAsia="ar-SA"/>
        </w:rPr>
      </w:pPr>
      <w:r w:rsidRPr="00224D3E">
        <w:rPr>
          <w:rFonts w:ascii="Times New Roman" w:eastAsia="TimesNewRomanPSMT" w:hAnsi="Times New Roman" w:cs="Times New Roman"/>
          <w:b/>
          <w:bCs/>
          <w:sz w:val="24"/>
          <w:szCs w:val="24"/>
          <w:lang w:eastAsia="ar-SA"/>
        </w:rPr>
        <w:t>Przedmiot zmówienia.</w:t>
      </w:r>
    </w:p>
    <w:p w14:paraId="5723E38E" w14:textId="0CFFC0DC" w:rsidR="00750EE7" w:rsidRPr="00224D3E" w:rsidRDefault="00750EE7" w:rsidP="00224D3E">
      <w:pPr>
        <w:pStyle w:val="Akapitzlist"/>
        <w:numPr>
          <w:ilvl w:val="0"/>
          <w:numId w:val="2"/>
        </w:numPr>
        <w:suppressAutoHyphens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  <w:lang w:eastAsia="ar-SA"/>
        </w:rPr>
      </w:pPr>
      <w:r w:rsidRPr="00224D3E">
        <w:rPr>
          <w:rFonts w:ascii="Times New Roman" w:eastAsia="TimesNewRomanPSMT" w:hAnsi="Times New Roman" w:cs="Times New Roman"/>
          <w:sz w:val="24"/>
          <w:szCs w:val="24"/>
          <w:lang w:eastAsia="ar-SA"/>
        </w:rPr>
        <w:t>O</w:t>
      </w:r>
      <w:r w:rsidRPr="00224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pracowanie dokumentacji </w:t>
      </w:r>
      <w:r w:rsidR="005D1F2F" w:rsidRPr="00224D3E">
        <w:rPr>
          <w:rFonts w:ascii="Times New Roman" w:eastAsia="Times New Roman" w:hAnsi="Times New Roman" w:cs="Times New Roman"/>
          <w:sz w:val="24"/>
          <w:szCs w:val="24"/>
          <w:lang w:eastAsia="pl-PL"/>
        </w:rPr>
        <w:t>oceniającej</w:t>
      </w:r>
      <w:r w:rsidRPr="00224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 populacji </w:t>
      </w:r>
      <w:r w:rsidR="00B47B41" w:rsidRPr="00224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ślimaka </w:t>
      </w:r>
      <w:r w:rsidRPr="00224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winniczka </w:t>
      </w:r>
      <w:r w:rsidR="00B47B41" w:rsidRPr="00224D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4D3E">
        <w:rPr>
          <w:rFonts w:ascii="Times New Roman" w:eastAsia="Times New Roman" w:hAnsi="Times New Roman" w:cs="Times New Roman"/>
          <w:sz w:val="24"/>
          <w:szCs w:val="24"/>
          <w:lang w:eastAsia="pl-PL"/>
        </w:rPr>
        <w:t>w województwie</w:t>
      </w:r>
      <w:r w:rsidR="00B47B41" w:rsidRPr="00224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kujawsko-pomorskim</w:t>
      </w:r>
      <w:r w:rsidRPr="00224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</w:t>
      </w:r>
      <w:r w:rsidR="005D1F2F" w:rsidRPr="00224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określającej roczne</w:t>
      </w:r>
      <w:r w:rsidRPr="00224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limit</w:t>
      </w:r>
      <w:r w:rsidR="005D1F2F" w:rsidRPr="00224D3E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224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zbiorów dla poszczególnych gmin na</w:t>
      </w:r>
      <w:r w:rsidR="005D1F2F" w:rsidRPr="00224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lata 2025-2030</w:t>
      </w:r>
      <w:r w:rsidRPr="00224D3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348183C" w14:textId="3EB924DB" w:rsidR="00750EE7" w:rsidRPr="00224D3E" w:rsidRDefault="00750EE7" w:rsidP="00224D3E">
      <w:pPr>
        <w:pStyle w:val="Akapitzlist"/>
        <w:numPr>
          <w:ilvl w:val="0"/>
          <w:numId w:val="2"/>
        </w:numPr>
        <w:suppressAutoHyphens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  <w:lang w:eastAsia="ar-SA"/>
        </w:rPr>
      </w:pPr>
      <w:r w:rsidRPr="00224D3E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Dokumentację należy wykonać na podstawie:</w:t>
      </w:r>
    </w:p>
    <w:p w14:paraId="3A7BBF5D" w14:textId="33F6B9FD" w:rsidR="00750EE7" w:rsidRPr="00224D3E" w:rsidRDefault="00750EE7" w:rsidP="00224D3E">
      <w:pPr>
        <w:pStyle w:val="Akapitzlist"/>
        <w:numPr>
          <w:ilvl w:val="0"/>
          <w:numId w:val="4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24D3E">
        <w:rPr>
          <w:rFonts w:ascii="Times New Roman" w:hAnsi="Times New Roman" w:cs="Times New Roman"/>
          <w:sz w:val="24"/>
          <w:szCs w:val="24"/>
        </w:rPr>
        <w:t xml:space="preserve">przewodnika metodycznego, wyników monitoringu ślimaka winniczka oraz wskaźników oceny jego stanu ochrony opracowanych w ramach Państwowego Monitoringu Środowiska (zwanego dalej „PMŚ”) przez </w:t>
      </w:r>
      <w:bookmarkStart w:id="0" w:name="_Hlk150248291"/>
      <w:r w:rsidRPr="00224D3E">
        <w:rPr>
          <w:rFonts w:ascii="Times New Roman" w:hAnsi="Times New Roman" w:cs="Times New Roman"/>
          <w:sz w:val="24"/>
          <w:szCs w:val="24"/>
        </w:rPr>
        <w:t xml:space="preserve">Główny Inspektorat Ochrony Środowiska </w:t>
      </w:r>
      <w:bookmarkEnd w:id="0"/>
      <w:r w:rsidRPr="00224D3E">
        <w:rPr>
          <w:rFonts w:ascii="Times New Roman" w:hAnsi="Times New Roman" w:cs="Times New Roman"/>
          <w:sz w:val="24"/>
          <w:szCs w:val="24"/>
        </w:rPr>
        <w:t xml:space="preserve">(zwany dalej „GIOŚ”) dostępnych na stronie internetowej </w:t>
      </w:r>
      <w:r w:rsidR="00A9436D" w:rsidRPr="00A9436D">
        <w:rPr>
          <w:rFonts w:ascii="Times New Roman" w:hAnsi="Times New Roman" w:cs="Times New Roman"/>
          <w:sz w:val="24"/>
          <w:szCs w:val="24"/>
        </w:rPr>
        <w:t>https://siedliska.gios.gov.pl/</w:t>
      </w:r>
      <w:r w:rsidRPr="00A9436D">
        <w:rPr>
          <w:rFonts w:ascii="Times New Roman" w:hAnsi="Times New Roman" w:cs="Times New Roman"/>
          <w:sz w:val="24"/>
          <w:szCs w:val="24"/>
        </w:rPr>
        <w:t>;</w:t>
      </w:r>
      <w:bookmarkStart w:id="1" w:name="_Hlk150247828"/>
    </w:p>
    <w:p w14:paraId="301C3EEA" w14:textId="4A69EBD7" w:rsidR="00750EE7" w:rsidRPr="00224D3E" w:rsidRDefault="00B9775E" w:rsidP="00224D3E">
      <w:pPr>
        <w:pStyle w:val="Akapitzlist"/>
        <w:numPr>
          <w:ilvl w:val="0"/>
          <w:numId w:val="4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24D3E">
        <w:rPr>
          <w:rFonts w:ascii="Times New Roman" w:hAnsi="Times New Roman" w:cs="Times New Roman"/>
          <w:sz w:val="24"/>
          <w:szCs w:val="24"/>
        </w:rPr>
        <w:t xml:space="preserve">wyników </w:t>
      </w:r>
      <w:r w:rsidR="00750EE7" w:rsidRPr="00224D3E">
        <w:rPr>
          <w:rFonts w:ascii="Times New Roman" w:hAnsi="Times New Roman" w:cs="Times New Roman"/>
          <w:sz w:val="24"/>
          <w:szCs w:val="24"/>
        </w:rPr>
        <w:t>badań terenowych przeprowadzonych</w:t>
      </w:r>
      <w:r w:rsidRPr="00224D3E">
        <w:rPr>
          <w:rFonts w:ascii="Times New Roman" w:hAnsi="Times New Roman" w:cs="Times New Roman"/>
          <w:sz w:val="24"/>
          <w:szCs w:val="24"/>
        </w:rPr>
        <w:t xml:space="preserve"> przez Wykonawcę</w:t>
      </w:r>
      <w:r w:rsidR="00750EE7" w:rsidRPr="00224D3E">
        <w:rPr>
          <w:rFonts w:ascii="Times New Roman" w:hAnsi="Times New Roman" w:cs="Times New Roman"/>
          <w:sz w:val="24"/>
          <w:szCs w:val="24"/>
        </w:rPr>
        <w:t xml:space="preserve"> na terenie 10 gmin</w:t>
      </w:r>
      <w:r w:rsidRPr="00224D3E">
        <w:rPr>
          <w:rFonts w:ascii="Times New Roman" w:hAnsi="Times New Roman" w:cs="Times New Roman"/>
          <w:sz w:val="24"/>
          <w:szCs w:val="24"/>
        </w:rPr>
        <w:t xml:space="preserve"> województwa kujawsko-pomorskiego:</w:t>
      </w:r>
      <w:r w:rsidR="00750EE7" w:rsidRPr="00224D3E">
        <w:rPr>
          <w:rFonts w:ascii="Times New Roman" w:hAnsi="Times New Roman" w:cs="Times New Roman"/>
          <w:sz w:val="24"/>
          <w:szCs w:val="24"/>
        </w:rPr>
        <w:t xml:space="preserve"> </w:t>
      </w:r>
      <w:r w:rsidRPr="00224D3E">
        <w:rPr>
          <w:rFonts w:ascii="Times New Roman" w:hAnsi="Times New Roman" w:cs="Times New Roman"/>
          <w:sz w:val="24"/>
          <w:szCs w:val="24"/>
        </w:rPr>
        <w:t>Bartniczka, Bobrowo, Brodnica, Brzozie, Górzno, Jabłonowo Pomorskie, Rypin, Świecie nad Osą, Wąbrzeźno;</w:t>
      </w:r>
    </w:p>
    <w:p w14:paraId="55130BAE" w14:textId="0F813115" w:rsidR="00750EE7" w:rsidRPr="00224D3E" w:rsidRDefault="00750EE7" w:rsidP="00224D3E">
      <w:pPr>
        <w:pStyle w:val="Akapitzlist"/>
        <w:numPr>
          <w:ilvl w:val="0"/>
          <w:numId w:val="4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24D3E">
        <w:rPr>
          <w:rFonts w:ascii="Times New Roman" w:hAnsi="Times New Roman" w:cs="Times New Roman"/>
          <w:sz w:val="24"/>
          <w:szCs w:val="24"/>
        </w:rPr>
        <w:t xml:space="preserve">wyników inwentaryzacji winniczka w województwie kujawsko-pomorskim wykonanych w latach 2010, 2012, </w:t>
      </w:r>
      <w:r w:rsidR="008C7359" w:rsidRPr="00224D3E">
        <w:rPr>
          <w:rFonts w:ascii="Times New Roman" w:hAnsi="Times New Roman" w:cs="Times New Roman"/>
          <w:sz w:val="24"/>
          <w:szCs w:val="24"/>
        </w:rPr>
        <w:t xml:space="preserve">2017, </w:t>
      </w:r>
      <w:r w:rsidRPr="00224D3E">
        <w:rPr>
          <w:rFonts w:ascii="Times New Roman" w:hAnsi="Times New Roman" w:cs="Times New Roman"/>
          <w:sz w:val="24"/>
          <w:szCs w:val="24"/>
        </w:rPr>
        <w:t xml:space="preserve">2018 </w:t>
      </w:r>
      <w:bookmarkStart w:id="2" w:name="_Hlk150245290"/>
      <w:r w:rsidRPr="00224D3E">
        <w:rPr>
          <w:rFonts w:ascii="Times New Roman" w:hAnsi="Times New Roman" w:cs="Times New Roman"/>
          <w:sz w:val="24"/>
          <w:szCs w:val="24"/>
        </w:rPr>
        <w:t xml:space="preserve">udostępnionych Wykonawcy </w:t>
      </w:r>
      <w:bookmarkEnd w:id="1"/>
      <w:r w:rsidR="00C174B5" w:rsidRPr="00224D3E">
        <w:rPr>
          <w:rFonts w:ascii="Times New Roman" w:hAnsi="Times New Roman" w:cs="Times New Roman"/>
          <w:sz w:val="24"/>
          <w:szCs w:val="24"/>
        </w:rPr>
        <w:br/>
      </w:r>
      <w:r w:rsidRPr="00224D3E">
        <w:rPr>
          <w:rFonts w:ascii="Times New Roman" w:hAnsi="Times New Roman" w:cs="Times New Roman"/>
          <w:sz w:val="24"/>
          <w:szCs w:val="24"/>
        </w:rPr>
        <w:t>w wersji elektronicznej przez Zamawiającego w terminie 7 dni od dnia podpisania umowy</w:t>
      </w:r>
      <w:bookmarkEnd w:id="2"/>
      <w:r w:rsidR="008C7359" w:rsidRPr="00224D3E">
        <w:rPr>
          <w:rFonts w:ascii="Times New Roman" w:hAnsi="Times New Roman" w:cs="Times New Roman"/>
          <w:sz w:val="24"/>
          <w:szCs w:val="24"/>
        </w:rPr>
        <w:t>;</w:t>
      </w:r>
    </w:p>
    <w:p w14:paraId="7007BE08" w14:textId="30A15439" w:rsidR="00750EE7" w:rsidRPr="00224D3E" w:rsidRDefault="00750EE7" w:rsidP="00224D3E">
      <w:pPr>
        <w:pStyle w:val="Akapitzlist"/>
        <w:numPr>
          <w:ilvl w:val="0"/>
          <w:numId w:val="4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24D3E">
        <w:rPr>
          <w:rFonts w:ascii="Times New Roman" w:hAnsi="Times New Roman" w:cs="Times New Roman"/>
          <w:sz w:val="24"/>
          <w:szCs w:val="24"/>
        </w:rPr>
        <w:t>analizy zestawień z rzeczywistego wykorzystania zezwoleń na pozyskiwanie ślimaka winniczka na terenie województwa kujawsko-pomorskiego w latach 2019-2023, udostępnionych Wykonawcy w wersji elektronicznej przez Zamawiającego w terminie 7 dni od dnia podpisania umowy;</w:t>
      </w:r>
    </w:p>
    <w:p w14:paraId="752E9A8E" w14:textId="77777777" w:rsidR="00750EE7" w:rsidRPr="00224D3E" w:rsidRDefault="00750EE7" w:rsidP="00224D3E">
      <w:pPr>
        <w:pStyle w:val="Akapitzlist"/>
        <w:numPr>
          <w:ilvl w:val="0"/>
          <w:numId w:val="4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24D3E">
        <w:rPr>
          <w:rFonts w:ascii="Times New Roman" w:hAnsi="Times New Roman" w:cs="Times New Roman"/>
          <w:sz w:val="24"/>
          <w:szCs w:val="24"/>
        </w:rPr>
        <w:t>materiałów zgromadzonych podczas pracy przez Wykonawcę;</w:t>
      </w:r>
    </w:p>
    <w:p w14:paraId="330E1F9A" w14:textId="1C514772" w:rsidR="00750EE7" w:rsidRPr="00224D3E" w:rsidRDefault="00750EE7" w:rsidP="00224D3E">
      <w:pPr>
        <w:pStyle w:val="Akapitzlist"/>
        <w:numPr>
          <w:ilvl w:val="0"/>
          <w:numId w:val="4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24D3E">
        <w:rPr>
          <w:rFonts w:ascii="Times New Roman" w:hAnsi="Times New Roman" w:cs="Times New Roman"/>
          <w:sz w:val="24"/>
          <w:szCs w:val="24"/>
        </w:rPr>
        <w:t>wiedzy ekspertów realizujących zadanie.</w:t>
      </w:r>
    </w:p>
    <w:p w14:paraId="0C8243AE" w14:textId="77777777" w:rsidR="00750EE7" w:rsidRPr="00224D3E" w:rsidRDefault="00750EE7" w:rsidP="00224D3E">
      <w:pPr>
        <w:pStyle w:val="Akapitzlist"/>
        <w:suppressAutoHyphens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  <w:lang w:eastAsia="ar-SA"/>
        </w:rPr>
      </w:pPr>
    </w:p>
    <w:p w14:paraId="31F45FD4" w14:textId="77777777" w:rsidR="00750EE7" w:rsidRPr="00224D3E" w:rsidRDefault="00750EE7" w:rsidP="00224D3E">
      <w:pPr>
        <w:pStyle w:val="Akapitzlist"/>
        <w:numPr>
          <w:ilvl w:val="0"/>
          <w:numId w:val="1"/>
        </w:numPr>
        <w:suppressAutoHyphens/>
        <w:ind w:left="0" w:firstLine="0"/>
        <w:jc w:val="both"/>
        <w:rPr>
          <w:rFonts w:ascii="Times New Roman" w:eastAsia="TimesNewRomanPSMT" w:hAnsi="Times New Roman" w:cs="Times New Roman"/>
          <w:b/>
          <w:sz w:val="24"/>
          <w:szCs w:val="24"/>
          <w:lang w:eastAsia="ar-SA"/>
        </w:rPr>
      </w:pPr>
      <w:r w:rsidRPr="00224D3E">
        <w:rPr>
          <w:rFonts w:ascii="Times New Roman" w:eastAsia="TimesNewRomanPSMT" w:hAnsi="Times New Roman" w:cs="Times New Roman"/>
          <w:b/>
          <w:bCs/>
          <w:sz w:val="24"/>
          <w:szCs w:val="24"/>
          <w:lang w:eastAsia="ar-SA"/>
        </w:rPr>
        <w:t>Podstawa prowadzenia działań:</w:t>
      </w:r>
      <w:r w:rsidRPr="00224D3E">
        <w:rPr>
          <w:rFonts w:ascii="Times New Roman" w:eastAsia="TimesNewRomanPSMT" w:hAnsi="Times New Roman" w:cs="Times New Roman"/>
          <w:b/>
          <w:sz w:val="24"/>
          <w:szCs w:val="24"/>
          <w:lang w:eastAsia="ar-SA"/>
        </w:rPr>
        <w:tab/>
      </w:r>
    </w:p>
    <w:p w14:paraId="1B06892C" w14:textId="4921DA24" w:rsidR="00BF09AB" w:rsidRPr="00224D3E" w:rsidRDefault="002C7ADD" w:rsidP="00224D3E">
      <w:pPr>
        <w:pStyle w:val="Akapitzlist"/>
        <w:suppressAutoHyphens/>
        <w:jc w:val="both"/>
        <w:rPr>
          <w:rFonts w:ascii="Times New Roman" w:eastAsia="TimesNewRomanPSMT" w:hAnsi="Times New Roman" w:cs="Times New Roman"/>
          <w:sz w:val="24"/>
          <w:szCs w:val="24"/>
          <w:lang w:eastAsia="ar-SA"/>
        </w:rPr>
      </w:pPr>
      <w:r w:rsidRPr="00224D3E">
        <w:rPr>
          <w:rFonts w:ascii="Times New Roman" w:eastAsia="TimesNewRomanPSMT" w:hAnsi="Times New Roman" w:cs="Times New Roman"/>
          <w:sz w:val="24"/>
          <w:szCs w:val="24"/>
          <w:lang w:eastAsia="ar-SA"/>
        </w:rPr>
        <w:t xml:space="preserve">Ślimak winniczek </w:t>
      </w:r>
      <w:proofErr w:type="spellStart"/>
      <w:r w:rsidRPr="00224D3E">
        <w:rPr>
          <w:rFonts w:ascii="Times New Roman" w:eastAsia="TimesNewRomanPSMT" w:hAnsi="Times New Roman" w:cs="Times New Roman"/>
          <w:i/>
          <w:iCs/>
          <w:sz w:val="24"/>
          <w:szCs w:val="24"/>
          <w:lang w:eastAsia="ar-SA"/>
        </w:rPr>
        <w:t>Helix</w:t>
      </w:r>
      <w:proofErr w:type="spellEnd"/>
      <w:r w:rsidRPr="00224D3E">
        <w:rPr>
          <w:rFonts w:ascii="Times New Roman" w:eastAsia="TimesNewRomanPSMT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 w:rsidRPr="00224D3E">
        <w:rPr>
          <w:rFonts w:ascii="Times New Roman" w:eastAsia="TimesNewRomanPSMT" w:hAnsi="Times New Roman" w:cs="Times New Roman"/>
          <w:i/>
          <w:iCs/>
          <w:sz w:val="24"/>
          <w:szCs w:val="24"/>
          <w:lang w:eastAsia="ar-SA"/>
        </w:rPr>
        <w:t>pomatia</w:t>
      </w:r>
      <w:proofErr w:type="spellEnd"/>
      <w:r w:rsidRPr="00224D3E">
        <w:rPr>
          <w:rFonts w:ascii="Times New Roman" w:eastAsia="TimesNewRomanPSMT" w:hAnsi="Times New Roman" w:cs="Times New Roman"/>
          <w:sz w:val="24"/>
          <w:szCs w:val="24"/>
          <w:lang w:eastAsia="ar-SA"/>
        </w:rPr>
        <w:t xml:space="preserve"> objęty jest częściową ochroną gatunkową na podstawie rozporządzenia Ministra Środowiska z dnia 16 grudnia 2016 r. w sprawie ochrony gatunkowej zwierząt (Dz. U. z 2022 r. poz. 2380).</w:t>
      </w:r>
      <w:r w:rsidR="00C2049A" w:rsidRPr="00224D3E">
        <w:rPr>
          <w:rFonts w:ascii="Times New Roman" w:eastAsia="TimesNewRomanPSMT" w:hAnsi="Times New Roman" w:cs="Times New Roman"/>
          <w:sz w:val="24"/>
          <w:szCs w:val="24"/>
          <w:lang w:eastAsia="ar-SA"/>
        </w:rPr>
        <w:t xml:space="preserve"> </w:t>
      </w:r>
      <w:r w:rsidR="00F90D39" w:rsidRPr="00224D3E">
        <w:rPr>
          <w:rFonts w:ascii="Times New Roman" w:eastAsia="TimesNewRomanPSMT" w:hAnsi="Times New Roman" w:cs="Times New Roman"/>
          <w:sz w:val="24"/>
          <w:szCs w:val="24"/>
          <w:lang w:eastAsia="ar-SA"/>
        </w:rPr>
        <w:t>Ww. rozporządzenie dopuszcza pozyskiwanie winniczka</w:t>
      </w:r>
      <w:r w:rsidR="00C2049A" w:rsidRPr="00224D3E">
        <w:rPr>
          <w:rFonts w:ascii="Times New Roman" w:eastAsia="TimesNewRomanPSMT" w:hAnsi="Times New Roman" w:cs="Times New Roman"/>
          <w:sz w:val="24"/>
          <w:szCs w:val="24"/>
          <w:lang w:eastAsia="ar-SA"/>
        </w:rPr>
        <w:t xml:space="preserve"> poprzez ręczny zbiór osobników o średnicy muszli nie mniejszej niż 30 mm w okresie od dnia 20 kwietnia do dnia 31 maja, </w:t>
      </w:r>
      <w:r w:rsidR="00BF09AB" w:rsidRPr="00224D3E">
        <w:rPr>
          <w:rFonts w:ascii="Times New Roman" w:eastAsia="TimesNewRomanPSMT" w:hAnsi="Times New Roman" w:cs="Times New Roman"/>
          <w:sz w:val="24"/>
          <w:szCs w:val="24"/>
          <w:lang w:eastAsia="ar-SA"/>
        </w:rPr>
        <w:t>przez podmioty, które uzyskały zezwolenie regionalnego dyrektora ochrony środowiska lub Generalnego Dyrektora Ochrony Środowiska na ich pozyskiwanie</w:t>
      </w:r>
      <w:r w:rsidR="00F90D39" w:rsidRPr="00224D3E">
        <w:rPr>
          <w:rFonts w:ascii="Times New Roman" w:eastAsia="TimesNewRomanPSMT" w:hAnsi="Times New Roman" w:cs="Times New Roman"/>
          <w:sz w:val="24"/>
          <w:szCs w:val="24"/>
          <w:lang w:eastAsia="ar-SA"/>
        </w:rPr>
        <w:t>.</w:t>
      </w:r>
    </w:p>
    <w:p w14:paraId="2C9CDF42" w14:textId="77777777" w:rsidR="00750EE7" w:rsidRPr="00224D3E" w:rsidRDefault="00750EE7" w:rsidP="00224D3E">
      <w:pPr>
        <w:pStyle w:val="Akapitzlist"/>
        <w:suppressAutoHyphens/>
        <w:jc w:val="both"/>
        <w:rPr>
          <w:rFonts w:ascii="Times New Roman" w:eastAsia="TimesNewRomanPSMT" w:hAnsi="Times New Roman" w:cs="Times New Roman"/>
          <w:sz w:val="24"/>
          <w:szCs w:val="24"/>
          <w:lang w:eastAsia="ar-SA"/>
        </w:rPr>
      </w:pPr>
    </w:p>
    <w:p w14:paraId="741C71B0" w14:textId="77777777" w:rsidR="00750EE7" w:rsidRPr="00224D3E" w:rsidRDefault="00750EE7" w:rsidP="00224D3E">
      <w:pPr>
        <w:pStyle w:val="Akapitzlist"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24D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Zakres i sposób realizacji prac:</w:t>
      </w:r>
    </w:p>
    <w:p w14:paraId="7262397B" w14:textId="77777777" w:rsidR="00224D3E" w:rsidRDefault="00224D3E" w:rsidP="00224D3E">
      <w:pPr>
        <w:pStyle w:val="Tekstpodstawowy"/>
        <w:numPr>
          <w:ilvl w:val="0"/>
          <w:numId w:val="11"/>
        </w:numPr>
        <w:spacing w:after="0" w:line="276" w:lineRule="auto"/>
        <w:jc w:val="both"/>
        <w:rPr>
          <w:color w:val="000000"/>
        </w:rPr>
      </w:pPr>
      <w:r>
        <w:rPr>
          <w:color w:val="000000"/>
        </w:rPr>
        <w:t>O</w:t>
      </w:r>
      <w:r w:rsidR="00750EE7" w:rsidRPr="00224D3E">
        <w:rPr>
          <w:color w:val="000000"/>
        </w:rPr>
        <w:t xml:space="preserve">pracowanie harmonogramu oraz zaproponowanie zakresu i metodyki badań na podstawie przewodnika metodycznego Głównego Inspektoratu Ochrony Środowiska oraz udostępnionej przez Zamawiającego dokumentacji z przeprowadzonej w latach: </w:t>
      </w:r>
      <w:r w:rsidR="00750EE7" w:rsidRPr="00224D3E">
        <w:rPr>
          <w:color w:val="000000"/>
        </w:rPr>
        <w:lastRenderedPageBreak/>
        <w:t>2010, 2012</w:t>
      </w:r>
      <w:r w:rsidR="00C97C4D" w:rsidRPr="00224D3E">
        <w:rPr>
          <w:color w:val="000000"/>
        </w:rPr>
        <w:t>, 2017</w:t>
      </w:r>
      <w:r w:rsidR="00750EE7" w:rsidRPr="00224D3E">
        <w:rPr>
          <w:color w:val="000000"/>
        </w:rPr>
        <w:t xml:space="preserve"> i 2018 inwentaryzacji ślimaka winniczka na terenie województwa kujawsko-pomorskiego</w:t>
      </w:r>
      <w:r>
        <w:rPr>
          <w:color w:val="000000"/>
        </w:rPr>
        <w:t>.</w:t>
      </w:r>
    </w:p>
    <w:p w14:paraId="61211896" w14:textId="77777777" w:rsidR="00224D3E" w:rsidRDefault="00224D3E" w:rsidP="00224D3E">
      <w:pPr>
        <w:pStyle w:val="Tekstpodstawowy"/>
        <w:numPr>
          <w:ilvl w:val="0"/>
          <w:numId w:val="11"/>
        </w:numPr>
        <w:spacing w:after="0" w:line="276" w:lineRule="auto"/>
        <w:jc w:val="both"/>
        <w:rPr>
          <w:color w:val="000000"/>
        </w:rPr>
      </w:pPr>
      <w:r>
        <w:rPr>
          <w:color w:val="000000"/>
        </w:rPr>
        <w:t>P</w:t>
      </w:r>
      <w:r w:rsidR="00750EE7" w:rsidRPr="00224D3E">
        <w:rPr>
          <w:color w:val="000000"/>
        </w:rPr>
        <w:t xml:space="preserve">rzedstawienie danych na temat liczebności i rozmieszczenia ślimaka winniczka na terenie wybranych gmin województwa kujawsko </w:t>
      </w:r>
      <w:r w:rsidR="00C97C4D" w:rsidRPr="00224D3E">
        <w:rPr>
          <w:color w:val="000000"/>
        </w:rPr>
        <w:t>–</w:t>
      </w:r>
      <w:r w:rsidR="00750EE7" w:rsidRPr="00224D3E">
        <w:rPr>
          <w:color w:val="000000"/>
        </w:rPr>
        <w:t xml:space="preserve"> pomorskiego</w:t>
      </w:r>
      <w:r w:rsidR="00C97C4D" w:rsidRPr="00224D3E">
        <w:rPr>
          <w:color w:val="000000"/>
        </w:rPr>
        <w:t xml:space="preserve"> (</w:t>
      </w:r>
      <w:r w:rsidR="00C97C4D" w:rsidRPr="00224D3E">
        <w:t>Bartniczka, Bobrowo, Brodnica, Brzozie, Górzno, Jabłonowo Pomorskie, Rypin, Świecie nad Osą, Wąbrzeźno)</w:t>
      </w:r>
      <w:r w:rsidR="00750EE7" w:rsidRPr="00224D3E">
        <w:rPr>
          <w:color w:val="000000"/>
        </w:rPr>
        <w:t xml:space="preserve"> w formie opisowej, w tabelach oraz w</w:t>
      </w:r>
      <w:r w:rsidR="00750EE7" w:rsidRPr="00224D3E">
        <w:rPr>
          <w:rFonts w:eastAsia="Arial Unicode MS"/>
          <w:kern w:val="2"/>
          <w:lang w:eastAsia="pl-PL"/>
        </w:rPr>
        <w:t xml:space="preserve"> </w:t>
      </w:r>
      <w:r w:rsidR="00750EE7" w:rsidRPr="00224D3E">
        <w:rPr>
          <w:color w:val="000000"/>
        </w:rPr>
        <w:t>formatach wektorowych (</w:t>
      </w:r>
      <w:bookmarkStart w:id="3" w:name="_Hlk150426525"/>
      <w:r w:rsidR="00750EE7" w:rsidRPr="00224D3E">
        <w:rPr>
          <w:color w:val="000000"/>
        </w:rPr>
        <w:t xml:space="preserve">danych </w:t>
      </w:r>
      <w:proofErr w:type="spellStart"/>
      <w:r w:rsidR="00750EE7" w:rsidRPr="00224D3E">
        <w:rPr>
          <w:color w:val="000000"/>
        </w:rPr>
        <w:t>geoprzestrzennych</w:t>
      </w:r>
      <w:proofErr w:type="spellEnd"/>
      <w:r w:rsidR="00750EE7" w:rsidRPr="00224D3E">
        <w:rPr>
          <w:color w:val="000000"/>
        </w:rPr>
        <w:t xml:space="preserve"> GIS) – w formacie </w:t>
      </w:r>
      <w:proofErr w:type="spellStart"/>
      <w:r w:rsidR="00750EE7" w:rsidRPr="00224D3E">
        <w:rPr>
          <w:color w:val="000000"/>
        </w:rPr>
        <w:t>ShapeFile</w:t>
      </w:r>
      <w:proofErr w:type="spellEnd"/>
      <w:r w:rsidR="00750EE7" w:rsidRPr="00224D3E">
        <w:rPr>
          <w:color w:val="000000"/>
        </w:rPr>
        <w:t xml:space="preserve"> (SHP) lub </w:t>
      </w:r>
      <w:proofErr w:type="spellStart"/>
      <w:r w:rsidR="00750EE7" w:rsidRPr="00224D3E">
        <w:rPr>
          <w:color w:val="000000"/>
        </w:rPr>
        <w:t>GeoPackage</w:t>
      </w:r>
      <w:proofErr w:type="spellEnd"/>
      <w:r w:rsidR="00750EE7" w:rsidRPr="00224D3E">
        <w:rPr>
          <w:color w:val="000000"/>
        </w:rPr>
        <w:t xml:space="preserve"> (GPKG)</w:t>
      </w:r>
      <w:bookmarkEnd w:id="3"/>
      <w:r w:rsidR="00750EE7" w:rsidRPr="00224D3E">
        <w:rPr>
          <w:color w:val="000000"/>
        </w:rPr>
        <w:t>.</w:t>
      </w:r>
    </w:p>
    <w:p w14:paraId="28C8177D" w14:textId="77777777" w:rsidR="00224D3E" w:rsidRDefault="00224D3E" w:rsidP="00224D3E">
      <w:pPr>
        <w:pStyle w:val="Tekstpodstawowy"/>
        <w:numPr>
          <w:ilvl w:val="0"/>
          <w:numId w:val="11"/>
        </w:numPr>
        <w:spacing w:after="0" w:line="276" w:lineRule="auto"/>
        <w:jc w:val="both"/>
        <w:rPr>
          <w:color w:val="000000"/>
        </w:rPr>
      </w:pPr>
      <w:r>
        <w:rPr>
          <w:color w:val="000000"/>
        </w:rPr>
        <w:t>D</w:t>
      </w:r>
      <w:r w:rsidR="00750EE7" w:rsidRPr="00224D3E">
        <w:rPr>
          <w:color w:val="000000"/>
        </w:rPr>
        <w:t>la co najmniej 5 najliczniejszych populacji - określenie stanu populacji oraz siedlisk ww. gatunku na podstawie następujących wskaźników: areał zajmowany przez populację, zagęszczenie populacji, udział osobników komercyjnych, udział osobników komercyjnych młodych, udział osobników niekomercyjnych dorosłych, rodzaj środowiska, otoczenie stanowiska, antropopresja, użytkowanie terenu, procentowy udział zabudowy i środowisk naturalnych (lasy, zarośla), nieużytki, układy ruderalne, inne</w:t>
      </w:r>
      <w:r>
        <w:rPr>
          <w:color w:val="000000"/>
        </w:rPr>
        <w:t>.</w:t>
      </w:r>
    </w:p>
    <w:p w14:paraId="1208CCAB" w14:textId="77777777" w:rsidR="00224D3E" w:rsidRDefault="00224D3E" w:rsidP="00224D3E">
      <w:pPr>
        <w:pStyle w:val="Tekstpodstawowy"/>
        <w:numPr>
          <w:ilvl w:val="0"/>
          <w:numId w:val="11"/>
        </w:numPr>
        <w:spacing w:after="0" w:line="276" w:lineRule="auto"/>
        <w:jc w:val="both"/>
        <w:rPr>
          <w:color w:val="000000"/>
        </w:rPr>
      </w:pPr>
      <w:r>
        <w:rPr>
          <w:color w:val="000000"/>
        </w:rPr>
        <w:t>D</w:t>
      </w:r>
      <w:r w:rsidR="00750EE7" w:rsidRPr="00224D3E">
        <w:rPr>
          <w:color w:val="000000"/>
        </w:rPr>
        <w:t>la co najmniej 5 najliczniejszych populacji - określenie struktury wiekowej populacji ślimaka winniczka, podstawowych parametrów populacji lokalnych, takich jak: wielkość, waga osobników, śmiertelność w lokalnych populacjach na podstawie ilości pustych muszli</w:t>
      </w:r>
      <w:r>
        <w:rPr>
          <w:color w:val="000000"/>
        </w:rPr>
        <w:t>.</w:t>
      </w:r>
    </w:p>
    <w:p w14:paraId="7B0D25E2" w14:textId="77777777" w:rsidR="00224D3E" w:rsidRPr="00224D3E" w:rsidRDefault="00224D3E" w:rsidP="00224D3E">
      <w:pPr>
        <w:pStyle w:val="Tekstpodstawowy"/>
        <w:numPr>
          <w:ilvl w:val="0"/>
          <w:numId w:val="11"/>
        </w:numPr>
        <w:spacing w:after="0" w:line="276" w:lineRule="auto"/>
        <w:jc w:val="both"/>
        <w:rPr>
          <w:color w:val="000000"/>
        </w:rPr>
      </w:pPr>
      <w:r>
        <w:rPr>
          <w:color w:val="000000"/>
        </w:rPr>
        <w:t>A</w:t>
      </w:r>
      <w:r w:rsidR="00750EE7" w:rsidRPr="00224D3E">
        <w:rPr>
          <w:color w:val="000000"/>
        </w:rPr>
        <w:t>nalizę wpływu pozyskiwania osobników ślimaka winniczka w latach 2019-2023 na terenie wybranych gmin województwa kujawsko-pomorskiego</w:t>
      </w:r>
      <w:r w:rsidR="00C97C4D" w:rsidRPr="00224D3E">
        <w:rPr>
          <w:color w:val="000000"/>
        </w:rPr>
        <w:t xml:space="preserve"> (</w:t>
      </w:r>
      <w:r w:rsidR="00C97C4D" w:rsidRPr="00224D3E">
        <w:t>Bartniczka, Bobrowo, Brodnica, Brzozie, Górzno, Jabłonowo Pomorskie, Rypin, Świecie nad Osą, Wąbrzeźno)</w:t>
      </w:r>
      <w:r w:rsidR="00023569" w:rsidRPr="00224D3E">
        <w:t xml:space="preserve"> na liczebność jego lokalnej populacji</w:t>
      </w:r>
      <w:r w:rsidR="0051621B" w:rsidRPr="00224D3E">
        <w:t>,</w:t>
      </w:r>
      <w:r w:rsidR="00750EE7" w:rsidRPr="00224D3E">
        <w:rPr>
          <w:color w:val="000000"/>
        </w:rPr>
        <w:t xml:space="preserve"> </w:t>
      </w:r>
      <w:r w:rsidR="00023569" w:rsidRPr="00224D3E">
        <w:rPr>
          <w:color w:val="000000"/>
        </w:rPr>
        <w:t>w oparciu o</w:t>
      </w:r>
      <w:r w:rsidR="00750EE7" w:rsidRPr="00224D3E">
        <w:rPr>
          <w:color w:val="000000"/>
        </w:rPr>
        <w:t xml:space="preserve"> </w:t>
      </w:r>
      <w:bookmarkStart w:id="4" w:name="_Hlk150249204"/>
      <w:bookmarkStart w:id="5" w:name="_Hlk150249172"/>
      <w:r w:rsidR="00750EE7" w:rsidRPr="00224D3E">
        <w:t>wynik</w:t>
      </w:r>
      <w:r w:rsidR="00023569" w:rsidRPr="00224D3E">
        <w:t>i</w:t>
      </w:r>
      <w:r w:rsidR="00750EE7" w:rsidRPr="00224D3E">
        <w:t xml:space="preserve"> inwentaryzacji winniczka w województwie kujawsko-pomorskim wykonanych w latach 2010, 2012, </w:t>
      </w:r>
      <w:r w:rsidR="00023569" w:rsidRPr="00224D3E">
        <w:t xml:space="preserve">2017 i </w:t>
      </w:r>
      <w:r w:rsidR="00750EE7" w:rsidRPr="00224D3E">
        <w:t>2018 udostępnionych Wykonawcy oraz wynik</w:t>
      </w:r>
      <w:r w:rsidR="0051621B" w:rsidRPr="00224D3E">
        <w:t>i</w:t>
      </w:r>
      <w:r w:rsidR="00750EE7" w:rsidRPr="00224D3E">
        <w:t xml:space="preserve"> inwentaryzacji </w:t>
      </w:r>
      <w:bookmarkStart w:id="6" w:name="_Hlk150419253"/>
      <w:r w:rsidR="0051621B" w:rsidRPr="00224D3E">
        <w:t xml:space="preserve">wykonanej na potrzeby sporządzenia dokumentacji </w:t>
      </w:r>
      <w:r w:rsidR="00750EE7" w:rsidRPr="00224D3E">
        <w:t>będącej przedmiotem niniejszego zamówienia</w:t>
      </w:r>
      <w:bookmarkEnd w:id="4"/>
      <w:bookmarkEnd w:id="5"/>
      <w:bookmarkEnd w:id="6"/>
      <w:r>
        <w:t>.</w:t>
      </w:r>
    </w:p>
    <w:p w14:paraId="6E04F2A3" w14:textId="77777777" w:rsidR="00224D3E" w:rsidRPr="00224D3E" w:rsidRDefault="00224D3E" w:rsidP="00224D3E">
      <w:pPr>
        <w:pStyle w:val="Tekstpodstawowy"/>
        <w:numPr>
          <w:ilvl w:val="0"/>
          <w:numId w:val="11"/>
        </w:numPr>
        <w:spacing w:after="0" w:line="276" w:lineRule="auto"/>
        <w:jc w:val="both"/>
        <w:rPr>
          <w:color w:val="000000"/>
        </w:rPr>
      </w:pPr>
      <w:r>
        <w:t>A</w:t>
      </w:r>
      <w:r w:rsidR="00750EE7" w:rsidRPr="00224D3E">
        <w:rPr>
          <w:color w:val="000000"/>
        </w:rPr>
        <w:t>nalizę wpływu wieloletniego pozyskiwania osobników ślimaka winniczka w granicach województwa kujawsko-pomorskiego na perspektywy ochrony</w:t>
      </w:r>
      <w:r w:rsidR="0051621B" w:rsidRPr="00224D3E">
        <w:rPr>
          <w:color w:val="000000"/>
        </w:rPr>
        <w:t xml:space="preserve"> jego lokalnych populacji</w:t>
      </w:r>
      <w:r>
        <w:rPr>
          <w:color w:val="000000"/>
        </w:rPr>
        <w:t xml:space="preserve"> </w:t>
      </w:r>
      <w:r w:rsidR="00750EE7" w:rsidRPr="00224D3E">
        <w:rPr>
          <w:color w:val="000000"/>
        </w:rPr>
        <w:t xml:space="preserve">z uwzględnieniem </w:t>
      </w:r>
      <w:r w:rsidR="00750EE7" w:rsidRPr="00224D3E">
        <w:t xml:space="preserve">wyników inwentaryzacji winniczka w województwie kujawsko-pomorskim wykonanych w latach 2010, 2012, </w:t>
      </w:r>
      <w:r w:rsidR="00023569" w:rsidRPr="00224D3E">
        <w:t xml:space="preserve">2017 i </w:t>
      </w:r>
      <w:r w:rsidR="00750EE7" w:rsidRPr="00224D3E">
        <w:t xml:space="preserve">2018  oraz zestawienia rzeczywistego pozyskania ślimaków w latach 2019-2023, udostępnionych Wykonawcy a także wyników inwentaryzacji </w:t>
      </w:r>
      <w:r w:rsidR="0051621B" w:rsidRPr="00224D3E">
        <w:t>wykonanej na potrzeby sporządzenia dokumentacji będącej przedmiotem niniejszego zamówienia</w:t>
      </w:r>
      <w:r>
        <w:t>.</w:t>
      </w:r>
    </w:p>
    <w:p w14:paraId="5F81C21F" w14:textId="4EDD3DA4" w:rsidR="00750EE7" w:rsidRPr="00224D3E" w:rsidRDefault="00224D3E" w:rsidP="00224D3E">
      <w:pPr>
        <w:pStyle w:val="Tekstpodstawowy"/>
        <w:numPr>
          <w:ilvl w:val="0"/>
          <w:numId w:val="11"/>
        </w:numPr>
        <w:spacing w:after="0" w:line="276" w:lineRule="auto"/>
        <w:jc w:val="both"/>
        <w:rPr>
          <w:color w:val="000000"/>
        </w:rPr>
      </w:pPr>
      <w:r>
        <w:t>O</w:t>
      </w:r>
      <w:r w:rsidR="00750EE7" w:rsidRPr="00224D3E">
        <w:rPr>
          <w:color w:val="000000"/>
        </w:rPr>
        <w:t xml:space="preserve">kreślenie rocznego limitu pozyskiwania ślimaka winniczka z terenu województwa kujawsko-pomorskiego z perspektywą na </w:t>
      </w:r>
      <w:r w:rsidR="006E0D71" w:rsidRPr="00224D3E">
        <w:rPr>
          <w:color w:val="000000"/>
        </w:rPr>
        <w:t>lata 2025-2030</w:t>
      </w:r>
      <w:r w:rsidR="00750EE7" w:rsidRPr="00224D3E">
        <w:rPr>
          <w:color w:val="000000"/>
        </w:rPr>
        <w:t xml:space="preserve"> oraz wyznaczenie maksymalnej masy możliwej do pozyskania z terenów poszczególnych gmin województwa kujawsko-pomorskiego, tzn. ilości, które nie spowodują zaniku populacji lokalnych.</w:t>
      </w:r>
    </w:p>
    <w:p w14:paraId="08EA0602" w14:textId="77777777" w:rsidR="00224D3E" w:rsidRPr="00224D3E" w:rsidRDefault="00224D3E" w:rsidP="00224D3E">
      <w:pPr>
        <w:pStyle w:val="Tekstpodstawowy"/>
        <w:spacing w:after="0" w:line="276" w:lineRule="auto"/>
        <w:ind w:left="426"/>
        <w:jc w:val="both"/>
        <w:rPr>
          <w:color w:val="000000"/>
        </w:rPr>
      </w:pPr>
    </w:p>
    <w:p w14:paraId="4F3593FA" w14:textId="77777777" w:rsidR="00A06A25" w:rsidRPr="00224D3E" w:rsidRDefault="00A06A25" w:rsidP="00224D3E">
      <w:pPr>
        <w:pStyle w:val="Akapitzlist"/>
        <w:numPr>
          <w:ilvl w:val="0"/>
          <w:numId w:val="1"/>
        </w:numPr>
        <w:suppressAutoHyphens/>
        <w:ind w:left="0" w:firstLine="0"/>
        <w:jc w:val="both"/>
        <w:rPr>
          <w:rFonts w:ascii="Times New Roman" w:eastAsia="UniversPro-Roman" w:hAnsi="Times New Roman" w:cs="Times New Roman"/>
          <w:b/>
          <w:sz w:val="24"/>
          <w:szCs w:val="24"/>
          <w:lang w:eastAsia="ar-SA"/>
        </w:rPr>
      </w:pPr>
      <w:r w:rsidRPr="00224D3E">
        <w:rPr>
          <w:rFonts w:ascii="Times New Roman" w:eastAsia="UniversPro-Roman" w:hAnsi="Times New Roman" w:cs="Times New Roman"/>
          <w:b/>
          <w:sz w:val="24"/>
          <w:szCs w:val="24"/>
          <w:lang w:eastAsia="ar-SA"/>
        </w:rPr>
        <w:t>Harmonogram realizacji prac:</w:t>
      </w:r>
    </w:p>
    <w:p w14:paraId="503A97BD" w14:textId="77777777" w:rsidR="00224D3E" w:rsidRDefault="00A06A25" w:rsidP="00224D3E">
      <w:pPr>
        <w:pStyle w:val="Akapitzlist"/>
        <w:numPr>
          <w:ilvl w:val="0"/>
          <w:numId w:val="12"/>
        </w:numPr>
        <w:autoSpaceDE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24D3E">
        <w:rPr>
          <w:rFonts w:ascii="Times New Roman" w:hAnsi="Times New Roman" w:cs="Times New Roman"/>
          <w:bCs/>
          <w:color w:val="000000"/>
          <w:sz w:val="24"/>
          <w:szCs w:val="24"/>
        </w:rPr>
        <w:t>Zamawiający przekaże</w:t>
      </w:r>
      <w:r w:rsidR="00FD4271" w:rsidRPr="00224D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Wykonawcy</w:t>
      </w:r>
      <w:r w:rsidRPr="00224D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D19F4" w:rsidRPr="00224D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w terminie </w:t>
      </w:r>
      <w:r w:rsidR="006E0D71" w:rsidRPr="00224D3E">
        <w:rPr>
          <w:rFonts w:ascii="Times New Roman" w:hAnsi="Times New Roman" w:cs="Times New Roman"/>
          <w:bCs/>
          <w:color w:val="000000"/>
          <w:sz w:val="24"/>
          <w:szCs w:val="24"/>
        </w:rPr>
        <w:t>7 dni od daty podpisania umowy</w:t>
      </w:r>
      <w:r w:rsidR="00217E21" w:rsidRPr="00224D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24D3E">
        <w:rPr>
          <w:rFonts w:ascii="Times New Roman" w:hAnsi="Times New Roman" w:cs="Times New Roman"/>
          <w:bCs/>
          <w:color w:val="000000"/>
          <w:sz w:val="24"/>
          <w:szCs w:val="24"/>
        </w:rPr>
        <w:t>dokumentację</w:t>
      </w:r>
      <w:r w:rsidR="006E0D71" w:rsidRPr="00224D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zawierającą</w:t>
      </w:r>
      <w:r w:rsidRPr="00224D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D4271" w:rsidRPr="00224D3E">
        <w:rPr>
          <w:rFonts w:ascii="Times New Roman" w:hAnsi="Times New Roman" w:cs="Times New Roman"/>
          <w:bCs/>
          <w:color w:val="000000"/>
          <w:sz w:val="24"/>
          <w:szCs w:val="24"/>
        </w:rPr>
        <w:t>wyniki inwentaryzacji ślimaka winniczka na terenie województwa kujawsko-pomorskiego, wykonanych w latach 2010, 2012, 2017 i 2018</w:t>
      </w:r>
      <w:r w:rsidRPr="00224D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D4271" w:rsidRPr="00224D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oraz dane z </w:t>
      </w:r>
      <w:r w:rsidR="0041345E" w:rsidRPr="00224D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rzeczywistego pozyskania ślimaków w latach 2019-2023 dla </w:t>
      </w:r>
      <w:r w:rsidR="0041345E" w:rsidRPr="00224D3E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poszczególnych gmin, w granicach których </w:t>
      </w:r>
      <w:r w:rsidR="00217E21" w:rsidRPr="00224D3E">
        <w:rPr>
          <w:rFonts w:ascii="Times New Roman" w:hAnsi="Times New Roman" w:cs="Times New Roman"/>
          <w:bCs/>
          <w:color w:val="000000"/>
          <w:sz w:val="24"/>
          <w:szCs w:val="24"/>
        </w:rPr>
        <w:t>podmioty posiadające stosowne zezwolenia pozyskiwały ww. mięczaki.</w:t>
      </w:r>
      <w:r w:rsidR="0041345E" w:rsidRPr="00224D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2C7341D4" w14:textId="77777777" w:rsidR="00224D3E" w:rsidRDefault="00A06A25" w:rsidP="00224D3E">
      <w:pPr>
        <w:pStyle w:val="Akapitzlist"/>
        <w:numPr>
          <w:ilvl w:val="0"/>
          <w:numId w:val="12"/>
        </w:numPr>
        <w:autoSpaceDE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24D3E">
        <w:rPr>
          <w:rFonts w:ascii="Times New Roman" w:hAnsi="Times New Roman" w:cs="Times New Roman"/>
          <w:bCs/>
          <w:color w:val="000000"/>
          <w:sz w:val="24"/>
          <w:szCs w:val="24"/>
        </w:rPr>
        <w:t>Wykonawca przekaże Zamawiającemu</w:t>
      </w:r>
      <w:r w:rsidR="008D19F4" w:rsidRPr="00224D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w terminie do</w:t>
      </w:r>
      <w:r w:rsidR="006E0D71" w:rsidRPr="00224D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26 stycznia 2024 r.</w:t>
      </w:r>
      <w:r w:rsidR="00F60A45" w:rsidRPr="00224D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opracowanie, zwierające</w:t>
      </w:r>
      <w:r w:rsidRPr="00224D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24D3E">
        <w:rPr>
          <w:rFonts w:ascii="Times New Roman" w:hAnsi="Times New Roman" w:cs="Times New Roman"/>
          <w:sz w:val="24"/>
          <w:szCs w:val="24"/>
        </w:rPr>
        <w:t>harmonogram</w:t>
      </w:r>
      <w:r w:rsidR="008F4AF7" w:rsidRPr="00224D3E">
        <w:rPr>
          <w:rFonts w:ascii="Times New Roman" w:hAnsi="Times New Roman" w:cs="Times New Roman"/>
          <w:sz w:val="24"/>
          <w:szCs w:val="24"/>
        </w:rPr>
        <w:t xml:space="preserve"> prac</w:t>
      </w:r>
      <w:r w:rsidRPr="00224D3E">
        <w:rPr>
          <w:rFonts w:ascii="Times New Roman" w:hAnsi="Times New Roman" w:cs="Times New Roman"/>
          <w:sz w:val="24"/>
          <w:szCs w:val="24"/>
        </w:rPr>
        <w:t xml:space="preserve"> oraz </w:t>
      </w:r>
      <w:r w:rsidR="008F4AF7" w:rsidRPr="00224D3E">
        <w:rPr>
          <w:rFonts w:ascii="Times New Roman" w:hAnsi="Times New Roman" w:cs="Times New Roman"/>
          <w:sz w:val="24"/>
          <w:szCs w:val="24"/>
        </w:rPr>
        <w:t>propozycję</w:t>
      </w:r>
      <w:r w:rsidRPr="00224D3E">
        <w:rPr>
          <w:rFonts w:ascii="Times New Roman" w:hAnsi="Times New Roman" w:cs="Times New Roman"/>
          <w:sz w:val="24"/>
          <w:szCs w:val="24"/>
        </w:rPr>
        <w:t xml:space="preserve"> zakresu i metodyki badań na podstawie przewodnika metodycznego Głównego Inspektoratu Ochrony Środowiska oraz udostępnionej przez Zamawiającego dokumentacji</w:t>
      </w:r>
      <w:r w:rsidR="006E0D71" w:rsidRPr="00224D3E">
        <w:rPr>
          <w:rFonts w:ascii="Times New Roman" w:hAnsi="Times New Roman" w:cs="Times New Roman"/>
          <w:sz w:val="24"/>
          <w:szCs w:val="24"/>
        </w:rPr>
        <w:t xml:space="preserve"> (w wersji elektronicznej)</w:t>
      </w:r>
      <w:r w:rsidRPr="00224D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14:paraId="005A2759" w14:textId="77777777" w:rsidR="00224D3E" w:rsidRDefault="00A06A25" w:rsidP="00224D3E">
      <w:pPr>
        <w:pStyle w:val="Akapitzlist"/>
        <w:numPr>
          <w:ilvl w:val="0"/>
          <w:numId w:val="12"/>
        </w:numPr>
        <w:autoSpaceDE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24D3E">
        <w:rPr>
          <w:rFonts w:ascii="Times New Roman" w:hAnsi="Times New Roman" w:cs="Times New Roman"/>
          <w:bCs/>
          <w:color w:val="000000"/>
          <w:sz w:val="24"/>
          <w:szCs w:val="24"/>
        </w:rPr>
        <w:t>Zamawiający przekaże Wykonawcy</w:t>
      </w:r>
      <w:r w:rsidR="008D19F4" w:rsidRPr="00224D3E">
        <w:rPr>
          <w:rFonts w:ascii="Times New Roman" w:hAnsi="Times New Roman" w:cs="Times New Roman"/>
          <w:sz w:val="24"/>
          <w:szCs w:val="24"/>
        </w:rPr>
        <w:t xml:space="preserve"> w terminie </w:t>
      </w:r>
      <w:r w:rsidR="008D19F4" w:rsidRPr="00224D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do </w:t>
      </w:r>
      <w:r w:rsidR="006E0D71" w:rsidRPr="00224D3E">
        <w:rPr>
          <w:rFonts w:ascii="Times New Roman" w:hAnsi="Times New Roman" w:cs="Times New Roman"/>
          <w:bCs/>
          <w:color w:val="000000"/>
          <w:sz w:val="24"/>
          <w:szCs w:val="24"/>
        </w:rPr>
        <w:t>9 lutego 2024 r.</w:t>
      </w:r>
      <w:r w:rsidRPr="00224D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D19F4" w:rsidRPr="00224D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uwagi </w:t>
      </w:r>
      <w:r w:rsidRPr="00224D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do </w:t>
      </w:r>
      <w:r w:rsidR="00F60A45" w:rsidRPr="00224D3E">
        <w:rPr>
          <w:rFonts w:ascii="Times New Roman" w:hAnsi="Times New Roman" w:cs="Times New Roman"/>
          <w:bCs/>
          <w:color w:val="000000"/>
          <w:sz w:val="24"/>
          <w:szCs w:val="24"/>
        </w:rPr>
        <w:t>ww. opracowania</w:t>
      </w:r>
      <w:r w:rsidRPr="00224D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14:paraId="3D4282FC" w14:textId="77777777" w:rsidR="00224D3E" w:rsidRDefault="00A06A25" w:rsidP="00224D3E">
      <w:pPr>
        <w:pStyle w:val="Akapitzlist"/>
        <w:numPr>
          <w:ilvl w:val="0"/>
          <w:numId w:val="12"/>
        </w:numPr>
        <w:autoSpaceDE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24D3E">
        <w:rPr>
          <w:rFonts w:ascii="Times New Roman" w:hAnsi="Times New Roman" w:cs="Times New Roman"/>
          <w:bCs/>
          <w:color w:val="000000"/>
          <w:sz w:val="24"/>
          <w:szCs w:val="24"/>
        </w:rPr>
        <w:t>Wykonawca przekaże Zamawiającemu</w:t>
      </w:r>
      <w:r w:rsidR="008D19F4" w:rsidRPr="00224D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w terminie do </w:t>
      </w:r>
      <w:r w:rsidR="006E0D71" w:rsidRPr="00224D3E">
        <w:rPr>
          <w:rFonts w:ascii="Times New Roman" w:hAnsi="Times New Roman" w:cs="Times New Roman"/>
          <w:bCs/>
          <w:color w:val="000000"/>
          <w:sz w:val="24"/>
          <w:szCs w:val="24"/>
        </w:rPr>
        <w:t>23 lutego 202</w:t>
      </w:r>
      <w:r w:rsidR="00224D3E" w:rsidRPr="00224D3E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6E0D71" w:rsidRPr="00224D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r.</w:t>
      </w:r>
      <w:r w:rsidRPr="00224D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poprawioną wersję </w:t>
      </w:r>
      <w:r w:rsidR="00F60A45" w:rsidRPr="00224D3E">
        <w:rPr>
          <w:rFonts w:ascii="Times New Roman" w:hAnsi="Times New Roman" w:cs="Times New Roman"/>
          <w:bCs/>
          <w:color w:val="000000"/>
          <w:sz w:val="24"/>
          <w:szCs w:val="24"/>
        </w:rPr>
        <w:t>opracowania dotyczącego harmonogramu praz oraz zakresu i metodyki badań,</w:t>
      </w:r>
      <w:r w:rsidRPr="00224D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uwzględniającą uwagi Zamawiającego</w:t>
      </w:r>
      <w:r w:rsidR="00CC3C77" w:rsidRPr="00224D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(wersja papierowa i elektroniczna – po 1 egzemplarzu)</w:t>
      </w:r>
      <w:r w:rsidRPr="00224D3E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37406D3E" w14:textId="77777777" w:rsidR="00224D3E" w:rsidRDefault="00A06A25" w:rsidP="00224D3E">
      <w:pPr>
        <w:pStyle w:val="Akapitzlist"/>
        <w:numPr>
          <w:ilvl w:val="0"/>
          <w:numId w:val="12"/>
        </w:numPr>
        <w:autoSpaceDE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24D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Wykonawca przekaże Zamawiającemu </w:t>
      </w:r>
      <w:r w:rsidR="008D19F4" w:rsidRPr="00224D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w terminie do </w:t>
      </w:r>
      <w:r w:rsidR="00224D3E" w:rsidRPr="00224D3E">
        <w:rPr>
          <w:rFonts w:ascii="Times New Roman" w:hAnsi="Times New Roman" w:cs="Times New Roman"/>
          <w:bCs/>
          <w:color w:val="000000"/>
          <w:sz w:val="24"/>
          <w:szCs w:val="24"/>
        </w:rPr>
        <w:t>4 października 2024 r.</w:t>
      </w:r>
      <w:r w:rsidR="008D19F4" w:rsidRPr="00224D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24D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dokumentację </w:t>
      </w:r>
      <w:r w:rsidR="00F60A45" w:rsidRPr="00224D3E">
        <w:rPr>
          <w:rFonts w:ascii="Times New Roman" w:hAnsi="Times New Roman" w:cs="Times New Roman"/>
          <w:bCs/>
          <w:color w:val="000000"/>
          <w:sz w:val="24"/>
          <w:szCs w:val="24"/>
        </w:rPr>
        <w:t>będącą przedmiotem zamówienia</w:t>
      </w:r>
      <w:r w:rsidR="00CC3C77" w:rsidRPr="00224D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(w wersji elektronicznej).</w:t>
      </w:r>
    </w:p>
    <w:p w14:paraId="12925978" w14:textId="77777777" w:rsidR="00224D3E" w:rsidRDefault="00A06A25" w:rsidP="00224D3E">
      <w:pPr>
        <w:pStyle w:val="Akapitzlist"/>
        <w:numPr>
          <w:ilvl w:val="0"/>
          <w:numId w:val="12"/>
        </w:numPr>
        <w:autoSpaceDE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24D3E">
        <w:rPr>
          <w:rFonts w:ascii="Times New Roman" w:hAnsi="Times New Roman" w:cs="Times New Roman"/>
          <w:bCs/>
          <w:color w:val="000000"/>
          <w:sz w:val="24"/>
          <w:szCs w:val="24"/>
        </w:rPr>
        <w:t>Zamawiający przekaże Wykonawcy</w:t>
      </w:r>
      <w:r w:rsidR="008D19F4" w:rsidRPr="00224D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w terminie do </w:t>
      </w:r>
      <w:r w:rsidR="00224D3E" w:rsidRPr="00224D3E">
        <w:rPr>
          <w:rFonts w:ascii="Times New Roman" w:hAnsi="Times New Roman" w:cs="Times New Roman"/>
          <w:bCs/>
          <w:color w:val="000000"/>
          <w:sz w:val="24"/>
          <w:szCs w:val="24"/>
        </w:rPr>
        <w:t>18 października 2024 r.</w:t>
      </w:r>
      <w:r w:rsidRPr="00224D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D19F4" w:rsidRPr="00224D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uwagi </w:t>
      </w:r>
      <w:r w:rsidRPr="00224D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do </w:t>
      </w:r>
      <w:r w:rsidR="0082307A" w:rsidRPr="00224D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ww. </w:t>
      </w:r>
      <w:r w:rsidRPr="00224D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dokumentacji. </w:t>
      </w:r>
    </w:p>
    <w:p w14:paraId="65D78B7A" w14:textId="77777777" w:rsidR="00224D3E" w:rsidRPr="00224D3E" w:rsidRDefault="00A06A25" w:rsidP="00224D3E">
      <w:pPr>
        <w:pStyle w:val="Akapitzlist"/>
        <w:numPr>
          <w:ilvl w:val="0"/>
          <w:numId w:val="12"/>
        </w:numPr>
        <w:autoSpaceDE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24D3E">
        <w:rPr>
          <w:rFonts w:ascii="Times New Roman" w:hAnsi="Times New Roman" w:cs="Times New Roman"/>
          <w:bCs/>
          <w:color w:val="000000"/>
          <w:sz w:val="24"/>
          <w:szCs w:val="24"/>
        </w:rPr>
        <w:t>Wykonawca przekaże Zamawiającemu</w:t>
      </w:r>
      <w:r w:rsidR="008D19F4" w:rsidRPr="00224D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w terminie do </w:t>
      </w:r>
      <w:r w:rsidR="00224D3E" w:rsidRPr="00224D3E">
        <w:rPr>
          <w:rFonts w:ascii="Times New Roman" w:hAnsi="Times New Roman" w:cs="Times New Roman"/>
          <w:bCs/>
          <w:color w:val="000000"/>
          <w:sz w:val="24"/>
          <w:szCs w:val="24"/>
        </w:rPr>
        <w:t>4 listopada 2024 r.</w:t>
      </w:r>
      <w:r w:rsidRPr="00224D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poprawioną</w:t>
      </w:r>
      <w:r w:rsidR="008D19F4" w:rsidRPr="00224D3E">
        <w:rPr>
          <w:rFonts w:ascii="Times New Roman" w:hAnsi="Times New Roman" w:cs="Times New Roman"/>
          <w:bCs/>
          <w:color w:val="000000"/>
          <w:sz w:val="24"/>
          <w:szCs w:val="24"/>
        </w:rPr>
        <w:t>, ostateczną</w:t>
      </w:r>
      <w:r w:rsidRPr="00224D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24D3E">
        <w:rPr>
          <w:rFonts w:ascii="Times New Roman" w:hAnsi="Times New Roman" w:cs="Times New Roman"/>
          <w:bCs/>
          <w:sz w:val="24"/>
          <w:szCs w:val="24"/>
        </w:rPr>
        <w:t>wersję dokumentacji uwzględniającą uwagi Zamawiającego</w:t>
      </w:r>
      <w:r w:rsidR="00CC3C77" w:rsidRPr="00224D3E">
        <w:rPr>
          <w:rFonts w:ascii="Times New Roman" w:hAnsi="Times New Roman" w:cs="Times New Roman"/>
          <w:bCs/>
          <w:sz w:val="24"/>
          <w:szCs w:val="24"/>
        </w:rPr>
        <w:t xml:space="preserve">, w </w:t>
      </w:r>
      <w:r w:rsidR="00CC3C77" w:rsidRPr="00224D3E">
        <w:rPr>
          <w:rFonts w:ascii="Times New Roman" w:eastAsia="TimesNewRomanPSMT" w:hAnsi="Times New Roman" w:cs="Times New Roman"/>
          <w:sz w:val="24"/>
          <w:szCs w:val="24"/>
        </w:rPr>
        <w:t>2 jednakowych egzemplarzach w wersji papierowej i elektronicznej - edytowalnej oraz w wersji pdf na płytach CD/DVD lub nośniku danych USB</w:t>
      </w:r>
      <w:r w:rsidR="00CC3C77" w:rsidRPr="00224D3E">
        <w:rPr>
          <w:rFonts w:ascii="Times New Roman" w:hAnsi="Times New Roman" w:cs="Times New Roman"/>
          <w:bCs/>
          <w:sz w:val="24"/>
          <w:szCs w:val="24"/>
        </w:rPr>
        <w:t>.</w:t>
      </w:r>
    </w:p>
    <w:p w14:paraId="6ED3D23E" w14:textId="718A687E" w:rsidR="00A06A25" w:rsidRPr="00224D3E" w:rsidRDefault="008D19F4" w:rsidP="00224D3E">
      <w:pPr>
        <w:pStyle w:val="Akapitzlist"/>
        <w:numPr>
          <w:ilvl w:val="0"/>
          <w:numId w:val="12"/>
        </w:numPr>
        <w:autoSpaceDE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24D3E">
        <w:rPr>
          <w:rFonts w:ascii="Times New Roman" w:eastAsia="UniversPro-Bold" w:hAnsi="Times New Roman" w:cs="Times New Roman"/>
          <w:sz w:val="24"/>
          <w:szCs w:val="24"/>
          <w:lang w:eastAsia="ar-SA"/>
        </w:rPr>
        <w:t xml:space="preserve">Zamawiający dokona odbioru przedmiotu zamówienia w terminie do </w:t>
      </w:r>
      <w:r w:rsidR="00224D3E" w:rsidRPr="00224D3E">
        <w:rPr>
          <w:rFonts w:ascii="Times New Roman" w:eastAsia="UniversPro-Bold" w:hAnsi="Times New Roman" w:cs="Times New Roman"/>
          <w:sz w:val="24"/>
          <w:szCs w:val="24"/>
          <w:lang w:eastAsia="ar-SA"/>
        </w:rPr>
        <w:t>18 listopada 2024 r.</w:t>
      </w:r>
    </w:p>
    <w:p w14:paraId="6D45FAB5" w14:textId="77777777" w:rsidR="00224D3E" w:rsidRPr="00224D3E" w:rsidRDefault="00224D3E" w:rsidP="00224D3E">
      <w:pPr>
        <w:pStyle w:val="Akapitzlist"/>
        <w:jc w:val="both"/>
        <w:rPr>
          <w:rFonts w:ascii="Times New Roman" w:eastAsia="UniversPro-Bold" w:hAnsi="Times New Roman" w:cs="Times New Roman"/>
          <w:sz w:val="24"/>
          <w:szCs w:val="24"/>
          <w:lang w:eastAsia="ar-SA"/>
        </w:rPr>
      </w:pPr>
    </w:p>
    <w:p w14:paraId="2E20E640" w14:textId="77777777" w:rsidR="00A06A25" w:rsidRPr="00224D3E" w:rsidRDefault="00A06A25" w:rsidP="00224D3E">
      <w:pPr>
        <w:pStyle w:val="Akapitzlist"/>
        <w:numPr>
          <w:ilvl w:val="0"/>
          <w:numId w:val="1"/>
        </w:numPr>
        <w:suppressAutoHyphens/>
        <w:ind w:left="0" w:firstLine="0"/>
        <w:jc w:val="both"/>
        <w:rPr>
          <w:rFonts w:ascii="Times New Roman" w:eastAsia="UniversPro-Roman" w:hAnsi="Times New Roman" w:cs="Times New Roman"/>
          <w:b/>
          <w:sz w:val="24"/>
          <w:szCs w:val="24"/>
          <w:lang w:eastAsia="ar-SA"/>
        </w:rPr>
      </w:pPr>
      <w:r w:rsidRPr="00224D3E">
        <w:rPr>
          <w:rFonts w:ascii="Times New Roman" w:eastAsia="UniversPro-Roman" w:hAnsi="Times New Roman" w:cs="Times New Roman"/>
          <w:b/>
          <w:sz w:val="24"/>
          <w:szCs w:val="24"/>
          <w:lang w:eastAsia="ar-SA"/>
        </w:rPr>
        <w:t>Wymogi w zakresie dokumentacji:</w:t>
      </w:r>
    </w:p>
    <w:p w14:paraId="3F2DE9BC" w14:textId="5D170F62" w:rsidR="00A06A25" w:rsidRPr="00224D3E" w:rsidRDefault="00A06A25" w:rsidP="00224D3E">
      <w:pPr>
        <w:numPr>
          <w:ilvl w:val="0"/>
          <w:numId w:val="9"/>
        </w:numPr>
        <w:suppressAutoHyphens/>
        <w:spacing w:after="0" w:line="276" w:lineRule="auto"/>
        <w:contextualSpacing/>
        <w:jc w:val="both"/>
        <w:rPr>
          <w:rFonts w:ascii="Times New Roman" w:eastAsia="UniversPro-Roman" w:hAnsi="Times New Roman" w:cs="Times New Roman"/>
          <w:sz w:val="24"/>
          <w:szCs w:val="24"/>
          <w:lang w:eastAsia="ar-SA"/>
        </w:rPr>
      </w:pPr>
      <w:r w:rsidRPr="00224D3E">
        <w:rPr>
          <w:rFonts w:ascii="Times New Roman" w:eastAsia="UniversPro-Roman" w:hAnsi="Times New Roman" w:cs="Times New Roman"/>
          <w:sz w:val="24"/>
          <w:szCs w:val="24"/>
          <w:lang w:eastAsia="ar-SA"/>
        </w:rPr>
        <w:t>Ostateczną dokumentację</w:t>
      </w:r>
      <w:r w:rsidR="00CC3C77" w:rsidRPr="00224D3E">
        <w:rPr>
          <w:rFonts w:ascii="Times New Roman" w:eastAsia="UniversPro-Roman" w:hAnsi="Times New Roman" w:cs="Times New Roman"/>
          <w:sz w:val="24"/>
          <w:szCs w:val="24"/>
          <w:lang w:eastAsia="ar-SA"/>
        </w:rPr>
        <w:t xml:space="preserve"> </w:t>
      </w:r>
      <w:r w:rsidRPr="00224D3E">
        <w:rPr>
          <w:rFonts w:ascii="Times New Roman" w:eastAsia="TimesNewRomanPSMT" w:hAnsi="Times New Roman" w:cs="Times New Roman"/>
          <w:sz w:val="24"/>
          <w:szCs w:val="24"/>
        </w:rPr>
        <w:t xml:space="preserve">należy przedłożyć w </w:t>
      </w:r>
      <w:r w:rsidR="00CC3C77" w:rsidRPr="00224D3E">
        <w:rPr>
          <w:rFonts w:ascii="Times New Roman" w:eastAsia="TimesNewRomanPSMT" w:hAnsi="Times New Roman" w:cs="Times New Roman"/>
          <w:sz w:val="24"/>
          <w:szCs w:val="24"/>
        </w:rPr>
        <w:t xml:space="preserve">2 jednakowych egzemplarzach w </w:t>
      </w:r>
      <w:r w:rsidRPr="00224D3E">
        <w:rPr>
          <w:rFonts w:ascii="Times New Roman" w:eastAsia="TimesNewRomanPSMT" w:hAnsi="Times New Roman" w:cs="Times New Roman"/>
          <w:sz w:val="24"/>
          <w:szCs w:val="24"/>
        </w:rPr>
        <w:t xml:space="preserve">wersji papierowej </w:t>
      </w:r>
      <w:bookmarkStart w:id="7" w:name="_Hlk150422372"/>
      <w:r w:rsidRPr="00224D3E">
        <w:rPr>
          <w:rFonts w:ascii="Times New Roman" w:eastAsia="TimesNewRomanPSMT" w:hAnsi="Times New Roman" w:cs="Times New Roman"/>
          <w:sz w:val="24"/>
          <w:szCs w:val="24"/>
        </w:rPr>
        <w:t>i elektronicznej - edytowalnej oraz w wersji pdf na płytach CD/DVD lub nośniku danych USB</w:t>
      </w:r>
      <w:bookmarkEnd w:id="7"/>
      <w:r w:rsidRPr="00224D3E">
        <w:rPr>
          <w:rFonts w:ascii="Times New Roman" w:eastAsia="TimesNewRomanPSMT" w:hAnsi="Times New Roman" w:cs="Times New Roman"/>
          <w:sz w:val="24"/>
          <w:szCs w:val="24"/>
        </w:rPr>
        <w:t>.</w:t>
      </w:r>
    </w:p>
    <w:p w14:paraId="5F6CABE2" w14:textId="77777777" w:rsidR="00A06A25" w:rsidRPr="00224D3E" w:rsidRDefault="00A06A25" w:rsidP="00224D3E">
      <w:pPr>
        <w:numPr>
          <w:ilvl w:val="0"/>
          <w:numId w:val="9"/>
        </w:numPr>
        <w:suppressAutoHyphens/>
        <w:spacing w:after="0" w:line="276" w:lineRule="auto"/>
        <w:contextualSpacing/>
        <w:jc w:val="both"/>
        <w:rPr>
          <w:rFonts w:ascii="Times New Roman" w:eastAsia="UniversPro-Roman" w:hAnsi="Times New Roman" w:cs="Times New Roman"/>
          <w:sz w:val="24"/>
          <w:szCs w:val="24"/>
          <w:lang w:eastAsia="ar-SA"/>
        </w:rPr>
      </w:pPr>
      <w:r w:rsidRPr="00224D3E">
        <w:rPr>
          <w:rFonts w:ascii="Times New Roman" w:eastAsia="UniversPro-Roman" w:hAnsi="Times New Roman" w:cs="Times New Roman"/>
          <w:sz w:val="24"/>
          <w:szCs w:val="24"/>
          <w:lang w:eastAsia="ar-SA"/>
        </w:rPr>
        <w:t>Dokumentacje należy sporządzić uwzględniając poniższe warunki:</w:t>
      </w:r>
    </w:p>
    <w:p w14:paraId="670AEE17" w14:textId="77777777" w:rsidR="00A06A25" w:rsidRPr="00224D3E" w:rsidRDefault="00A06A25" w:rsidP="00224D3E">
      <w:pPr>
        <w:numPr>
          <w:ilvl w:val="0"/>
          <w:numId w:val="8"/>
        </w:numPr>
        <w:suppressAutoHyphens/>
        <w:spacing w:after="0" w:line="276" w:lineRule="auto"/>
        <w:jc w:val="both"/>
        <w:rPr>
          <w:rFonts w:ascii="Times New Roman" w:eastAsia="UniversPro-Roman" w:hAnsi="Times New Roman" w:cs="Times New Roman"/>
          <w:sz w:val="24"/>
          <w:szCs w:val="24"/>
          <w:lang w:eastAsia="ar-SA"/>
        </w:rPr>
      </w:pPr>
      <w:r w:rsidRPr="00224D3E">
        <w:rPr>
          <w:rFonts w:ascii="Times New Roman" w:eastAsia="UniversPro-Roman" w:hAnsi="Times New Roman" w:cs="Times New Roman"/>
          <w:sz w:val="24"/>
          <w:szCs w:val="24"/>
          <w:lang w:eastAsia="ar-SA"/>
        </w:rPr>
        <w:t>napisana w języku polskim,</w:t>
      </w:r>
    </w:p>
    <w:p w14:paraId="295CE543" w14:textId="77777777" w:rsidR="00A06A25" w:rsidRPr="00224D3E" w:rsidRDefault="00A06A25" w:rsidP="00224D3E">
      <w:pPr>
        <w:numPr>
          <w:ilvl w:val="0"/>
          <w:numId w:val="8"/>
        </w:numPr>
        <w:suppressAutoHyphens/>
        <w:spacing w:after="0" w:line="276" w:lineRule="auto"/>
        <w:jc w:val="both"/>
        <w:rPr>
          <w:rFonts w:ascii="Times New Roman" w:eastAsia="UniversPro-Roman" w:hAnsi="Times New Roman" w:cs="Times New Roman"/>
          <w:sz w:val="24"/>
          <w:szCs w:val="24"/>
          <w:lang w:eastAsia="ar-SA"/>
        </w:rPr>
      </w:pPr>
      <w:r w:rsidRPr="00224D3E">
        <w:rPr>
          <w:rFonts w:ascii="Times New Roman" w:eastAsia="UniversPro-Roman" w:hAnsi="Times New Roman" w:cs="Times New Roman"/>
          <w:sz w:val="24"/>
          <w:szCs w:val="24"/>
          <w:lang w:eastAsia="ar-SA"/>
        </w:rPr>
        <w:t xml:space="preserve">rozmiar czcionki 12 (preferowana), </w:t>
      </w:r>
    </w:p>
    <w:p w14:paraId="6BD40D4F" w14:textId="77777777" w:rsidR="00A06A25" w:rsidRPr="00224D3E" w:rsidRDefault="00A06A25" w:rsidP="00224D3E">
      <w:pPr>
        <w:numPr>
          <w:ilvl w:val="0"/>
          <w:numId w:val="8"/>
        </w:numPr>
        <w:suppressAutoHyphens/>
        <w:spacing w:after="0" w:line="276" w:lineRule="auto"/>
        <w:jc w:val="both"/>
        <w:rPr>
          <w:rFonts w:ascii="Times New Roman" w:eastAsia="UniversPro-Roman" w:hAnsi="Times New Roman" w:cs="Times New Roman"/>
          <w:sz w:val="24"/>
          <w:szCs w:val="24"/>
          <w:lang w:val="en-US" w:eastAsia="ar-SA"/>
        </w:rPr>
      </w:pPr>
      <w:proofErr w:type="spellStart"/>
      <w:r w:rsidRPr="00224D3E">
        <w:rPr>
          <w:rFonts w:ascii="Times New Roman" w:eastAsia="UniversPro-Roman" w:hAnsi="Times New Roman" w:cs="Times New Roman"/>
          <w:sz w:val="24"/>
          <w:szCs w:val="24"/>
          <w:lang w:val="en-US" w:eastAsia="ar-SA"/>
        </w:rPr>
        <w:t>czcionka</w:t>
      </w:r>
      <w:proofErr w:type="spellEnd"/>
      <w:r w:rsidRPr="00224D3E">
        <w:rPr>
          <w:rFonts w:ascii="Times New Roman" w:eastAsia="UniversPro-Roman" w:hAnsi="Times New Roman" w:cs="Times New Roman"/>
          <w:sz w:val="24"/>
          <w:szCs w:val="24"/>
          <w:lang w:val="en-US" w:eastAsia="ar-SA"/>
        </w:rPr>
        <w:t xml:space="preserve"> – Times New Roman (</w:t>
      </w:r>
      <w:proofErr w:type="spellStart"/>
      <w:r w:rsidRPr="00224D3E">
        <w:rPr>
          <w:rFonts w:ascii="Times New Roman" w:eastAsia="UniversPro-Roman" w:hAnsi="Times New Roman" w:cs="Times New Roman"/>
          <w:sz w:val="24"/>
          <w:szCs w:val="24"/>
          <w:lang w:val="en-US" w:eastAsia="ar-SA"/>
        </w:rPr>
        <w:t>preferowana</w:t>
      </w:r>
      <w:proofErr w:type="spellEnd"/>
      <w:r w:rsidRPr="00224D3E">
        <w:rPr>
          <w:rFonts w:ascii="Times New Roman" w:eastAsia="UniversPro-Roman" w:hAnsi="Times New Roman" w:cs="Times New Roman"/>
          <w:sz w:val="24"/>
          <w:szCs w:val="24"/>
          <w:lang w:val="en-US" w:eastAsia="ar-SA"/>
        </w:rPr>
        <w:t>),</w:t>
      </w:r>
    </w:p>
    <w:p w14:paraId="410F84F6" w14:textId="77777777" w:rsidR="00A06A25" w:rsidRPr="00224D3E" w:rsidRDefault="00A06A25" w:rsidP="00224D3E">
      <w:pPr>
        <w:numPr>
          <w:ilvl w:val="0"/>
          <w:numId w:val="8"/>
        </w:numPr>
        <w:suppressAutoHyphens/>
        <w:spacing w:after="0" w:line="276" w:lineRule="auto"/>
        <w:jc w:val="both"/>
        <w:rPr>
          <w:rFonts w:ascii="Times New Roman" w:eastAsia="UniversPro-Roman" w:hAnsi="Times New Roman" w:cs="Times New Roman"/>
          <w:sz w:val="24"/>
          <w:szCs w:val="24"/>
          <w:lang w:eastAsia="ar-SA"/>
        </w:rPr>
      </w:pPr>
      <w:r w:rsidRPr="00224D3E">
        <w:rPr>
          <w:rFonts w:ascii="Times New Roman" w:eastAsia="UniversPro-Roman" w:hAnsi="Times New Roman" w:cs="Times New Roman"/>
          <w:sz w:val="24"/>
          <w:szCs w:val="24"/>
          <w:lang w:eastAsia="ar-SA"/>
        </w:rPr>
        <w:t>format A4 (preferowany),</w:t>
      </w:r>
    </w:p>
    <w:p w14:paraId="0B6CB58D" w14:textId="77777777" w:rsidR="00A06A25" w:rsidRPr="00224D3E" w:rsidRDefault="00A06A25" w:rsidP="00224D3E">
      <w:pPr>
        <w:numPr>
          <w:ilvl w:val="0"/>
          <w:numId w:val="8"/>
        </w:numPr>
        <w:suppressAutoHyphens/>
        <w:spacing w:after="0" w:line="276" w:lineRule="auto"/>
        <w:jc w:val="both"/>
        <w:rPr>
          <w:rFonts w:ascii="Times New Roman" w:eastAsia="UniversPro-Roman" w:hAnsi="Times New Roman" w:cs="Times New Roman"/>
          <w:sz w:val="24"/>
          <w:szCs w:val="24"/>
          <w:lang w:eastAsia="ar-SA"/>
        </w:rPr>
      </w:pPr>
      <w:r w:rsidRPr="00224D3E">
        <w:rPr>
          <w:rFonts w:ascii="Times New Roman" w:eastAsia="UniversPro-Roman" w:hAnsi="Times New Roman" w:cs="Times New Roman"/>
          <w:sz w:val="24"/>
          <w:szCs w:val="24"/>
          <w:lang w:eastAsia="ar-SA"/>
        </w:rPr>
        <w:t>oprawa trwale podpisana (nadrukowany czytelny tytułu opracowania)</w:t>
      </w:r>
      <w:bookmarkStart w:id="8" w:name="_Hlk34645569"/>
      <w:r w:rsidRPr="00224D3E">
        <w:rPr>
          <w:rFonts w:ascii="Times New Roman" w:eastAsia="UniversPro-Roman" w:hAnsi="Times New Roman" w:cs="Times New Roman"/>
          <w:sz w:val="24"/>
          <w:szCs w:val="24"/>
          <w:lang w:eastAsia="ar-SA"/>
        </w:rPr>
        <w:t xml:space="preserve"> </w:t>
      </w:r>
    </w:p>
    <w:bookmarkEnd w:id="8"/>
    <w:p w14:paraId="647D9014" w14:textId="77777777" w:rsidR="00A06A25" w:rsidRPr="00224D3E" w:rsidRDefault="00A06A25" w:rsidP="00224D3E">
      <w:pPr>
        <w:numPr>
          <w:ilvl w:val="0"/>
          <w:numId w:val="8"/>
        </w:numPr>
        <w:spacing w:after="0" w:line="276" w:lineRule="auto"/>
        <w:contextualSpacing/>
        <w:rPr>
          <w:rFonts w:ascii="Times New Roman" w:eastAsia="UniversPro-Roman" w:hAnsi="Times New Roman" w:cs="Times New Roman"/>
          <w:sz w:val="24"/>
          <w:szCs w:val="24"/>
          <w:lang w:eastAsia="ar-SA"/>
        </w:rPr>
      </w:pPr>
      <w:r w:rsidRPr="00224D3E">
        <w:rPr>
          <w:rFonts w:ascii="Times New Roman" w:eastAsia="UniversPro-Roman" w:hAnsi="Times New Roman" w:cs="Times New Roman"/>
          <w:sz w:val="24"/>
          <w:szCs w:val="24"/>
          <w:lang w:eastAsia="ar-SA"/>
        </w:rPr>
        <w:t xml:space="preserve">płyty CD/DVD zostaną dostarczone w opakowaniach do płyt (plastikowym lub kartonowym) czytelnie opisanych ze wskazaniem tytułu zadania oraz niezbędnych logo </w:t>
      </w:r>
    </w:p>
    <w:p w14:paraId="400D2F66" w14:textId="6025C0D1" w:rsidR="00A06A25" w:rsidRPr="00224D3E" w:rsidRDefault="00A06A25" w:rsidP="00224D3E">
      <w:pPr>
        <w:pStyle w:val="Akapitzlist"/>
        <w:numPr>
          <w:ilvl w:val="0"/>
          <w:numId w:val="9"/>
        </w:numPr>
        <w:suppressAutoHyphens/>
        <w:jc w:val="both"/>
        <w:rPr>
          <w:rFonts w:ascii="Times New Roman" w:eastAsia="UniversPro-Roman" w:hAnsi="Times New Roman" w:cs="Times New Roman"/>
          <w:sz w:val="24"/>
          <w:szCs w:val="24"/>
          <w:lang w:eastAsia="ar-SA"/>
        </w:rPr>
      </w:pPr>
      <w:r w:rsidRPr="00224D3E">
        <w:rPr>
          <w:rFonts w:ascii="Times New Roman" w:eastAsia="UniversPro-Roman" w:hAnsi="Times New Roman" w:cs="Times New Roman"/>
          <w:sz w:val="24"/>
          <w:szCs w:val="24"/>
          <w:lang w:eastAsia="ar-SA"/>
        </w:rPr>
        <w:t>Płyty CD/DVD lub nośniki danych USB z ostateczną dokumentacją powinny zwierać w szczególności opracowania tekstowe w formacie PDF i DOC</w:t>
      </w:r>
      <w:r w:rsidR="00B115D3" w:rsidRPr="00224D3E">
        <w:rPr>
          <w:rFonts w:ascii="Times New Roman" w:eastAsia="UniversPro-Roman" w:hAnsi="Times New Roman" w:cs="Times New Roman"/>
          <w:sz w:val="24"/>
          <w:szCs w:val="24"/>
          <w:lang w:eastAsia="ar-SA"/>
        </w:rPr>
        <w:t>;</w:t>
      </w:r>
      <w:r w:rsidRPr="00224D3E">
        <w:rPr>
          <w:rFonts w:ascii="Times New Roman" w:eastAsia="UniversPro-Roman" w:hAnsi="Times New Roman" w:cs="Times New Roman"/>
          <w:sz w:val="24"/>
          <w:szCs w:val="24"/>
          <w:lang w:eastAsia="ar-SA"/>
        </w:rPr>
        <w:t xml:space="preserve"> </w:t>
      </w:r>
      <w:r w:rsidR="00B115D3" w:rsidRPr="00224D3E">
        <w:rPr>
          <w:rFonts w:ascii="Times New Roman" w:hAnsi="Times New Roman" w:cs="Times New Roman"/>
          <w:sz w:val="24"/>
          <w:szCs w:val="24"/>
        </w:rPr>
        <w:t xml:space="preserve">dane </w:t>
      </w:r>
      <w:proofErr w:type="spellStart"/>
      <w:r w:rsidR="00B115D3" w:rsidRPr="00224D3E">
        <w:rPr>
          <w:rFonts w:ascii="Times New Roman" w:hAnsi="Times New Roman" w:cs="Times New Roman"/>
          <w:sz w:val="24"/>
          <w:szCs w:val="24"/>
        </w:rPr>
        <w:t>geoprzestrzenne</w:t>
      </w:r>
      <w:proofErr w:type="spellEnd"/>
      <w:r w:rsidR="00B115D3" w:rsidRPr="00224D3E">
        <w:rPr>
          <w:rFonts w:ascii="Times New Roman" w:hAnsi="Times New Roman" w:cs="Times New Roman"/>
          <w:sz w:val="24"/>
          <w:szCs w:val="24"/>
        </w:rPr>
        <w:t xml:space="preserve">  GIS – w formacie </w:t>
      </w:r>
      <w:proofErr w:type="spellStart"/>
      <w:r w:rsidR="00B115D3" w:rsidRPr="00224D3E">
        <w:rPr>
          <w:rFonts w:ascii="Times New Roman" w:hAnsi="Times New Roman" w:cs="Times New Roman"/>
          <w:sz w:val="24"/>
          <w:szCs w:val="24"/>
        </w:rPr>
        <w:t>ShapeFile</w:t>
      </w:r>
      <w:proofErr w:type="spellEnd"/>
      <w:r w:rsidR="00B115D3" w:rsidRPr="00224D3E">
        <w:rPr>
          <w:rFonts w:ascii="Times New Roman" w:hAnsi="Times New Roman" w:cs="Times New Roman"/>
          <w:sz w:val="24"/>
          <w:szCs w:val="24"/>
        </w:rPr>
        <w:t xml:space="preserve"> (SHP) lub </w:t>
      </w:r>
      <w:proofErr w:type="spellStart"/>
      <w:r w:rsidR="00B115D3" w:rsidRPr="00224D3E">
        <w:rPr>
          <w:rFonts w:ascii="Times New Roman" w:hAnsi="Times New Roman" w:cs="Times New Roman"/>
          <w:sz w:val="24"/>
          <w:szCs w:val="24"/>
        </w:rPr>
        <w:t>GeoPackage</w:t>
      </w:r>
      <w:proofErr w:type="spellEnd"/>
      <w:r w:rsidR="00B115D3" w:rsidRPr="00224D3E">
        <w:rPr>
          <w:rFonts w:ascii="Times New Roman" w:hAnsi="Times New Roman" w:cs="Times New Roman"/>
          <w:sz w:val="24"/>
          <w:szCs w:val="24"/>
        </w:rPr>
        <w:t xml:space="preserve"> (GPKG) zdjęcia przedstawiające ślimaka winniczka</w:t>
      </w:r>
      <w:r w:rsidR="0021131E" w:rsidRPr="00224D3E">
        <w:rPr>
          <w:rFonts w:ascii="Times New Roman" w:hAnsi="Times New Roman" w:cs="Times New Roman"/>
          <w:sz w:val="24"/>
          <w:szCs w:val="24"/>
        </w:rPr>
        <w:t>,</w:t>
      </w:r>
      <w:r w:rsidR="00B115D3" w:rsidRPr="00224D3E">
        <w:rPr>
          <w:rFonts w:ascii="Times New Roman" w:hAnsi="Times New Roman" w:cs="Times New Roman"/>
          <w:sz w:val="24"/>
          <w:szCs w:val="24"/>
        </w:rPr>
        <w:t xml:space="preserve"> jego </w:t>
      </w:r>
      <w:r w:rsidR="0021131E" w:rsidRPr="00224D3E">
        <w:rPr>
          <w:rFonts w:ascii="Times New Roman" w:hAnsi="Times New Roman" w:cs="Times New Roman"/>
          <w:sz w:val="24"/>
          <w:szCs w:val="24"/>
        </w:rPr>
        <w:t>siedlisko oraz dokumentujące prace inwentaryzacyjne.</w:t>
      </w:r>
    </w:p>
    <w:p w14:paraId="54E0379E" w14:textId="77777777" w:rsidR="00A06A25" w:rsidRPr="00224D3E" w:rsidRDefault="00A06A25" w:rsidP="00224D3E">
      <w:pPr>
        <w:numPr>
          <w:ilvl w:val="0"/>
          <w:numId w:val="9"/>
        </w:numPr>
        <w:suppressAutoHyphens/>
        <w:spacing w:after="0" w:line="276" w:lineRule="auto"/>
        <w:contextualSpacing/>
        <w:jc w:val="both"/>
        <w:rPr>
          <w:rFonts w:ascii="Times New Roman" w:eastAsia="UniversPro-Roman" w:hAnsi="Times New Roman" w:cs="Times New Roman"/>
          <w:sz w:val="24"/>
          <w:szCs w:val="24"/>
          <w:lang w:eastAsia="ar-SA"/>
        </w:rPr>
      </w:pPr>
      <w:r w:rsidRPr="00224D3E">
        <w:rPr>
          <w:rFonts w:ascii="Times New Roman" w:eastAsia="UniversPro-Roman" w:hAnsi="Times New Roman" w:cs="Times New Roman"/>
          <w:sz w:val="24"/>
          <w:szCs w:val="24"/>
          <w:lang w:eastAsia="ar-SA"/>
        </w:rPr>
        <w:t>Płyty CD/DVD lub nośniki danych USB zostaną trwale opisane poprzez wskazanie co najmniej tytułu i roku opracowania dokumentacji oraz logo</w:t>
      </w:r>
      <w:r w:rsidRPr="00224D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D3E">
        <w:rPr>
          <w:rFonts w:ascii="Times New Roman" w:eastAsia="UniversPro-Roman" w:hAnsi="Times New Roman" w:cs="Times New Roman"/>
          <w:sz w:val="24"/>
          <w:szCs w:val="24"/>
          <w:lang w:eastAsia="ar-SA"/>
        </w:rPr>
        <w:t>WFOŚiGW</w:t>
      </w:r>
      <w:proofErr w:type="spellEnd"/>
      <w:r w:rsidRPr="00224D3E">
        <w:rPr>
          <w:rFonts w:ascii="Times New Roman" w:eastAsia="UniversPro-Roman" w:hAnsi="Times New Roman" w:cs="Times New Roman"/>
          <w:sz w:val="24"/>
          <w:szCs w:val="24"/>
          <w:lang w:eastAsia="ar-SA"/>
        </w:rPr>
        <w:t xml:space="preserve"> w Toruniu i RDOŚ w Bydgoszczy.</w:t>
      </w:r>
    </w:p>
    <w:p w14:paraId="38C280E4" w14:textId="77777777" w:rsidR="00A06A25" w:rsidRPr="00224D3E" w:rsidRDefault="00A06A25" w:rsidP="00224D3E">
      <w:pPr>
        <w:numPr>
          <w:ilvl w:val="0"/>
          <w:numId w:val="9"/>
        </w:numPr>
        <w:suppressAutoHyphens/>
        <w:spacing w:after="0" w:line="276" w:lineRule="auto"/>
        <w:jc w:val="both"/>
        <w:rPr>
          <w:rFonts w:ascii="Times New Roman" w:eastAsia="UniversPro-Roman" w:hAnsi="Times New Roman" w:cs="Times New Roman"/>
          <w:sz w:val="24"/>
          <w:szCs w:val="24"/>
          <w:lang w:eastAsia="ar-SA"/>
        </w:rPr>
      </w:pPr>
      <w:r w:rsidRPr="00224D3E">
        <w:rPr>
          <w:rFonts w:ascii="Times New Roman" w:eastAsia="UniversPro-Roman" w:hAnsi="Times New Roman" w:cs="Times New Roman"/>
          <w:sz w:val="24"/>
          <w:szCs w:val="24"/>
          <w:lang w:eastAsia="ar-SA"/>
        </w:rPr>
        <w:lastRenderedPageBreak/>
        <w:t xml:space="preserve">Na okładce lub na stronie technicznej (druga strona strony tytułowej) </w:t>
      </w:r>
      <w:bookmarkStart w:id="9" w:name="_Hlk37768752"/>
      <w:r w:rsidRPr="00224D3E">
        <w:rPr>
          <w:rFonts w:ascii="Times New Roman" w:eastAsia="UniversPro-Roman" w:hAnsi="Times New Roman" w:cs="Times New Roman"/>
          <w:sz w:val="24"/>
          <w:szCs w:val="24"/>
          <w:lang w:eastAsia="ar-SA"/>
        </w:rPr>
        <w:t>wszystkich sporządzanych dokumentacji i opracowań</w:t>
      </w:r>
      <w:bookmarkEnd w:id="9"/>
      <w:r w:rsidRPr="00224D3E">
        <w:rPr>
          <w:rFonts w:ascii="Times New Roman" w:eastAsia="UniversPro-Roman" w:hAnsi="Times New Roman" w:cs="Times New Roman"/>
          <w:sz w:val="24"/>
          <w:szCs w:val="24"/>
          <w:lang w:eastAsia="ar-SA"/>
        </w:rPr>
        <w:t xml:space="preserve"> oraz na opakowaniach płyt CD/DVD należy umieścić z logo </w:t>
      </w:r>
      <w:proofErr w:type="spellStart"/>
      <w:r w:rsidRPr="00224D3E">
        <w:rPr>
          <w:rFonts w:ascii="Times New Roman" w:eastAsia="UniversPro-Roman" w:hAnsi="Times New Roman" w:cs="Times New Roman"/>
          <w:sz w:val="24"/>
          <w:szCs w:val="24"/>
          <w:lang w:eastAsia="ar-SA"/>
        </w:rPr>
        <w:t>WFOŚiGW</w:t>
      </w:r>
      <w:proofErr w:type="spellEnd"/>
      <w:r w:rsidRPr="00224D3E">
        <w:rPr>
          <w:rFonts w:ascii="Times New Roman" w:eastAsia="UniversPro-Roman" w:hAnsi="Times New Roman" w:cs="Times New Roman"/>
          <w:sz w:val="24"/>
          <w:szCs w:val="24"/>
          <w:lang w:eastAsia="ar-SA"/>
        </w:rPr>
        <w:t xml:space="preserve"> w Toruniu oraz informację o źródle finansowania w brzmieniu: „Dofinansowano ze środków Wojewódzkiego Funduszu Ochrony Środowiska i Gospodarki Wodnej w Toruniu". Wymagania, jakie musi spełniać logo </w:t>
      </w:r>
      <w:proofErr w:type="spellStart"/>
      <w:r w:rsidRPr="00224D3E">
        <w:rPr>
          <w:rFonts w:ascii="Times New Roman" w:eastAsia="UniversPro-Roman" w:hAnsi="Times New Roman" w:cs="Times New Roman"/>
          <w:sz w:val="24"/>
          <w:szCs w:val="24"/>
          <w:lang w:eastAsia="ar-SA"/>
        </w:rPr>
        <w:t>WFOŚiGW</w:t>
      </w:r>
      <w:proofErr w:type="spellEnd"/>
      <w:r w:rsidRPr="00224D3E">
        <w:rPr>
          <w:rFonts w:ascii="Times New Roman" w:eastAsia="UniversPro-Roman" w:hAnsi="Times New Roman" w:cs="Times New Roman"/>
          <w:sz w:val="24"/>
          <w:szCs w:val="24"/>
          <w:lang w:eastAsia="ar-SA"/>
        </w:rPr>
        <w:t xml:space="preserve"> w Toruniu: </w:t>
      </w:r>
    </w:p>
    <w:p w14:paraId="18D7722A" w14:textId="77777777" w:rsidR="00A06A25" w:rsidRPr="00224D3E" w:rsidRDefault="00A06A25" w:rsidP="00224D3E">
      <w:pPr>
        <w:numPr>
          <w:ilvl w:val="1"/>
          <w:numId w:val="9"/>
        </w:numPr>
        <w:suppressAutoHyphens/>
        <w:spacing w:after="0" w:line="276" w:lineRule="auto"/>
        <w:jc w:val="both"/>
        <w:rPr>
          <w:rFonts w:ascii="Times New Roman" w:eastAsia="UniversPro-Roman" w:hAnsi="Times New Roman" w:cs="Times New Roman"/>
          <w:sz w:val="24"/>
          <w:szCs w:val="24"/>
          <w:lang w:eastAsia="ar-SA"/>
        </w:rPr>
      </w:pPr>
      <w:r w:rsidRPr="00224D3E">
        <w:rPr>
          <w:rFonts w:ascii="Times New Roman" w:eastAsia="UniversPro-Roman" w:hAnsi="Times New Roman" w:cs="Times New Roman"/>
          <w:sz w:val="24"/>
          <w:szCs w:val="24"/>
          <w:lang w:eastAsia="ar-SA"/>
        </w:rPr>
        <w:t xml:space="preserve">rodzaj czcionki: Antykwa Połtawskiego TTF </w:t>
      </w:r>
      <w:proofErr w:type="spellStart"/>
      <w:r w:rsidRPr="00224D3E">
        <w:rPr>
          <w:rFonts w:ascii="Times New Roman" w:eastAsia="UniversPro-Roman" w:hAnsi="Times New Roman" w:cs="Times New Roman"/>
          <w:sz w:val="24"/>
          <w:szCs w:val="24"/>
          <w:lang w:eastAsia="ar-SA"/>
        </w:rPr>
        <w:t>Bold</w:t>
      </w:r>
      <w:proofErr w:type="spellEnd"/>
      <w:r w:rsidRPr="00224D3E">
        <w:rPr>
          <w:rFonts w:ascii="Times New Roman" w:eastAsia="UniversPro-Roman" w:hAnsi="Times New Roman" w:cs="Times New Roman"/>
          <w:sz w:val="24"/>
          <w:szCs w:val="24"/>
          <w:lang w:eastAsia="ar-SA"/>
        </w:rPr>
        <w:t xml:space="preserve">, </w:t>
      </w:r>
    </w:p>
    <w:p w14:paraId="1C4365BD" w14:textId="77777777" w:rsidR="00A06A25" w:rsidRPr="00224D3E" w:rsidRDefault="00A06A25" w:rsidP="00224D3E">
      <w:pPr>
        <w:numPr>
          <w:ilvl w:val="1"/>
          <w:numId w:val="9"/>
        </w:numPr>
        <w:suppressAutoHyphens/>
        <w:spacing w:after="0" w:line="276" w:lineRule="auto"/>
        <w:jc w:val="both"/>
        <w:rPr>
          <w:rFonts w:ascii="Times New Roman" w:eastAsia="UniversPro-Roman" w:hAnsi="Times New Roman" w:cs="Times New Roman"/>
          <w:sz w:val="24"/>
          <w:szCs w:val="24"/>
          <w:lang w:eastAsia="ar-SA"/>
        </w:rPr>
      </w:pPr>
      <w:r w:rsidRPr="00224D3E">
        <w:rPr>
          <w:rFonts w:ascii="Times New Roman" w:eastAsia="UniversPro-Roman" w:hAnsi="Times New Roman" w:cs="Times New Roman"/>
          <w:sz w:val="24"/>
          <w:szCs w:val="24"/>
          <w:lang w:eastAsia="ar-SA"/>
        </w:rPr>
        <w:t xml:space="preserve">kolor: biały (C: 0, M:0, Y:0, K:0), kolor zielony (C:100 M: 0 Y:80 K:40), </w:t>
      </w:r>
    </w:p>
    <w:p w14:paraId="60A2CB24" w14:textId="77777777" w:rsidR="00A06A25" w:rsidRPr="00224D3E" w:rsidRDefault="00A06A25" w:rsidP="00224D3E">
      <w:pPr>
        <w:numPr>
          <w:ilvl w:val="1"/>
          <w:numId w:val="9"/>
        </w:numPr>
        <w:suppressAutoHyphens/>
        <w:spacing w:after="0" w:line="276" w:lineRule="auto"/>
        <w:jc w:val="both"/>
        <w:rPr>
          <w:rFonts w:ascii="Times New Roman" w:eastAsia="UniversPro-Roman" w:hAnsi="Times New Roman" w:cs="Times New Roman"/>
          <w:sz w:val="24"/>
          <w:szCs w:val="24"/>
          <w:lang w:eastAsia="ar-SA"/>
        </w:rPr>
      </w:pPr>
      <w:r w:rsidRPr="00224D3E">
        <w:rPr>
          <w:rFonts w:ascii="Times New Roman" w:eastAsia="UniversPro-Roman" w:hAnsi="Times New Roman" w:cs="Times New Roman"/>
          <w:sz w:val="24"/>
          <w:szCs w:val="24"/>
          <w:lang w:eastAsia="ar-SA"/>
        </w:rPr>
        <w:t>tłem dla logo jest kolor biały.</w:t>
      </w:r>
    </w:p>
    <w:p w14:paraId="605808DB" w14:textId="77777777" w:rsidR="00A06A25" w:rsidRPr="00224D3E" w:rsidRDefault="00A06A25" w:rsidP="00224D3E">
      <w:pPr>
        <w:numPr>
          <w:ilvl w:val="0"/>
          <w:numId w:val="9"/>
        </w:numPr>
        <w:suppressAutoHyphens/>
        <w:spacing w:after="0" w:line="276" w:lineRule="auto"/>
        <w:jc w:val="both"/>
        <w:rPr>
          <w:rFonts w:ascii="Times New Roman" w:eastAsia="UniversPro-Roman" w:hAnsi="Times New Roman" w:cs="Times New Roman"/>
          <w:sz w:val="24"/>
          <w:szCs w:val="24"/>
          <w:lang w:eastAsia="ar-SA"/>
        </w:rPr>
      </w:pPr>
      <w:r w:rsidRPr="00224D3E">
        <w:rPr>
          <w:rFonts w:ascii="Times New Roman" w:eastAsia="UniversPro-Roman" w:hAnsi="Times New Roman" w:cs="Times New Roman"/>
          <w:sz w:val="24"/>
          <w:szCs w:val="24"/>
          <w:lang w:eastAsia="ar-SA"/>
        </w:rPr>
        <w:t>Na okładce lub na stronie technicznej (druga strona strony tytułowej) wszystkich sporządzanych dokumentacji i opracowań oraz na opakowaniach płyt CD/DVD należy umieścić logo Regionalnej Dyrekcji Ochrony Środowiska w Bydgoszczy, w kolorze zielonym wskazanym we wzorze na tle białym oraz informację w brzmieniu: „Wykonano na zlecenie Regionalnej Dyrekcji Ochrony Środowiska w Bydgoszczy".</w:t>
      </w:r>
    </w:p>
    <w:p w14:paraId="2C589F2A" w14:textId="77777777" w:rsidR="00A06A25" w:rsidRPr="00224D3E" w:rsidRDefault="00A06A25" w:rsidP="00224D3E">
      <w:pPr>
        <w:numPr>
          <w:ilvl w:val="0"/>
          <w:numId w:val="9"/>
        </w:numPr>
        <w:suppressAutoHyphens/>
        <w:spacing w:after="0" w:line="276" w:lineRule="auto"/>
        <w:jc w:val="both"/>
        <w:rPr>
          <w:rFonts w:ascii="Times New Roman" w:eastAsia="UniversPro-Roman" w:hAnsi="Times New Roman" w:cs="Times New Roman"/>
          <w:sz w:val="24"/>
          <w:szCs w:val="24"/>
          <w:lang w:eastAsia="ar-SA"/>
        </w:rPr>
      </w:pPr>
      <w:r w:rsidRPr="00224D3E">
        <w:rPr>
          <w:rFonts w:ascii="Times New Roman" w:eastAsia="UniversPro-Roman" w:hAnsi="Times New Roman" w:cs="Times New Roman"/>
          <w:sz w:val="24"/>
          <w:szCs w:val="24"/>
          <w:lang w:eastAsia="ar-SA"/>
        </w:rPr>
        <w:t xml:space="preserve">Wzory logo </w:t>
      </w:r>
      <w:proofErr w:type="spellStart"/>
      <w:r w:rsidRPr="00224D3E">
        <w:rPr>
          <w:rFonts w:ascii="Times New Roman" w:eastAsia="UniversPro-Roman" w:hAnsi="Times New Roman" w:cs="Times New Roman"/>
          <w:sz w:val="24"/>
          <w:szCs w:val="24"/>
          <w:lang w:eastAsia="ar-SA"/>
        </w:rPr>
        <w:t>WFOŚiGW</w:t>
      </w:r>
      <w:proofErr w:type="spellEnd"/>
      <w:r w:rsidRPr="00224D3E">
        <w:rPr>
          <w:rFonts w:ascii="Times New Roman" w:eastAsia="UniversPro-Roman" w:hAnsi="Times New Roman" w:cs="Times New Roman"/>
          <w:sz w:val="24"/>
          <w:szCs w:val="24"/>
          <w:lang w:eastAsia="ar-SA"/>
        </w:rPr>
        <w:t xml:space="preserve"> w Toruniu w układzie poziomym i pionowym wraz z opisem proporcji znaku:</w:t>
      </w:r>
    </w:p>
    <w:p w14:paraId="5EDECD6C" w14:textId="77777777" w:rsidR="00A06A25" w:rsidRPr="00224D3E" w:rsidRDefault="00A06A25" w:rsidP="00224D3E">
      <w:pPr>
        <w:suppressAutoHyphens/>
        <w:spacing w:after="0" w:line="276" w:lineRule="auto"/>
        <w:ind w:left="284"/>
        <w:jc w:val="both"/>
        <w:rPr>
          <w:rFonts w:ascii="Times New Roman" w:eastAsia="UniversPro-Bold" w:hAnsi="Times New Roman" w:cs="Times New Roman"/>
          <w:sz w:val="24"/>
          <w:szCs w:val="24"/>
          <w:lang w:eastAsia="ar-SA"/>
        </w:rPr>
      </w:pPr>
    </w:p>
    <w:p w14:paraId="247B86CC" w14:textId="77777777" w:rsidR="00A06A25" w:rsidRPr="00224D3E" w:rsidRDefault="00A06A25" w:rsidP="00224D3E">
      <w:pPr>
        <w:suppressAutoHyphens/>
        <w:spacing w:after="0" w:line="276" w:lineRule="auto"/>
        <w:ind w:left="284"/>
        <w:jc w:val="both"/>
        <w:rPr>
          <w:rFonts w:ascii="Times New Roman" w:eastAsia="UniversPro-Bold" w:hAnsi="Times New Roman" w:cs="Times New Roman"/>
          <w:sz w:val="24"/>
          <w:szCs w:val="24"/>
          <w:lang w:eastAsia="ar-SA"/>
        </w:rPr>
      </w:pPr>
      <w:r w:rsidRPr="00224D3E">
        <w:rPr>
          <w:rFonts w:ascii="Times New Roman" w:eastAsia="UniversPro-Bold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17923593" wp14:editId="5F1E17E6">
            <wp:extent cx="1809750" cy="1682154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774" cy="16989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EEFC6E" w14:textId="77777777" w:rsidR="00A06A25" w:rsidRPr="00224D3E" w:rsidRDefault="00A06A25" w:rsidP="00224D3E">
      <w:pPr>
        <w:suppressAutoHyphens/>
        <w:spacing w:after="0" w:line="276" w:lineRule="auto"/>
        <w:ind w:left="284"/>
        <w:jc w:val="both"/>
        <w:rPr>
          <w:rFonts w:ascii="Times New Roman" w:eastAsia="UniversPro-Bold" w:hAnsi="Times New Roman" w:cs="Times New Roman"/>
          <w:sz w:val="24"/>
          <w:szCs w:val="24"/>
          <w:lang w:eastAsia="ar-SA"/>
        </w:rPr>
      </w:pPr>
      <w:r w:rsidRPr="00224D3E">
        <w:rPr>
          <w:rFonts w:ascii="Times New Roman" w:eastAsia="UniversPro-Bold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2087C80B" wp14:editId="141220A5">
            <wp:extent cx="3048000" cy="1226555"/>
            <wp:effectExtent l="0" t="0" r="0" b="0"/>
            <wp:docPr id="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753" cy="12377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56C3E8" w14:textId="77777777" w:rsidR="00A06A25" w:rsidRPr="00224D3E" w:rsidRDefault="00A06A25" w:rsidP="00224D3E">
      <w:pPr>
        <w:pStyle w:val="Akapitzlist"/>
        <w:numPr>
          <w:ilvl w:val="0"/>
          <w:numId w:val="9"/>
        </w:numPr>
        <w:suppressAutoHyphens/>
        <w:jc w:val="both"/>
        <w:rPr>
          <w:rFonts w:ascii="Times New Roman" w:eastAsia="UniversPro-Roman" w:hAnsi="Times New Roman" w:cs="Times New Roman"/>
          <w:sz w:val="24"/>
          <w:szCs w:val="24"/>
          <w:lang w:eastAsia="ar-SA"/>
        </w:rPr>
      </w:pPr>
      <w:r w:rsidRPr="00224D3E">
        <w:rPr>
          <w:rFonts w:ascii="Times New Roman" w:eastAsia="UniversPro-Roman" w:hAnsi="Times New Roman" w:cs="Times New Roman"/>
          <w:sz w:val="24"/>
          <w:szCs w:val="24"/>
          <w:lang w:eastAsia="ar-SA"/>
        </w:rPr>
        <w:t xml:space="preserve">Wzór logo Regionalnej Dyrekcji Ochrony Środowiska w Bydgoszczy </w:t>
      </w:r>
    </w:p>
    <w:p w14:paraId="73A65ABE" w14:textId="77777777" w:rsidR="00A06A25" w:rsidRPr="00224D3E" w:rsidRDefault="00A06A25" w:rsidP="00224D3E">
      <w:pPr>
        <w:suppressAutoHyphens/>
        <w:spacing w:after="0" w:line="276" w:lineRule="auto"/>
        <w:ind w:left="284"/>
        <w:jc w:val="both"/>
        <w:rPr>
          <w:rFonts w:ascii="Times New Roman" w:eastAsia="UniversPro-Bold" w:hAnsi="Times New Roman" w:cs="Times New Roman"/>
          <w:sz w:val="24"/>
          <w:szCs w:val="24"/>
          <w:lang w:eastAsia="ar-SA"/>
        </w:rPr>
      </w:pPr>
      <w:r w:rsidRPr="00224D3E">
        <w:rPr>
          <w:rFonts w:ascii="Times New Roman" w:eastAsia="UniversPro-Bold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167B1AD5" wp14:editId="567F9207">
            <wp:extent cx="1314450" cy="1093874"/>
            <wp:effectExtent l="0" t="0" r="0" b="0"/>
            <wp:docPr id="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569" cy="11064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F42575" w14:textId="77777777" w:rsidR="00A06A25" w:rsidRPr="00224D3E" w:rsidRDefault="00A06A25" w:rsidP="00224D3E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4D3E">
        <w:rPr>
          <w:rFonts w:ascii="Times New Roman" w:hAnsi="Times New Roman" w:cs="Times New Roman"/>
          <w:bCs/>
          <w:sz w:val="24"/>
          <w:szCs w:val="24"/>
        </w:rPr>
        <w:t xml:space="preserve">W uzasadnionych przypadkach, po uzgodnieniu z Zamawiającym, dopuszczalne jest zastosowanie rozwiązań innych niż wskazane powyżej, zapewniających skuteczną promocję </w:t>
      </w:r>
      <w:proofErr w:type="spellStart"/>
      <w:r w:rsidRPr="00224D3E">
        <w:rPr>
          <w:rFonts w:ascii="Times New Roman" w:hAnsi="Times New Roman" w:cs="Times New Roman"/>
          <w:bCs/>
          <w:sz w:val="24"/>
          <w:szCs w:val="24"/>
        </w:rPr>
        <w:t>WFOŚiGW</w:t>
      </w:r>
      <w:proofErr w:type="spellEnd"/>
      <w:r w:rsidRPr="00224D3E">
        <w:rPr>
          <w:rFonts w:ascii="Times New Roman" w:hAnsi="Times New Roman" w:cs="Times New Roman"/>
          <w:bCs/>
          <w:sz w:val="24"/>
          <w:szCs w:val="24"/>
        </w:rPr>
        <w:t xml:space="preserve"> w Toruniu. Oznakowanie musi być zgodne z zasadami oznakowania inwestycji określonymi przez </w:t>
      </w:r>
      <w:proofErr w:type="spellStart"/>
      <w:r w:rsidRPr="00224D3E">
        <w:rPr>
          <w:rFonts w:ascii="Times New Roman" w:hAnsi="Times New Roman" w:cs="Times New Roman"/>
          <w:bCs/>
          <w:sz w:val="24"/>
          <w:szCs w:val="24"/>
        </w:rPr>
        <w:t>WFOŚiGW</w:t>
      </w:r>
      <w:proofErr w:type="spellEnd"/>
      <w:r w:rsidRPr="00224D3E">
        <w:rPr>
          <w:rFonts w:ascii="Times New Roman" w:hAnsi="Times New Roman" w:cs="Times New Roman"/>
          <w:bCs/>
          <w:sz w:val="24"/>
          <w:szCs w:val="24"/>
        </w:rPr>
        <w:t xml:space="preserve"> w Toruniu, których pełna treść jest dostępna na stronie:          </w:t>
      </w:r>
    </w:p>
    <w:p w14:paraId="5759E131" w14:textId="4DAD602E" w:rsidR="00A06A25" w:rsidRPr="00224D3E" w:rsidRDefault="00A06A25" w:rsidP="00224D3E">
      <w:pPr>
        <w:pStyle w:val="Akapitzli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4D3E">
        <w:rPr>
          <w:rFonts w:ascii="Times New Roman" w:hAnsi="Times New Roman" w:cs="Times New Roman"/>
          <w:bCs/>
          <w:sz w:val="24"/>
          <w:szCs w:val="24"/>
        </w:rPr>
        <w:t>https://wfosigw.torun.pl/strona-12-zasady_oznakowania_inwestycji.html</w:t>
      </w:r>
      <w:r w:rsidRPr="00224D3E">
        <w:rPr>
          <w:rFonts w:ascii="Times New Roman" w:eastAsia="UniversPro-Bold" w:hAnsi="Times New Roman" w:cs="Times New Roman"/>
          <w:color w:val="7030A0"/>
          <w:sz w:val="24"/>
          <w:szCs w:val="24"/>
          <w:lang w:eastAsia="ar-SA"/>
        </w:rPr>
        <w:t xml:space="preserve"> </w:t>
      </w:r>
    </w:p>
    <w:sectPr w:rsidR="00A06A25" w:rsidRPr="00224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F56FD" w14:textId="77777777" w:rsidR="00D55496" w:rsidRDefault="00D55496" w:rsidP="00750EE7">
      <w:pPr>
        <w:spacing w:after="0" w:line="240" w:lineRule="auto"/>
      </w:pPr>
      <w:r>
        <w:separator/>
      </w:r>
    </w:p>
  </w:endnote>
  <w:endnote w:type="continuationSeparator" w:id="0">
    <w:p w14:paraId="2B1BA8AC" w14:textId="77777777" w:rsidR="00D55496" w:rsidRDefault="00D55496" w:rsidP="0075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3" w:csb1="00000000"/>
  </w:font>
  <w:font w:name="UniversPro-Roman">
    <w:charset w:val="EE"/>
    <w:family w:val="swiss"/>
    <w:pitch w:val="default"/>
  </w:font>
  <w:font w:name="UniversPro-Bold">
    <w:charset w:val="EE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A119E" w14:textId="77777777" w:rsidR="00D55496" w:rsidRDefault="00D55496" w:rsidP="00750EE7">
      <w:pPr>
        <w:spacing w:after="0" w:line="240" w:lineRule="auto"/>
      </w:pPr>
      <w:r>
        <w:separator/>
      </w:r>
    </w:p>
  </w:footnote>
  <w:footnote w:type="continuationSeparator" w:id="0">
    <w:p w14:paraId="4D0290C7" w14:textId="77777777" w:rsidR="00D55496" w:rsidRDefault="00D55496" w:rsidP="0075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D24B4"/>
    <w:multiLevelType w:val="hybridMultilevel"/>
    <w:tmpl w:val="6B0897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90DE7"/>
    <w:multiLevelType w:val="hybridMultilevel"/>
    <w:tmpl w:val="A9F45F16"/>
    <w:lvl w:ilvl="0" w:tplc="312238A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B941D5"/>
    <w:multiLevelType w:val="hybridMultilevel"/>
    <w:tmpl w:val="8E224E8A"/>
    <w:lvl w:ilvl="0" w:tplc="5400E69E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B7E41"/>
    <w:multiLevelType w:val="hybridMultilevel"/>
    <w:tmpl w:val="DAA234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4257D"/>
    <w:multiLevelType w:val="multilevel"/>
    <w:tmpl w:val="DC322954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>
      <w:start w:val="1"/>
      <w:numFmt w:val="decimal"/>
      <w:lvlText w:val="%3."/>
      <w:lvlJc w:val="left"/>
      <w:pPr>
        <w:tabs>
          <w:tab w:val="num" w:pos="1581"/>
        </w:tabs>
        <w:ind w:left="1581" w:hanging="360"/>
      </w:pPr>
    </w:lvl>
    <w:lvl w:ilvl="3">
      <w:start w:val="1"/>
      <w:numFmt w:val="decimal"/>
      <w:lvlText w:val="%4."/>
      <w:lvlJc w:val="left"/>
      <w:pPr>
        <w:tabs>
          <w:tab w:val="num" w:pos="1941"/>
        </w:tabs>
        <w:ind w:left="1941" w:hanging="360"/>
      </w:pPr>
    </w:lvl>
    <w:lvl w:ilvl="4">
      <w:start w:val="1"/>
      <w:numFmt w:val="decimal"/>
      <w:lvlText w:val="%5."/>
      <w:lvlJc w:val="left"/>
      <w:pPr>
        <w:tabs>
          <w:tab w:val="num" w:pos="2301"/>
        </w:tabs>
        <w:ind w:left="2301" w:hanging="360"/>
      </w:pPr>
    </w:lvl>
    <w:lvl w:ilvl="5">
      <w:start w:val="1"/>
      <w:numFmt w:val="decimal"/>
      <w:lvlText w:val="%6."/>
      <w:lvlJc w:val="left"/>
      <w:pPr>
        <w:tabs>
          <w:tab w:val="num" w:pos="2661"/>
        </w:tabs>
        <w:ind w:left="2661" w:hanging="360"/>
      </w:pPr>
    </w:lvl>
    <w:lvl w:ilvl="6">
      <w:start w:val="1"/>
      <w:numFmt w:val="decimal"/>
      <w:lvlText w:val="%7."/>
      <w:lvlJc w:val="left"/>
      <w:pPr>
        <w:tabs>
          <w:tab w:val="num" w:pos="3021"/>
        </w:tabs>
        <w:ind w:left="3021" w:hanging="360"/>
      </w:pPr>
    </w:lvl>
    <w:lvl w:ilvl="7">
      <w:start w:val="1"/>
      <w:numFmt w:val="decimal"/>
      <w:lvlText w:val="%8."/>
      <w:lvlJc w:val="left"/>
      <w:pPr>
        <w:tabs>
          <w:tab w:val="num" w:pos="3381"/>
        </w:tabs>
        <w:ind w:left="3381" w:hanging="360"/>
      </w:pPr>
    </w:lvl>
    <w:lvl w:ilvl="8">
      <w:start w:val="1"/>
      <w:numFmt w:val="decimal"/>
      <w:lvlText w:val="%9."/>
      <w:lvlJc w:val="left"/>
      <w:pPr>
        <w:tabs>
          <w:tab w:val="num" w:pos="3741"/>
        </w:tabs>
        <w:ind w:left="3741" w:hanging="360"/>
      </w:pPr>
    </w:lvl>
  </w:abstractNum>
  <w:abstractNum w:abstractNumId="5" w15:restartNumberingAfterBreak="0">
    <w:nsid w:val="53F81F4C"/>
    <w:multiLevelType w:val="hybridMultilevel"/>
    <w:tmpl w:val="B49082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F1A23E2"/>
    <w:multiLevelType w:val="hybridMultilevel"/>
    <w:tmpl w:val="B6AC59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AA78A4"/>
    <w:multiLevelType w:val="hybridMultilevel"/>
    <w:tmpl w:val="DAA234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C966EE"/>
    <w:multiLevelType w:val="hybridMultilevel"/>
    <w:tmpl w:val="FD9E25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4A62DE"/>
    <w:multiLevelType w:val="hybridMultilevel"/>
    <w:tmpl w:val="7304D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C91201"/>
    <w:multiLevelType w:val="hybridMultilevel"/>
    <w:tmpl w:val="ABD81A34"/>
    <w:lvl w:ilvl="0" w:tplc="C19039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9CF4662"/>
    <w:multiLevelType w:val="hybridMultilevel"/>
    <w:tmpl w:val="9CF051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76183">
    <w:abstractNumId w:val="2"/>
  </w:num>
  <w:num w:numId="2" w16cid:durableId="570700984">
    <w:abstractNumId w:val="1"/>
  </w:num>
  <w:num w:numId="3" w16cid:durableId="2048412947">
    <w:abstractNumId w:val="8"/>
  </w:num>
  <w:num w:numId="4" w16cid:durableId="1108238795">
    <w:abstractNumId w:val="10"/>
  </w:num>
  <w:num w:numId="5" w16cid:durableId="1084061159">
    <w:abstractNumId w:val="0"/>
  </w:num>
  <w:num w:numId="6" w16cid:durableId="820388462">
    <w:abstractNumId w:val="7"/>
  </w:num>
  <w:num w:numId="7" w16cid:durableId="468866702">
    <w:abstractNumId w:val="3"/>
  </w:num>
  <w:num w:numId="8" w16cid:durableId="1838038876">
    <w:abstractNumId w:val="5"/>
  </w:num>
  <w:num w:numId="9" w16cid:durableId="458187523">
    <w:abstractNumId w:val="6"/>
  </w:num>
  <w:num w:numId="10" w16cid:durableId="1080711457">
    <w:abstractNumId w:val="4"/>
  </w:num>
  <w:num w:numId="11" w16cid:durableId="1991209344">
    <w:abstractNumId w:val="11"/>
  </w:num>
  <w:num w:numId="12" w16cid:durableId="21373299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2B1"/>
    <w:rsid w:val="00023569"/>
    <w:rsid w:val="00037BD2"/>
    <w:rsid w:val="001A01C1"/>
    <w:rsid w:val="0021131E"/>
    <w:rsid w:val="00217E21"/>
    <w:rsid w:val="00224D3E"/>
    <w:rsid w:val="00242FD3"/>
    <w:rsid w:val="00280C15"/>
    <w:rsid w:val="002B531F"/>
    <w:rsid w:val="002C7ADD"/>
    <w:rsid w:val="002F0B59"/>
    <w:rsid w:val="00300371"/>
    <w:rsid w:val="00303F49"/>
    <w:rsid w:val="00411CBE"/>
    <w:rsid w:val="0041345E"/>
    <w:rsid w:val="004622B1"/>
    <w:rsid w:val="0051621B"/>
    <w:rsid w:val="005D1F2F"/>
    <w:rsid w:val="006E0D71"/>
    <w:rsid w:val="00750EE7"/>
    <w:rsid w:val="007F1E13"/>
    <w:rsid w:val="0082307A"/>
    <w:rsid w:val="00894796"/>
    <w:rsid w:val="008C7359"/>
    <w:rsid w:val="008D19F4"/>
    <w:rsid w:val="008F4AF7"/>
    <w:rsid w:val="00A06A25"/>
    <w:rsid w:val="00A9436D"/>
    <w:rsid w:val="00B115D3"/>
    <w:rsid w:val="00B47B41"/>
    <w:rsid w:val="00B9775E"/>
    <w:rsid w:val="00BF09AB"/>
    <w:rsid w:val="00C174B5"/>
    <w:rsid w:val="00C2049A"/>
    <w:rsid w:val="00C97C4D"/>
    <w:rsid w:val="00CA0D17"/>
    <w:rsid w:val="00CC3C77"/>
    <w:rsid w:val="00D55496"/>
    <w:rsid w:val="00F60A45"/>
    <w:rsid w:val="00F90D39"/>
    <w:rsid w:val="00FD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2C87C"/>
  <w15:chartTrackingRefBased/>
  <w15:docId w15:val="{DFAD0545-6402-4CB4-9A3A-EA84A0B08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0EE7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0EE7"/>
    <w:pPr>
      <w:spacing w:after="0" w:line="276" w:lineRule="auto"/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50E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50EE7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50EE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50EE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0EE7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750EE7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50EE7"/>
    <w:rPr>
      <w:rFonts w:ascii="Times New Roman" w:eastAsia="Andale Sans UI" w:hAnsi="Times New Roman" w:cs="Times New Roman"/>
      <w:kern w:val="1"/>
      <w:sz w:val="24"/>
      <w:szCs w:val="24"/>
      <w:lang w:eastAsia="ar-SA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0E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50E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0EE7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1330</Words>
  <Characters>7985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Szymański</dc:creator>
  <cp:keywords/>
  <dc:description/>
  <cp:lastModifiedBy>Dawid Bryliński</cp:lastModifiedBy>
  <cp:revision>2</cp:revision>
  <dcterms:created xsi:type="dcterms:W3CDTF">2023-12-01T13:29:00Z</dcterms:created>
  <dcterms:modified xsi:type="dcterms:W3CDTF">2023-12-01T13:29:00Z</dcterms:modified>
</cp:coreProperties>
</file>