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1760A" w14:textId="77777777" w:rsidR="008B4A0E" w:rsidRPr="00252A27" w:rsidRDefault="0004258A" w:rsidP="00F91820">
      <w:pPr>
        <w:spacing w:before="120" w:after="240"/>
        <w:jc w:val="center"/>
        <w:rPr>
          <w:rFonts w:ascii="Georgia" w:hAnsi="Georgia"/>
          <w:sz w:val="24"/>
          <w:u w:val="single"/>
        </w:rPr>
      </w:pPr>
      <w:r w:rsidRPr="00252A27">
        <w:rPr>
          <w:rFonts w:ascii="Georgia" w:hAnsi="Georgia"/>
          <w:sz w:val="24"/>
          <w:u w:val="single"/>
        </w:rPr>
        <w:t>Opis przedmiotu zamówienia i warunk</w:t>
      </w:r>
      <w:r w:rsidR="008E03EA" w:rsidRPr="00252A27">
        <w:rPr>
          <w:rFonts w:ascii="Georgia" w:hAnsi="Georgia"/>
          <w:sz w:val="24"/>
          <w:u w:val="single"/>
        </w:rPr>
        <w:t>i</w:t>
      </w:r>
      <w:r w:rsidRPr="00252A27">
        <w:rPr>
          <w:rFonts w:ascii="Georgia" w:hAnsi="Georgia"/>
          <w:sz w:val="24"/>
          <w:u w:val="single"/>
        </w:rPr>
        <w:t xml:space="preserve"> jego realizacji</w:t>
      </w:r>
    </w:p>
    <w:p w14:paraId="684A2C88" w14:textId="6CEC2F95" w:rsidR="00D367F1" w:rsidRPr="00252A27" w:rsidRDefault="00837B53" w:rsidP="00D658E7">
      <w:pPr>
        <w:pStyle w:val="Akapitzlist"/>
        <w:numPr>
          <w:ilvl w:val="0"/>
          <w:numId w:val="1"/>
        </w:numPr>
        <w:spacing w:before="120" w:after="120"/>
        <w:ind w:left="851" w:hanging="491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 xml:space="preserve">Podstawowym warunkiem dla prowadzenia aktywnej i efektywnej polityki demograficznej jest wiarygodna i rzetelna diagnoza możliwości </w:t>
      </w:r>
      <w:r w:rsidR="00617121">
        <w:rPr>
          <w:rFonts w:ascii="Georgia" w:hAnsi="Georgia"/>
        </w:rPr>
        <w:t>zmniejszenia</w:t>
      </w:r>
      <w:r w:rsidR="00617121" w:rsidRPr="00252A27">
        <w:rPr>
          <w:rFonts w:ascii="Georgia" w:hAnsi="Georgia"/>
        </w:rPr>
        <w:t xml:space="preserve"> </w:t>
      </w:r>
      <w:r w:rsidRPr="00252A27">
        <w:rPr>
          <w:rFonts w:ascii="Georgia" w:hAnsi="Georgia"/>
        </w:rPr>
        <w:t xml:space="preserve">barier oraz znalezienia rozwiązań </w:t>
      </w:r>
      <w:r w:rsidR="00617121">
        <w:rPr>
          <w:rFonts w:ascii="Georgia" w:hAnsi="Georgia"/>
        </w:rPr>
        <w:t xml:space="preserve">m.in. </w:t>
      </w:r>
      <w:r w:rsidRPr="00252A27">
        <w:rPr>
          <w:rFonts w:ascii="Georgia" w:hAnsi="Georgia"/>
        </w:rPr>
        <w:t xml:space="preserve">z obszarów polityki rynku pracy, polityki społecznej, czy też </w:t>
      </w:r>
      <w:r w:rsidR="00617121">
        <w:rPr>
          <w:rFonts w:ascii="Georgia" w:hAnsi="Georgia"/>
        </w:rPr>
        <w:t>adekwatnej</w:t>
      </w:r>
      <w:r w:rsidR="00617121" w:rsidRPr="00252A27">
        <w:rPr>
          <w:rFonts w:ascii="Georgia" w:hAnsi="Georgia"/>
        </w:rPr>
        <w:t xml:space="preserve"> </w:t>
      </w:r>
      <w:r w:rsidRPr="00252A27">
        <w:rPr>
          <w:rFonts w:ascii="Georgia" w:hAnsi="Georgia"/>
        </w:rPr>
        <w:t xml:space="preserve">komunikacji, które mogą przyczynić się do minimalizacji </w:t>
      </w:r>
      <w:r w:rsidR="00617121">
        <w:rPr>
          <w:rFonts w:ascii="Georgia" w:hAnsi="Georgia"/>
        </w:rPr>
        <w:t xml:space="preserve">występowania </w:t>
      </w:r>
      <w:r w:rsidRPr="00252A27">
        <w:rPr>
          <w:rFonts w:ascii="Georgia" w:hAnsi="Georgia"/>
        </w:rPr>
        <w:t>negatywnych zjawisk oraz wzrostu potencjalnych szans.</w:t>
      </w:r>
      <w:r w:rsidRPr="00252A27">
        <w:rPr>
          <w:rFonts w:ascii="Georgia" w:hAnsi="Georgia"/>
        </w:rPr>
        <w:tab/>
      </w:r>
      <w:r w:rsidRPr="00252A27">
        <w:rPr>
          <w:rFonts w:ascii="Georgia" w:hAnsi="Georgia"/>
        </w:rPr>
        <w:br/>
        <w:t>Planowana realizacja badania o charakterze ilościowym pozwoli podjąć powyższe wyzwanie.</w:t>
      </w:r>
    </w:p>
    <w:p w14:paraId="009B4184" w14:textId="2789E5F0" w:rsidR="00274FC0" w:rsidRPr="00252A27" w:rsidRDefault="00837B53" w:rsidP="00D658E7">
      <w:pPr>
        <w:pStyle w:val="Akapitzlist"/>
        <w:numPr>
          <w:ilvl w:val="0"/>
          <w:numId w:val="1"/>
        </w:numPr>
        <w:spacing w:before="120" w:after="120"/>
        <w:ind w:left="851" w:hanging="491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 xml:space="preserve">Przedmiotem zamówienia jest przeprowadzenie badania społecznego dotyczącego oceny potencjału konceptów </w:t>
      </w:r>
      <w:r w:rsidR="00617121">
        <w:rPr>
          <w:rFonts w:ascii="Georgia" w:hAnsi="Georgia"/>
        </w:rPr>
        <w:t xml:space="preserve">instrumentów </w:t>
      </w:r>
      <w:r w:rsidRPr="00252A27">
        <w:rPr>
          <w:rFonts w:ascii="Georgia" w:hAnsi="Georgia"/>
        </w:rPr>
        <w:t xml:space="preserve">dla polityki </w:t>
      </w:r>
      <w:proofErr w:type="spellStart"/>
      <w:r w:rsidRPr="00252A27">
        <w:rPr>
          <w:rFonts w:ascii="Georgia" w:hAnsi="Georgia"/>
        </w:rPr>
        <w:t>prodemograficznej</w:t>
      </w:r>
      <w:proofErr w:type="spellEnd"/>
      <w:r w:rsidRPr="00252A27">
        <w:rPr>
          <w:rFonts w:ascii="Georgia" w:hAnsi="Georgia"/>
        </w:rPr>
        <w:t>.</w:t>
      </w:r>
    </w:p>
    <w:p w14:paraId="5F2D0BD7" w14:textId="5DC7F5DE" w:rsidR="0004258A" w:rsidRPr="00252A27" w:rsidRDefault="0004258A" w:rsidP="00D658E7">
      <w:pPr>
        <w:pStyle w:val="Akapitzlist"/>
        <w:numPr>
          <w:ilvl w:val="0"/>
          <w:numId w:val="1"/>
        </w:numPr>
        <w:spacing w:before="120" w:after="120"/>
        <w:ind w:left="851" w:hanging="491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 xml:space="preserve">Celem badania jest ocena konceptów </w:t>
      </w:r>
      <w:proofErr w:type="spellStart"/>
      <w:r w:rsidRPr="00252A27">
        <w:rPr>
          <w:rFonts w:ascii="Georgia" w:hAnsi="Georgia"/>
        </w:rPr>
        <w:t>prodemograficznych</w:t>
      </w:r>
      <w:proofErr w:type="spellEnd"/>
      <w:r w:rsidRPr="00252A27">
        <w:rPr>
          <w:rFonts w:ascii="Georgia" w:hAnsi="Georgia"/>
        </w:rPr>
        <w:t xml:space="preserve"> (wstępna ocena </w:t>
      </w:r>
      <w:r w:rsidR="00617121">
        <w:rPr>
          <w:rFonts w:ascii="Georgia" w:hAnsi="Georgia"/>
        </w:rPr>
        <w:t xml:space="preserve">pomysłów dla instrumentów wspierających rodziny i posiadanie dzieci dla zaprojektowania </w:t>
      </w:r>
      <w:r w:rsidRPr="00252A27">
        <w:rPr>
          <w:rFonts w:ascii="Georgia" w:hAnsi="Georgia"/>
        </w:rPr>
        <w:t xml:space="preserve">rozwiązań ustawowych), </w:t>
      </w:r>
      <w:r w:rsidR="008E03EA" w:rsidRPr="00252A27">
        <w:rPr>
          <w:rFonts w:ascii="Georgia" w:hAnsi="Georgia"/>
        </w:rPr>
        <w:t>na podstawie której wybrane zostaną</w:t>
      </w:r>
      <w:r w:rsidRPr="00252A27">
        <w:rPr>
          <w:rFonts w:ascii="Georgia" w:hAnsi="Georgia"/>
        </w:rPr>
        <w:t xml:space="preserve"> koncept</w:t>
      </w:r>
      <w:r w:rsidR="008E03EA" w:rsidRPr="00252A27">
        <w:rPr>
          <w:rFonts w:ascii="Georgia" w:hAnsi="Georgia"/>
        </w:rPr>
        <w:t>y</w:t>
      </w:r>
      <w:r w:rsidR="00F91820" w:rsidRPr="00252A27">
        <w:rPr>
          <w:rFonts w:ascii="Georgia" w:hAnsi="Georgia"/>
        </w:rPr>
        <w:t xml:space="preserve"> z </w:t>
      </w:r>
      <w:r w:rsidRPr="00252A27">
        <w:rPr>
          <w:rFonts w:ascii="Georgia" w:hAnsi="Georgia"/>
        </w:rPr>
        <w:t>najwyższym potencjałem</w:t>
      </w:r>
      <w:r w:rsidR="00A0579B">
        <w:rPr>
          <w:rFonts w:ascii="Georgia" w:hAnsi="Georgia"/>
        </w:rPr>
        <w:t>, a </w:t>
      </w:r>
      <w:r w:rsidR="008E03EA" w:rsidRPr="00252A27">
        <w:rPr>
          <w:rFonts w:ascii="Georgia" w:hAnsi="Georgia"/>
        </w:rPr>
        <w:t>także sposób</w:t>
      </w:r>
      <w:r w:rsidRPr="00252A27">
        <w:rPr>
          <w:rFonts w:ascii="Georgia" w:hAnsi="Georgia"/>
        </w:rPr>
        <w:t xml:space="preserve"> </w:t>
      </w:r>
      <w:r w:rsidR="008E03EA" w:rsidRPr="00252A27">
        <w:rPr>
          <w:rFonts w:ascii="Georgia" w:hAnsi="Georgia"/>
        </w:rPr>
        <w:t>(</w:t>
      </w:r>
      <w:r w:rsidRPr="00252A27">
        <w:rPr>
          <w:rFonts w:ascii="Georgia" w:hAnsi="Georgia"/>
        </w:rPr>
        <w:t>język</w:t>
      </w:r>
      <w:r w:rsidR="008E03EA" w:rsidRPr="00252A27">
        <w:rPr>
          <w:rFonts w:ascii="Georgia" w:hAnsi="Georgia"/>
        </w:rPr>
        <w:t>)</w:t>
      </w:r>
      <w:r w:rsidRPr="00252A27">
        <w:rPr>
          <w:rFonts w:ascii="Georgia" w:hAnsi="Georgia"/>
        </w:rPr>
        <w:t xml:space="preserve"> ich komunikacji.</w:t>
      </w:r>
      <w:r w:rsidR="00274FC0" w:rsidRPr="00252A27">
        <w:rPr>
          <w:rFonts w:ascii="Georgia" w:hAnsi="Georgia"/>
        </w:rPr>
        <w:tab/>
      </w:r>
      <w:r w:rsidR="00274FC0" w:rsidRPr="00252A27">
        <w:rPr>
          <w:rFonts w:ascii="Georgia" w:hAnsi="Georgia"/>
        </w:rPr>
        <w:br/>
        <w:t>Wyniki badania posłużą do kons</w:t>
      </w:r>
      <w:r w:rsidR="00D658E7" w:rsidRPr="00252A27">
        <w:rPr>
          <w:rFonts w:ascii="Georgia" w:hAnsi="Georgia"/>
        </w:rPr>
        <w:t xml:space="preserve">truowania </w:t>
      </w:r>
      <w:r w:rsidR="00617121">
        <w:rPr>
          <w:rFonts w:ascii="Georgia" w:hAnsi="Georgia"/>
        </w:rPr>
        <w:t xml:space="preserve">nowych oraz modyfikacji istniejących </w:t>
      </w:r>
      <w:r w:rsidR="00D658E7" w:rsidRPr="00252A27">
        <w:rPr>
          <w:rFonts w:ascii="Georgia" w:hAnsi="Georgia"/>
        </w:rPr>
        <w:t>polityk społecznych w </w:t>
      </w:r>
      <w:r w:rsidR="002F1D1D">
        <w:rPr>
          <w:rFonts w:ascii="Georgia" w:hAnsi="Georgia"/>
        </w:rPr>
        <w:t xml:space="preserve">zakresie wspierania </w:t>
      </w:r>
      <w:r w:rsidR="00274FC0" w:rsidRPr="00252A27">
        <w:rPr>
          <w:rFonts w:ascii="Georgia" w:hAnsi="Georgia"/>
        </w:rPr>
        <w:t>rodziny</w:t>
      </w:r>
      <w:r w:rsidR="00617121">
        <w:rPr>
          <w:rFonts w:ascii="Georgia" w:hAnsi="Georgia"/>
        </w:rPr>
        <w:t xml:space="preserve"> oraz zmniejszania barier </w:t>
      </w:r>
      <w:r w:rsidR="00274FC0" w:rsidRPr="00252A27">
        <w:rPr>
          <w:rFonts w:ascii="Georgia" w:hAnsi="Georgia"/>
        </w:rPr>
        <w:t>do posiadania dzieci.</w:t>
      </w:r>
    </w:p>
    <w:p w14:paraId="2D75A7FE" w14:textId="3BB2B7C4" w:rsidR="008E03EA" w:rsidRPr="00252A27" w:rsidRDefault="000E65E0" w:rsidP="0031370C">
      <w:pPr>
        <w:pStyle w:val="Akapitzlist"/>
        <w:numPr>
          <w:ilvl w:val="0"/>
          <w:numId w:val="1"/>
        </w:numPr>
        <w:spacing w:before="120" w:after="120"/>
        <w:ind w:left="851" w:hanging="491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 xml:space="preserve">Badanie zostanie przeprowadzone techniką </w:t>
      </w:r>
      <w:r w:rsidR="009C6BA9" w:rsidRPr="00252A27">
        <w:rPr>
          <w:rFonts w:ascii="Georgia" w:hAnsi="Georgia"/>
        </w:rPr>
        <w:t>telefonicznego wywiadu z respondentem wspieranego przez oprogramowanie komputerowe</w:t>
      </w:r>
      <w:r w:rsidRPr="00252A27">
        <w:rPr>
          <w:rFonts w:ascii="Georgia" w:hAnsi="Georgia"/>
        </w:rPr>
        <w:t xml:space="preserve"> (</w:t>
      </w:r>
      <w:proofErr w:type="spellStart"/>
      <w:r w:rsidR="009C6BA9" w:rsidRPr="00252A27">
        <w:rPr>
          <w:rFonts w:ascii="Georgia" w:hAnsi="Georgia"/>
        </w:rPr>
        <w:t>Computer-Assisted</w:t>
      </w:r>
      <w:proofErr w:type="spellEnd"/>
      <w:r w:rsidR="009C6BA9" w:rsidRPr="00252A27">
        <w:rPr>
          <w:rFonts w:ascii="Georgia" w:hAnsi="Georgia"/>
        </w:rPr>
        <w:t xml:space="preserve"> Telephone </w:t>
      </w:r>
      <w:proofErr w:type="spellStart"/>
      <w:r w:rsidR="009C6BA9" w:rsidRPr="00252A27">
        <w:rPr>
          <w:rFonts w:ascii="Georgia" w:hAnsi="Georgia"/>
        </w:rPr>
        <w:t>Interviewing</w:t>
      </w:r>
      <w:proofErr w:type="spellEnd"/>
      <w:r w:rsidR="009C6BA9" w:rsidRPr="00252A27">
        <w:rPr>
          <w:rFonts w:ascii="Georgia" w:hAnsi="Georgia"/>
        </w:rPr>
        <w:t xml:space="preserve"> - </w:t>
      </w:r>
      <w:r w:rsidRPr="00252A27">
        <w:rPr>
          <w:rFonts w:ascii="Georgia" w:hAnsi="Georgia"/>
        </w:rPr>
        <w:t>CATI) z zachowaniem następujących parametrów:</w:t>
      </w:r>
    </w:p>
    <w:p w14:paraId="15BA7CB0" w14:textId="77777777" w:rsidR="009C6BA9" w:rsidRPr="002F2F73" w:rsidRDefault="009C6BA9" w:rsidP="0031370C">
      <w:pPr>
        <w:pStyle w:val="Akapitzlist"/>
        <w:numPr>
          <w:ilvl w:val="0"/>
          <w:numId w:val="2"/>
        </w:numPr>
        <w:spacing w:before="120" w:after="120"/>
        <w:ind w:left="1276" w:hanging="425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>badanie zostanie przeprowadzone na reprezentatywnej ogólnopolskiej pr</w:t>
      </w:r>
      <w:r w:rsidRPr="002F2F73">
        <w:rPr>
          <w:rFonts w:ascii="Georgia" w:hAnsi="Georgia"/>
        </w:rPr>
        <w:t xml:space="preserve">óbie osób w wieku </w:t>
      </w:r>
      <w:r w:rsidRPr="00A0579B">
        <w:rPr>
          <w:rFonts w:ascii="Georgia" w:hAnsi="Georgia"/>
        </w:rPr>
        <w:t>18</w:t>
      </w:r>
      <w:r w:rsidR="002B5FEC" w:rsidRPr="00A0579B">
        <w:rPr>
          <w:rFonts w:ascii="Georgia" w:hAnsi="Georgia"/>
        </w:rPr>
        <w:t xml:space="preserve"> </w:t>
      </w:r>
      <w:r w:rsidRPr="00A0579B">
        <w:rPr>
          <w:rFonts w:ascii="Georgia" w:hAnsi="Georgia"/>
        </w:rPr>
        <w:t>lat</w:t>
      </w:r>
      <w:r w:rsidR="002B5FEC" w:rsidRPr="00A0579B">
        <w:rPr>
          <w:rFonts w:ascii="Georgia" w:hAnsi="Georgia"/>
        </w:rPr>
        <w:t xml:space="preserve"> i więcej</w:t>
      </w:r>
      <w:r w:rsidRPr="002F2F73">
        <w:rPr>
          <w:rFonts w:ascii="Georgia" w:hAnsi="Georgia"/>
        </w:rPr>
        <w:t>,</w:t>
      </w:r>
    </w:p>
    <w:p w14:paraId="2E4E355E" w14:textId="6A253AA0" w:rsidR="000F2A09" w:rsidRPr="002F2F73" w:rsidRDefault="000F2A09" w:rsidP="0031370C">
      <w:pPr>
        <w:pStyle w:val="Akapitzlist"/>
        <w:numPr>
          <w:ilvl w:val="0"/>
          <w:numId w:val="2"/>
        </w:numPr>
        <w:spacing w:before="120" w:after="120"/>
        <w:ind w:left="1276" w:hanging="425"/>
        <w:contextualSpacing w:val="0"/>
        <w:jc w:val="both"/>
        <w:rPr>
          <w:rFonts w:ascii="Georgia" w:hAnsi="Georgia"/>
        </w:rPr>
      </w:pPr>
      <w:r w:rsidRPr="002F2F73">
        <w:rPr>
          <w:rFonts w:ascii="Georgia" w:hAnsi="Georgia"/>
        </w:rPr>
        <w:t>próba kontrolowana</w:t>
      </w:r>
      <w:r w:rsidR="00837B53" w:rsidRPr="002F2F73">
        <w:rPr>
          <w:rFonts w:ascii="Georgia" w:hAnsi="Georgia"/>
        </w:rPr>
        <w:t xml:space="preserve"> będzie</w:t>
      </w:r>
      <w:r w:rsidRPr="002F2F73">
        <w:rPr>
          <w:rFonts w:ascii="Georgia" w:hAnsi="Georgia"/>
        </w:rPr>
        <w:t xml:space="preserve"> ze względu na wiek, płeć</w:t>
      </w:r>
      <w:r w:rsidR="00837B53" w:rsidRPr="002F2F73">
        <w:rPr>
          <w:rFonts w:ascii="Georgia" w:hAnsi="Georgia"/>
        </w:rPr>
        <w:t xml:space="preserve">, </w:t>
      </w:r>
      <w:r w:rsidR="00837B53" w:rsidRPr="00A0579B">
        <w:rPr>
          <w:rFonts w:ascii="Georgia" w:hAnsi="Georgia"/>
        </w:rPr>
        <w:t>województwo</w:t>
      </w:r>
      <w:r w:rsidR="00321FB4" w:rsidRPr="00A0579B">
        <w:rPr>
          <w:rFonts w:ascii="Georgia" w:hAnsi="Georgia"/>
        </w:rPr>
        <w:t xml:space="preserve"> </w:t>
      </w:r>
      <w:r w:rsidR="00837B53" w:rsidRPr="002F2F73">
        <w:rPr>
          <w:rFonts w:ascii="Georgia" w:hAnsi="Georgia"/>
        </w:rPr>
        <w:t>i </w:t>
      </w:r>
      <w:r w:rsidRPr="002F2F73">
        <w:rPr>
          <w:rFonts w:ascii="Georgia" w:hAnsi="Georgia"/>
        </w:rPr>
        <w:t>wielkość miejscowości zamieszkania,</w:t>
      </w:r>
    </w:p>
    <w:p w14:paraId="0962314A" w14:textId="77777777" w:rsidR="009C6BA9" w:rsidRPr="00252A27" w:rsidRDefault="00FA6530" w:rsidP="0031370C">
      <w:pPr>
        <w:pStyle w:val="Akapitzlist"/>
        <w:numPr>
          <w:ilvl w:val="0"/>
          <w:numId w:val="2"/>
        </w:numPr>
        <w:spacing w:before="120" w:after="120"/>
        <w:ind w:left="1276" w:hanging="425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 xml:space="preserve">wielkość próby to </w:t>
      </w:r>
      <w:r w:rsidR="000F2A09" w:rsidRPr="00252A27">
        <w:rPr>
          <w:rFonts w:ascii="Georgia" w:hAnsi="Georgia"/>
        </w:rPr>
        <w:t>co najmniej 1 000 wywiadów,</w:t>
      </w:r>
    </w:p>
    <w:p w14:paraId="1709AB11" w14:textId="47FBD313" w:rsidR="000F2A09" w:rsidRPr="00252A27" w:rsidRDefault="002B5FEC" w:rsidP="0031370C">
      <w:pPr>
        <w:pStyle w:val="Akapitzlist"/>
        <w:numPr>
          <w:ilvl w:val="0"/>
          <w:numId w:val="2"/>
        </w:numPr>
        <w:spacing w:before="120" w:after="120"/>
        <w:ind w:left="1276" w:hanging="425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 xml:space="preserve">ankieta do realizacji </w:t>
      </w:r>
      <w:r w:rsidR="005F103B" w:rsidRPr="00252A27">
        <w:rPr>
          <w:rFonts w:ascii="Georgia" w:hAnsi="Georgia"/>
        </w:rPr>
        <w:t>wywiadów</w:t>
      </w:r>
      <w:r w:rsidR="00960BAF" w:rsidRPr="00252A27">
        <w:rPr>
          <w:rFonts w:ascii="Georgia" w:hAnsi="Georgia"/>
        </w:rPr>
        <w:t xml:space="preserve"> zawierać będzie ok. 100 zmiennych (</w:t>
      </w:r>
      <w:r w:rsidR="0072774B">
        <w:rPr>
          <w:rFonts w:ascii="Georgia" w:hAnsi="Georgia"/>
        </w:rPr>
        <w:t xml:space="preserve">w </w:t>
      </w:r>
      <w:r w:rsidR="00960BAF" w:rsidRPr="00252A27">
        <w:rPr>
          <w:rFonts w:ascii="Georgia" w:hAnsi="Georgia"/>
        </w:rPr>
        <w:t>blok</w:t>
      </w:r>
      <w:r w:rsidR="0072774B">
        <w:rPr>
          <w:rFonts w:ascii="Georgia" w:hAnsi="Georgia"/>
        </w:rPr>
        <w:t>ach tematycznych</w:t>
      </w:r>
      <w:r w:rsidR="00960BAF" w:rsidRPr="00252A27">
        <w:rPr>
          <w:rFonts w:ascii="Georgia" w:hAnsi="Georgia"/>
        </w:rPr>
        <w:t xml:space="preserve"> dotyczących wariantów konceptów demograficznych, </w:t>
      </w:r>
      <w:r w:rsidR="0072774B">
        <w:rPr>
          <w:rFonts w:ascii="Georgia" w:hAnsi="Georgia"/>
        </w:rPr>
        <w:t>bez pytań otwartych</w:t>
      </w:r>
      <w:r w:rsidR="00960BAF" w:rsidRPr="00252A27">
        <w:rPr>
          <w:rFonts w:ascii="Georgia" w:hAnsi="Georgia"/>
        </w:rPr>
        <w:t>) oraz metrykę respondenta</w:t>
      </w:r>
      <w:r w:rsidR="00917115">
        <w:rPr>
          <w:rFonts w:ascii="Georgia" w:hAnsi="Georgia"/>
        </w:rPr>
        <w:t>.</w:t>
      </w:r>
    </w:p>
    <w:p w14:paraId="68F47414" w14:textId="760BFAE2" w:rsidR="009C6BA9" w:rsidRPr="00252A27" w:rsidRDefault="003F3D3D" w:rsidP="0031370C">
      <w:pPr>
        <w:spacing w:before="120" w:after="120"/>
        <w:ind w:left="851"/>
        <w:jc w:val="both"/>
        <w:rPr>
          <w:rFonts w:ascii="Georgia" w:hAnsi="Georgia"/>
        </w:rPr>
      </w:pPr>
      <w:r w:rsidRPr="00252A27">
        <w:rPr>
          <w:rFonts w:ascii="Georgia" w:hAnsi="Georgia"/>
        </w:rPr>
        <w:t>Zadaniem wykonawcy badania jest także jego oprogramowanie przed realizacją.</w:t>
      </w:r>
    </w:p>
    <w:p w14:paraId="0A54DADA" w14:textId="7A24A962" w:rsidR="003F3D3D" w:rsidRPr="00252A27" w:rsidRDefault="00D658E7" w:rsidP="0031370C">
      <w:pPr>
        <w:pStyle w:val="Akapitzlist"/>
        <w:numPr>
          <w:ilvl w:val="0"/>
          <w:numId w:val="1"/>
        </w:numPr>
        <w:spacing w:before="120" w:after="120"/>
        <w:ind w:left="851" w:hanging="491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 xml:space="preserve">Wykonawca przedstawi do akceptacji Zamawiającego projekt </w:t>
      </w:r>
      <w:r w:rsidR="00196809" w:rsidRPr="00252A27">
        <w:rPr>
          <w:rFonts w:ascii="Georgia" w:hAnsi="Georgia"/>
        </w:rPr>
        <w:t xml:space="preserve">narzędzia badawczego - </w:t>
      </w:r>
      <w:r w:rsidRPr="00252A27">
        <w:rPr>
          <w:rFonts w:ascii="Georgia" w:hAnsi="Georgia"/>
        </w:rPr>
        <w:t>kwestionariusza wywiadu, przygotowany na podstawie zagadnień, które otrzyma od Zamawiającego po podpisaniu umowy.</w:t>
      </w:r>
      <w:r w:rsidR="00252A27">
        <w:rPr>
          <w:rFonts w:ascii="Georgia" w:hAnsi="Georgia"/>
        </w:rPr>
        <w:tab/>
      </w:r>
      <w:r w:rsidR="0038601F" w:rsidRPr="00252A27">
        <w:rPr>
          <w:rFonts w:ascii="Georgia" w:hAnsi="Georgia"/>
        </w:rPr>
        <w:br/>
        <w:t>Kształt narzędzia badawczego będzie na bieżąco, w trybie roboczym, uzgadniany między Zamawiającym i Wykonawcą.</w:t>
      </w:r>
      <w:r w:rsidR="0038601F" w:rsidRPr="00252A27">
        <w:rPr>
          <w:rFonts w:ascii="Georgia" w:hAnsi="Georgia"/>
        </w:rPr>
        <w:tab/>
      </w:r>
      <w:r w:rsidR="0038601F" w:rsidRPr="00252A27">
        <w:rPr>
          <w:rFonts w:ascii="Georgia" w:hAnsi="Georgia"/>
        </w:rPr>
        <w:br/>
        <w:t xml:space="preserve">Wykonawca odpowiada za przygotowanie ostatecznej wersji narzędzia badawczego </w:t>
      </w:r>
      <w:r w:rsidR="00D47725" w:rsidRPr="00252A27">
        <w:rPr>
          <w:rFonts w:ascii="Georgia" w:hAnsi="Georgia"/>
        </w:rPr>
        <w:t xml:space="preserve">oraz uzyskanie </w:t>
      </w:r>
      <w:r w:rsidR="004025E5">
        <w:rPr>
          <w:rFonts w:ascii="Georgia" w:hAnsi="Georgia"/>
        </w:rPr>
        <w:t xml:space="preserve">jego </w:t>
      </w:r>
      <w:r w:rsidR="00D47725" w:rsidRPr="00252A27">
        <w:rPr>
          <w:rFonts w:ascii="Georgia" w:hAnsi="Georgia"/>
        </w:rPr>
        <w:t>akceptacji przez Zamawiającego, przed wykorzystaniem.</w:t>
      </w:r>
    </w:p>
    <w:p w14:paraId="676FD6B9" w14:textId="1195AB98" w:rsidR="005047A4" w:rsidRPr="009B5B64" w:rsidRDefault="002C113D" w:rsidP="009B5B64">
      <w:pPr>
        <w:pStyle w:val="Akapitzlist"/>
        <w:numPr>
          <w:ilvl w:val="0"/>
          <w:numId w:val="1"/>
        </w:numPr>
        <w:spacing w:before="120" w:after="120"/>
        <w:ind w:left="851" w:hanging="491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 xml:space="preserve">Wykonawca w wyniku realizacji przedmiotu zamówienia </w:t>
      </w:r>
      <w:r w:rsidR="005047A4" w:rsidRPr="00252A27">
        <w:rPr>
          <w:rFonts w:ascii="Georgia" w:hAnsi="Georgia"/>
        </w:rPr>
        <w:t>przygotuje:</w:t>
      </w:r>
    </w:p>
    <w:p w14:paraId="5F93953A" w14:textId="70671065" w:rsidR="00CC42B3" w:rsidRDefault="00CC42B3" w:rsidP="00614A37">
      <w:pPr>
        <w:pStyle w:val="Akapitzlist"/>
        <w:numPr>
          <w:ilvl w:val="0"/>
          <w:numId w:val="5"/>
        </w:numPr>
        <w:spacing w:before="120" w:after="120"/>
        <w:ind w:left="1276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>bazę danych</w:t>
      </w:r>
      <w:r w:rsidR="00E84ACB" w:rsidRPr="00252A27">
        <w:rPr>
          <w:rFonts w:ascii="Georgia" w:hAnsi="Georgia"/>
        </w:rPr>
        <w:t xml:space="preserve"> pierwotnych </w:t>
      </w:r>
      <w:r w:rsidR="00D01748" w:rsidRPr="00252A27">
        <w:rPr>
          <w:rFonts w:ascii="Georgia" w:hAnsi="Georgia"/>
        </w:rPr>
        <w:t>–</w:t>
      </w:r>
      <w:r w:rsidR="00FC5771" w:rsidRPr="00252A27">
        <w:rPr>
          <w:rFonts w:ascii="Georgia" w:hAnsi="Georgia"/>
        </w:rPr>
        <w:t xml:space="preserve"> </w:t>
      </w:r>
      <w:r w:rsidR="00D01748" w:rsidRPr="00252A27">
        <w:rPr>
          <w:rFonts w:ascii="Georgia" w:hAnsi="Georgia"/>
        </w:rPr>
        <w:t xml:space="preserve">zawierającą wszystkie zmienne oraz zmienną wagową, </w:t>
      </w:r>
      <w:r w:rsidR="00252A27">
        <w:rPr>
          <w:rFonts w:ascii="Georgia" w:hAnsi="Georgia"/>
        </w:rPr>
        <w:t>w </w:t>
      </w:r>
      <w:r w:rsidR="00E84ACB" w:rsidRPr="00252A27">
        <w:rPr>
          <w:rFonts w:ascii="Georgia" w:hAnsi="Georgia"/>
        </w:rPr>
        <w:t>forma</w:t>
      </w:r>
      <w:r w:rsidR="00D01748" w:rsidRPr="00252A27">
        <w:rPr>
          <w:rFonts w:ascii="Georgia" w:hAnsi="Georgia"/>
        </w:rPr>
        <w:t>tach</w:t>
      </w:r>
      <w:r w:rsidR="007B705B" w:rsidRPr="00252A27">
        <w:rPr>
          <w:rFonts w:ascii="Georgia" w:hAnsi="Georgia"/>
        </w:rPr>
        <w:t xml:space="preserve"> </w:t>
      </w:r>
      <w:proofErr w:type="spellStart"/>
      <w:r w:rsidR="00917115">
        <w:rPr>
          <w:rFonts w:ascii="Georgia" w:hAnsi="Georgia"/>
        </w:rPr>
        <w:t>csv</w:t>
      </w:r>
      <w:proofErr w:type="spellEnd"/>
      <w:r w:rsidR="00132075">
        <w:rPr>
          <w:rFonts w:ascii="Georgia" w:hAnsi="Georgia"/>
        </w:rPr>
        <w:t xml:space="preserve"> </w:t>
      </w:r>
      <w:r w:rsidR="00E84ACB" w:rsidRPr="00614A37">
        <w:rPr>
          <w:rFonts w:ascii="Georgia" w:hAnsi="Georgia"/>
        </w:rPr>
        <w:t xml:space="preserve">oraz </w:t>
      </w:r>
      <w:proofErr w:type="spellStart"/>
      <w:r w:rsidR="00E84ACB" w:rsidRPr="00614A37">
        <w:rPr>
          <w:rFonts w:ascii="Georgia" w:hAnsi="Georgia"/>
        </w:rPr>
        <w:t>xlsx</w:t>
      </w:r>
      <w:proofErr w:type="spellEnd"/>
      <w:r w:rsidRPr="00252A27">
        <w:rPr>
          <w:rFonts w:ascii="Georgia" w:hAnsi="Georgia"/>
        </w:rPr>
        <w:t>;</w:t>
      </w:r>
    </w:p>
    <w:p w14:paraId="6F61DDBC" w14:textId="40390E0B" w:rsidR="000A5BD9" w:rsidRPr="00252A27" w:rsidRDefault="000A5BD9" w:rsidP="00614A37">
      <w:pPr>
        <w:pStyle w:val="Akapitzlist"/>
        <w:numPr>
          <w:ilvl w:val="0"/>
          <w:numId w:val="5"/>
        </w:numPr>
        <w:spacing w:before="120" w:after="120"/>
        <w:ind w:left="1276"/>
        <w:contextualSpacing w:val="0"/>
        <w:jc w:val="both"/>
        <w:rPr>
          <w:rFonts w:ascii="Georgia" w:hAnsi="Georgia"/>
        </w:rPr>
      </w:pPr>
      <w:bookmarkStart w:id="0" w:name="_Hlk62155906"/>
      <w:r w:rsidRPr="000A5BD9">
        <w:rPr>
          <w:rFonts w:ascii="Georgia" w:hAnsi="Georgia"/>
        </w:rPr>
        <w:t xml:space="preserve">wyniki w postaci tabelarycznej w formacie </w:t>
      </w:r>
      <w:bookmarkEnd w:id="0"/>
      <w:proofErr w:type="spellStart"/>
      <w:r w:rsidR="00132075">
        <w:rPr>
          <w:rFonts w:ascii="Georgia" w:hAnsi="Georgia"/>
        </w:rPr>
        <w:t>xlsx</w:t>
      </w:r>
      <w:proofErr w:type="spellEnd"/>
      <w:r w:rsidRPr="000A5BD9">
        <w:rPr>
          <w:rFonts w:ascii="Georgia" w:hAnsi="Georgia"/>
        </w:rPr>
        <w:t xml:space="preserve"> (dla całej próby i w kategoriach </w:t>
      </w:r>
      <w:proofErr w:type="spellStart"/>
      <w:r w:rsidRPr="000A5BD9">
        <w:rPr>
          <w:rFonts w:ascii="Georgia" w:hAnsi="Georgia"/>
        </w:rPr>
        <w:t>metryczkowych</w:t>
      </w:r>
      <w:proofErr w:type="spellEnd"/>
      <w:r w:rsidRPr="000A5BD9">
        <w:rPr>
          <w:rFonts w:ascii="Georgia" w:hAnsi="Georgia"/>
        </w:rPr>
        <w:t>)</w:t>
      </w:r>
      <w:r w:rsidR="00696567">
        <w:rPr>
          <w:rFonts w:ascii="Georgia" w:hAnsi="Georgia"/>
        </w:rPr>
        <w:t>;</w:t>
      </w:r>
    </w:p>
    <w:p w14:paraId="05CECC99" w14:textId="77777777" w:rsidR="00E14032" w:rsidRPr="00252A27" w:rsidRDefault="00CC42B3" w:rsidP="00614A37">
      <w:pPr>
        <w:pStyle w:val="Akapitzlist"/>
        <w:numPr>
          <w:ilvl w:val="0"/>
          <w:numId w:val="5"/>
        </w:numPr>
        <w:spacing w:before="120" w:after="120"/>
        <w:ind w:left="1276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>raport końcowy</w:t>
      </w:r>
      <w:r w:rsidR="00D65E97" w:rsidRPr="00252A27">
        <w:rPr>
          <w:rFonts w:ascii="Georgia" w:hAnsi="Georgia"/>
        </w:rPr>
        <w:t xml:space="preserve"> z badania</w:t>
      </w:r>
      <w:r w:rsidR="00FC5771" w:rsidRPr="00252A27">
        <w:rPr>
          <w:rFonts w:ascii="Georgia" w:hAnsi="Georgia"/>
        </w:rPr>
        <w:t xml:space="preserve"> </w:t>
      </w:r>
      <w:r w:rsidR="0038352C" w:rsidRPr="00252A27">
        <w:rPr>
          <w:rFonts w:ascii="Georgia" w:hAnsi="Georgia"/>
        </w:rPr>
        <w:t>–</w:t>
      </w:r>
      <w:r w:rsidR="00FC5771" w:rsidRPr="00252A27">
        <w:rPr>
          <w:rFonts w:ascii="Georgia" w:hAnsi="Georgia"/>
        </w:rPr>
        <w:t xml:space="preserve"> </w:t>
      </w:r>
      <w:r w:rsidR="0038352C" w:rsidRPr="00252A27">
        <w:rPr>
          <w:rFonts w:ascii="Georgia" w:hAnsi="Georgia"/>
        </w:rPr>
        <w:t>zawierający co najmniej</w:t>
      </w:r>
      <w:r w:rsidR="00E14032" w:rsidRPr="00252A27">
        <w:rPr>
          <w:rFonts w:ascii="Georgia" w:hAnsi="Georgia"/>
        </w:rPr>
        <w:t>:</w:t>
      </w:r>
    </w:p>
    <w:p w14:paraId="474B0A9C" w14:textId="51C8339C" w:rsidR="00E14032" w:rsidRPr="00252A27" w:rsidRDefault="0038352C" w:rsidP="00614A37">
      <w:pPr>
        <w:pStyle w:val="Akapitzlist"/>
        <w:numPr>
          <w:ilvl w:val="0"/>
          <w:numId w:val="6"/>
        </w:numPr>
        <w:spacing w:before="120" w:after="120"/>
        <w:ind w:left="1560"/>
        <w:jc w:val="both"/>
        <w:rPr>
          <w:rFonts w:ascii="Georgia" w:hAnsi="Georgia"/>
        </w:rPr>
      </w:pPr>
      <w:r w:rsidRPr="00252A27">
        <w:rPr>
          <w:rFonts w:ascii="Georgia" w:hAnsi="Georgia"/>
        </w:rPr>
        <w:t>opis przedmiotu, celu i podstawowych założeń badania</w:t>
      </w:r>
      <w:r w:rsidR="00252A27">
        <w:rPr>
          <w:rFonts w:ascii="Georgia" w:hAnsi="Georgia"/>
        </w:rPr>
        <w:t>,</w:t>
      </w:r>
    </w:p>
    <w:p w14:paraId="2CCB0F6E" w14:textId="39007D6D" w:rsidR="00E14032" w:rsidRPr="00252A27" w:rsidRDefault="0038352C" w:rsidP="00614A37">
      <w:pPr>
        <w:pStyle w:val="Akapitzlist"/>
        <w:numPr>
          <w:ilvl w:val="0"/>
          <w:numId w:val="6"/>
        </w:numPr>
        <w:spacing w:before="120" w:after="120"/>
        <w:ind w:left="1560"/>
        <w:jc w:val="both"/>
        <w:rPr>
          <w:rFonts w:ascii="Georgia" w:hAnsi="Georgia"/>
        </w:rPr>
      </w:pPr>
      <w:r w:rsidRPr="00252A27">
        <w:rPr>
          <w:rFonts w:ascii="Georgia" w:hAnsi="Georgia"/>
        </w:rPr>
        <w:t>syntetyczny opis metodologii badania z zasadami analizy danych</w:t>
      </w:r>
      <w:r w:rsidR="00252A27">
        <w:rPr>
          <w:rFonts w:ascii="Georgia" w:hAnsi="Georgia"/>
        </w:rPr>
        <w:t>,</w:t>
      </w:r>
    </w:p>
    <w:p w14:paraId="1297B8D1" w14:textId="7B8EEFB7" w:rsidR="00E14032" w:rsidRPr="00252A27" w:rsidRDefault="0038352C" w:rsidP="00614A37">
      <w:pPr>
        <w:pStyle w:val="Akapitzlist"/>
        <w:numPr>
          <w:ilvl w:val="0"/>
          <w:numId w:val="6"/>
        </w:numPr>
        <w:spacing w:before="120" w:after="120"/>
        <w:ind w:left="1560"/>
        <w:jc w:val="both"/>
        <w:rPr>
          <w:rFonts w:ascii="Georgia" w:hAnsi="Georgia"/>
        </w:rPr>
      </w:pPr>
      <w:r w:rsidRPr="00252A27">
        <w:rPr>
          <w:rFonts w:ascii="Georgia" w:hAnsi="Georgia"/>
        </w:rPr>
        <w:t>opis wyników badania</w:t>
      </w:r>
      <w:r w:rsidR="001914DE">
        <w:rPr>
          <w:rFonts w:ascii="Georgia" w:hAnsi="Georgia"/>
        </w:rPr>
        <w:t xml:space="preserve"> (</w:t>
      </w:r>
      <w:proofErr w:type="spellStart"/>
      <w:r w:rsidR="001914DE">
        <w:rPr>
          <w:rFonts w:ascii="Georgia" w:hAnsi="Georgia"/>
        </w:rPr>
        <w:t>toplines</w:t>
      </w:r>
      <w:proofErr w:type="spellEnd"/>
      <w:r w:rsidR="001914DE">
        <w:rPr>
          <w:rFonts w:ascii="Georgia" w:hAnsi="Georgia"/>
        </w:rPr>
        <w:t>)</w:t>
      </w:r>
      <w:r w:rsidR="00132075">
        <w:rPr>
          <w:rFonts w:ascii="Georgia" w:hAnsi="Georgia"/>
        </w:rPr>
        <w:t>,</w:t>
      </w:r>
    </w:p>
    <w:p w14:paraId="0AE32626" w14:textId="77777777" w:rsidR="00E14032" w:rsidRPr="00252A27" w:rsidRDefault="00E14032" w:rsidP="00614A37">
      <w:pPr>
        <w:pStyle w:val="Akapitzlist"/>
        <w:numPr>
          <w:ilvl w:val="0"/>
          <w:numId w:val="6"/>
        </w:numPr>
        <w:spacing w:before="120" w:after="120"/>
        <w:ind w:left="1560"/>
        <w:jc w:val="both"/>
        <w:rPr>
          <w:rFonts w:ascii="Georgia" w:hAnsi="Georgia"/>
        </w:rPr>
      </w:pPr>
      <w:r w:rsidRPr="00252A27">
        <w:rPr>
          <w:rFonts w:ascii="Georgia" w:hAnsi="Georgia"/>
        </w:rPr>
        <w:t>przedstawienie spójnych wniosków z badania i wynikającej z nich oceny konceptów demograficznych,</w:t>
      </w:r>
    </w:p>
    <w:p w14:paraId="41144341" w14:textId="7D5E5F77" w:rsidR="00CC42B3" w:rsidRPr="00252A27" w:rsidRDefault="00E14032" w:rsidP="00614A37">
      <w:pPr>
        <w:pStyle w:val="Akapitzlist"/>
        <w:numPr>
          <w:ilvl w:val="0"/>
          <w:numId w:val="6"/>
        </w:numPr>
        <w:spacing w:before="120" w:after="120"/>
        <w:ind w:left="1560"/>
        <w:jc w:val="both"/>
        <w:rPr>
          <w:rFonts w:ascii="Georgia" w:hAnsi="Georgia"/>
        </w:rPr>
      </w:pPr>
      <w:r w:rsidRPr="00252A27">
        <w:rPr>
          <w:rFonts w:ascii="Georgia" w:hAnsi="Georgia"/>
        </w:rPr>
        <w:t>aneksy, w szczególności treść zastosowanego narzędzia badawczego</w:t>
      </w:r>
      <w:r w:rsidR="007772FE" w:rsidRPr="00252A27">
        <w:rPr>
          <w:rFonts w:ascii="Georgia" w:hAnsi="Georgia"/>
        </w:rPr>
        <w:t>,</w:t>
      </w:r>
    </w:p>
    <w:p w14:paraId="4EE6696A" w14:textId="61A02279" w:rsidR="00EE4FF3" w:rsidRPr="00EE4FF3" w:rsidRDefault="007772FE" w:rsidP="00614A37">
      <w:pPr>
        <w:spacing w:before="120" w:after="120"/>
        <w:ind w:left="1276"/>
        <w:jc w:val="both"/>
        <w:rPr>
          <w:rFonts w:ascii="Georgia" w:hAnsi="Georgia"/>
        </w:rPr>
      </w:pPr>
      <w:r w:rsidRPr="00252A27">
        <w:rPr>
          <w:rFonts w:ascii="Georgia" w:hAnsi="Georgia"/>
        </w:rPr>
        <w:lastRenderedPageBreak/>
        <w:t xml:space="preserve">składający się z nie więcej niż </w:t>
      </w:r>
      <w:r w:rsidR="00614A37">
        <w:rPr>
          <w:rFonts w:ascii="Georgia" w:hAnsi="Georgia"/>
        </w:rPr>
        <w:t>15 stron</w:t>
      </w:r>
      <w:r w:rsidRPr="00252A27">
        <w:rPr>
          <w:rFonts w:ascii="Georgia" w:hAnsi="Georgia"/>
        </w:rPr>
        <w:t xml:space="preserve"> (z wyłączeniem</w:t>
      </w:r>
      <w:r w:rsidR="00614A37">
        <w:rPr>
          <w:rFonts w:ascii="Georgia" w:hAnsi="Georgia"/>
        </w:rPr>
        <w:t xml:space="preserve"> aneksów) w formacie </w:t>
      </w:r>
      <w:proofErr w:type="spellStart"/>
      <w:r w:rsidR="00614A37">
        <w:rPr>
          <w:rFonts w:ascii="Georgia" w:hAnsi="Georgia"/>
        </w:rPr>
        <w:t>docx</w:t>
      </w:r>
      <w:proofErr w:type="spellEnd"/>
      <w:r w:rsidR="00614A37">
        <w:rPr>
          <w:rFonts w:ascii="Georgia" w:hAnsi="Georgia"/>
        </w:rPr>
        <w:t xml:space="preserve"> </w:t>
      </w:r>
      <w:r w:rsidR="001B2D08">
        <w:rPr>
          <w:rFonts w:ascii="Georgia" w:hAnsi="Georgia"/>
        </w:rPr>
        <w:t xml:space="preserve">lub </w:t>
      </w:r>
      <w:proofErr w:type="spellStart"/>
      <w:r w:rsidR="001B2D08">
        <w:rPr>
          <w:rFonts w:ascii="Georgia" w:hAnsi="Georgia"/>
        </w:rPr>
        <w:t>pptx</w:t>
      </w:r>
      <w:proofErr w:type="spellEnd"/>
      <w:r w:rsidR="00614A37">
        <w:rPr>
          <w:rFonts w:ascii="Georgia" w:hAnsi="Georgia"/>
        </w:rPr>
        <w:t>.</w:t>
      </w:r>
    </w:p>
    <w:p w14:paraId="1CCE74EC" w14:textId="6E4F141B" w:rsidR="0031370C" w:rsidRPr="00252A27" w:rsidRDefault="00E44FC9" w:rsidP="0031370C">
      <w:pPr>
        <w:pStyle w:val="Akapitzlist"/>
        <w:numPr>
          <w:ilvl w:val="0"/>
          <w:numId w:val="1"/>
        </w:numPr>
        <w:spacing w:before="120" w:after="120"/>
        <w:ind w:left="851" w:hanging="491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>W trakcie realizacji przedmiotu zamówienia Wykonawca jest zobowiązany do:</w:t>
      </w:r>
    </w:p>
    <w:p w14:paraId="527F1FA2" w14:textId="239C1FA9" w:rsidR="00E44FC9" w:rsidRPr="00252A27" w:rsidRDefault="00E44FC9" w:rsidP="00E44FC9">
      <w:pPr>
        <w:pStyle w:val="Akapitzlist"/>
        <w:numPr>
          <w:ilvl w:val="0"/>
          <w:numId w:val="7"/>
        </w:numPr>
        <w:spacing w:before="120" w:after="120"/>
        <w:ind w:left="1276" w:hanging="357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 xml:space="preserve">sprawnej i terminowej realizacji przedmiotu </w:t>
      </w:r>
      <w:r w:rsidR="008941F8" w:rsidRPr="00252A27">
        <w:rPr>
          <w:rFonts w:ascii="Georgia" w:hAnsi="Georgia"/>
        </w:rPr>
        <w:t>zamówienia</w:t>
      </w:r>
      <w:r w:rsidRPr="00252A27">
        <w:rPr>
          <w:rFonts w:ascii="Georgia" w:hAnsi="Georgia"/>
        </w:rPr>
        <w:t>, w</w:t>
      </w:r>
      <w:r w:rsidR="001914DE">
        <w:rPr>
          <w:rFonts w:ascii="Georgia" w:hAnsi="Georgia"/>
        </w:rPr>
        <w:t xml:space="preserve"> </w:t>
      </w:r>
      <w:r w:rsidRPr="00252A27">
        <w:rPr>
          <w:rFonts w:ascii="Georgia" w:hAnsi="Georgia"/>
        </w:rPr>
        <w:t>tym uwzględniania w trakcie jego realizacji wszystkich uwag zgłaszanych przez Zamawiającego,</w:t>
      </w:r>
    </w:p>
    <w:p w14:paraId="2296D569" w14:textId="5E5339D9" w:rsidR="00E44FC9" w:rsidRPr="00252A27" w:rsidRDefault="00E44FC9" w:rsidP="00E44FC9">
      <w:pPr>
        <w:pStyle w:val="Akapitzlist"/>
        <w:numPr>
          <w:ilvl w:val="0"/>
          <w:numId w:val="7"/>
        </w:numPr>
        <w:spacing w:before="120" w:after="120"/>
        <w:ind w:left="1276" w:hanging="357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>wyznaczenia osoby do kontaktów roboczych z Zamawiającym,</w:t>
      </w:r>
    </w:p>
    <w:p w14:paraId="06533E88" w14:textId="44EEFBD0" w:rsidR="00E44FC9" w:rsidRPr="00252A27" w:rsidRDefault="008941F8" w:rsidP="00E44FC9">
      <w:pPr>
        <w:pStyle w:val="Akapitzlist"/>
        <w:numPr>
          <w:ilvl w:val="0"/>
          <w:numId w:val="7"/>
        </w:numPr>
        <w:spacing w:before="120" w:after="120"/>
        <w:ind w:left="1276" w:hanging="357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>uzyskania akceptacji dla narzędzia badawczego wykorzystanego przy realizacji przedmiotu zamówienia</w:t>
      </w:r>
      <w:r w:rsidR="00EE4FF3">
        <w:rPr>
          <w:rFonts w:ascii="Georgia" w:hAnsi="Georgia"/>
        </w:rPr>
        <w:t xml:space="preserve"> oraz materiałów powstałych podczas realizacji przedmiotu zamówienia</w:t>
      </w:r>
      <w:r w:rsidRPr="00252A27">
        <w:rPr>
          <w:rFonts w:ascii="Georgia" w:hAnsi="Georgia"/>
        </w:rPr>
        <w:t>,</w:t>
      </w:r>
    </w:p>
    <w:p w14:paraId="2206A154" w14:textId="35E4A948" w:rsidR="008941F8" w:rsidRPr="00252A27" w:rsidRDefault="00224444" w:rsidP="00E44FC9">
      <w:pPr>
        <w:pStyle w:val="Akapitzlist"/>
        <w:numPr>
          <w:ilvl w:val="0"/>
          <w:numId w:val="7"/>
        </w:numPr>
        <w:spacing w:before="120" w:after="120"/>
        <w:ind w:left="1276" w:hanging="357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>w przypadku wystąpienia przez</w:t>
      </w:r>
      <w:r w:rsidRPr="00252A27">
        <w:rPr>
          <w:rFonts w:ascii="Georgia" w:hAnsi="Georgia"/>
        </w:rPr>
        <w:t xml:space="preserve"> Zamawiającego </w:t>
      </w:r>
      <w:r w:rsidR="000A5BD9">
        <w:rPr>
          <w:rFonts w:ascii="Georgia" w:hAnsi="Georgia"/>
        </w:rPr>
        <w:t xml:space="preserve">z zapytaniem o </w:t>
      </w:r>
      <w:r w:rsidR="000A5BD9" w:rsidRPr="00252A27">
        <w:rPr>
          <w:rFonts w:ascii="Georgia" w:hAnsi="Georgia"/>
        </w:rPr>
        <w:t>postępach w realizacji przedmiotu zamówienia</w:t>
      </w:r>
      <w:r w:rsidR="000A5BD9">
        <w:rPr>
          <w:rFonts w:ascii="Georgia" w:hAnsi="Georgia"/>
        </w:rPr>
        <w:t>,</w:t>
      </w:r>
      <w:r w:rsidR="000A5BD9" w:rsidRPr="00252A27">
        <w:rPr>
          <w:rFonts w:ascii="Georgia" w:hAnsi="Georgia"/>
        </w:rPr>
        <w:t xml:space="preserve"> </w:t>
      </w:r>
      <w:r w:rsidR="008941F8" w:rsidRPr="00252A27">
        <w:rPr>
          <w:rFonts w:ascii="Georgia" w:hAnsi="Georgia"/>
        </w:rPr>
        <w:t xml:space="preserve">bezzwłocznego przedstawiania </w:t>
      </w:r>
      <w:r w:rsidR="000A5BD9">
        <w:rPr>
          <w:rFonts w:ascii="Georgia" w:hAnsi="Georgia"/>
        </w:rPr>
        <w:t xml:space="preserve">oczekiwanych </w:t>
      </w:r>
      <w:r w:rsidR="008941F8" w:rsidRPr="00252A27">
        <w:rPr>
          <w:rFonts w:ascii="Georgia" w:hAnsi="Georgia"/>
        </w:rPr>
        <w:t>informacji,</w:t>
      </w:r>
    </w:p>
    <w:p w14:paraId="544CC116" w14:textId="69C0041A" w:rsidR="008941F8" w:rsidRPr="00252A27" w:rsidRDefault="008941F8" w:rsidP="00E44FC9">
      <w:pPr>
        <w:pStyle w:val="Akapitzlist"/>
        <w:numPr>
          <w:ilvl w:val="0"/>
          <w:numId w:val="7"/>
        </w:numPr>
        <w:spacing w:before="120" w:after="120"/>
        <w:ind w:left="1276" w:hanging="357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>bezzwłocznego informowania o pojawiających się problemach, zagrożeniach lub opóźnieniach w realizacji przedmiotu zamówienia</w:t>
      </w:r>
      <w:r w:rsidR="004025E5">
        <w:rPr>
          <w:rFonts w:ascii="Georgia" w:hAnsi="Georgia"/>
        </w:rPr>
        <w:t>,</w:t>
      </w:r>
      <w:r w:rsidRPr="00252A27">
        <w:rPr>
          <w:rFonts w:ascii="Georgia" w:hAnsi="Georgia"/>
        </w:rPr>
        <w:t xml:space="preserve"> a także pozostałych zagadnieniach istotnych dla realizacji przedmiotu zamówienia,</w:t>
      </w:r>
    </w:p>
    <w:p w14:paraId="094AA3F3" w14:textId="770AC8F4" w:rsidR="008941F8" w:rsidRPr="00252A27" w:rsidRDefault="008941F8" w:rsidP="00E44FC9">
      <w:pPr>
        <w:pStyle w:val="Akapitzlist"/>
        <w:numPr>
          <w:ilvl w:val="0"/>
          <w:numId w:val="7"/>
        </w:numPr>
        <w:spacing w:before="120" w:after="120"/>
        <w:ind w:left="1276" w:hanging="357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 xml:space="preserve">zapewnienia respondentom pełnej </w:t>
      </w:r>
      <w:r w:rsidR="00BD4A0D" w:rsidRPr="00252A27">
        <w:rPr>
          <w:rFonts w:ascii="Georgia" w:hAnsi="Georgia"/>
        </w:rPr>
        <w:t>poufności</w:t>
      </w:r>
      <w:r w:rsidRPr="00252A27">
        <w:rPr>
          <w:rFonts w:ascii="Georgia" w:hAnsi="Georgia"/>
        </w:rPr>
        <w:t xml:space="preserve"> w celu uzyskania jak najbardziej wiarygodnych danych,</w:t>
      </w:r>
    </w:p>
    <w:p w14:paraId="46F7C9CB" w14:textId="2237470E" w:rsidR="00BD4A0D" w:rsidRPr="00252A27" w:rsidRDefault="00BD4A0D" w:rsidP="00E44FC9">
      <w:pPr>
        <w:pStyle w:val="Akapitzlist"/>
        <w:numPr>
          <w:ilvl w:val="0"/>
          <w:numId w:val="7"/>
        </w:numPr>
        <w:spacing w:before="120" w:after="120"/>
        <w:ind w:left="1276" w:hanging="357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>zachowania w tajemnicy wszelkich informacji i danych uzyskanych w </w:t>
      </w:r>
      <w:r w:rsidR="00252A27">
        <w:rPr>
          <w:rFonts w:ascii="Georgia" w:hAnsi="Georgia"/>
        </w:rPr>
        <w:t>związku z </w:t>
      </w:r>
      <w:r w:rsidRPr="00252A27">
        <w:rPr>
          <w:rFonts w:ascii="Georgia" w:hAnsi="Georgia"/>
        </w:rPr>
        <w:t>realizacją przedmiotu zamówienia,</w:t>
      </w:r>
    </w:p>
    <w:p w14:paraId="5428A836" w14:textId="16A4AFC5" w:rsidR="008941F8" w:rsidRPr="00252A27" w:rsidRDefault="00BD4A0D" w:rsidP="00E44FC9">
      <w:pPr>
        <w:pStyle w:val="Akapitzlist"/>
        <w:numPr>
          <w:ilvl w:val="0"/>
          <w:numId w:val="7"/>
        </w:numPr>
        <w:spacing w:before="120" w:after="120"/>
        <w:ind w:left="1276" w:hanging="357"/>
        <w:contextualSpacing w:val="0"/>
        <w:jc w:val="both"/>
        <w:rPr>
          <w:rFonts w:ascii="Georgia" w:hAnsi="Georgia"/>
        </w:rPr>
      </w:pPr>
      <w:r w:rsidRPr="00252A27">
        <w:rPr>
          <w:rFonts w:ascii="Georgia" w:hAnsi="Georgia"/>
        </w:rPr>
        <w:t>przetwarzania danych osobowych zgodnie z RODO oraz ustawą o ochronie danych osobowych z 10 maja 2018 roku, w tym przekazanie osobom uczestniczącym w badaniu informacji wynikającej z art. 13 RODO.</w:t>
      </w:r>
    </w:p>
    <w:p w14:paraId="18C2D403" w14:textId="44859E15" w:rsidR="0031370C" w:rsidRDefault="00990BBA" w:rsidP="008C5BE5">
      <w:pPr>
        <w:pStyle w:val="Akapitzlist"/>
        <w:numPr>
          <w:ilvl w:val="0"/>
          <w:numId w:val="1"/>
        </w:numPr>
        <w:spacing w:before="120" w:after="120"/>
        <w:ind w:left="851" w:hanging="491"/>
        <w:contextualSpacing w:val="0"/>
        <w:jc w:val="both"/>
        <w:rPr>
          <w:rFonts w:ascii="Georgia" w:hAnsi="Georgia"/>
        </w:rPr>
      </w:pPr>
      <w:r w:rsidRPr="00CC4860">
        <w:rPr>
          <w:rFonts w:ascii="Georgia" w:hAnsi="Georgia"/>
        </w:rPr>
        <w:t xml:space="preserve">Zamówienie musi zostać zrealizowane </w:t>
      </w:r>
      <w:r w:rsidR="00917115">
        <w:rPr>
          <w:rFonts w:ascii="Georgia" w:hAnsi="Georgia"/>
        </w:rPr>
        <w:t>do 5 lutego 2021 r</w:t>
      </w:r>
      <w:r w:rsidRPr="00CC4860">
        <w:rPr>
          <w:rFonts w:ascii="Georgia" w:hAnsi="Georgia"/>
        </w:rPr>
        <w:t>.</w:t>
      </w:r>
    </w:p>
    <w:p w14:paraId="64BCF101" w14:textId="78E6A242" w:rsidR="001914DE" w:rsidRDefault="001914DE" w:rsidP="00071E47">
      <w:pPr>
        <w:pStyle w:val="Akapitzlist"/>
        <w:numPr>
          <w:ilvl w:val="0"/>
          <w:numId w:val="1"/>
        </w:numPr>
        <w:spacing w:before="120" w:after="120"/>
        <w:ind w:left="851" w:hanging="491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 xml:space="preserve">Zamawiający preferuje wcześniejsze dostarczenie rezultatów badania, </w:t>
      </w:r>
      <w:r w:rsidR="00D40AC6">
        <w:rPr>
          <w:rFonts w:ascii="Georgia" w:hAnsi="Georgia"/>
        </w:rPr>
        <w:t xml:space="preserve">w szczególności </w:t>
      </w:r>
      <w:r w:rsidR="00D40AC6" w:rsidRPr="00D40AC6">
        <w:rPr>
          <w:rFonts w:ascii="Georgia" w:hAnsi="Georgia"/>
        </w:rPr>
        <w:t>wynik</w:t>
      </w:r>
      <w:r w:rsidR="00CF6F60">
        <w:rPr>
          <w:rFonts w:ascii="Georgia" w:hAnsi="Georgia"/>
        </w:rPr>
        <w:t>ów</w:t>
      </w:r>
      <w:r w:rsidR="00D40AC6" w:rsidRPr="00D40AC6">
        <w:rPr>
          <w:rFonts w:ascii="Georgia" w:hAnsi="Georgia"/>
        </w:rPr>
        <w:t xml:space="preserve"> w postaci tabelarycznej w formacie </w:t>
      </w:r>
      <w:proofErr w:type="spellStart"/>
      <w:r w:rsidR="00CF6F60">
        <w:rPr>
          <w:rFonts w:ascii="Georgia" w:hAnsi="Georgia"/>
        </w:rPr>
        <w:t>xlsx</w:t>
      </w:r>
      <w:proofErr w:type="spellEnd"/>
      <w:r w:rsidR="001428BD">
        <w:rPr>
          <w:rFonts w:ascii="Georgia" w:hAnsi="Georgia"/>
        </w:rPr>
        <w:t>:</w:t>
      </w:r>
    </w:p>
    <w:p w14:paraId="1C046AFA" w14:textId="08E29D8F" w:rsidR="001428BD" w:rsidRPr="00917115" w:rsidRDefault="00CF6F60" w:rsidP="00071E47">
      <w:pPr>
        <w:pStyle w:val="Akapitzlist"/>
        <w:numPr>
          <w:ilvl w:val="0"/>
          <w:numId w:val="8"/>
        </w:numPr>
        <w:spacing w:before="120" w:after="120"/>
        <w:ind w:left="1276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>d</w:t>
      </w:r>
      <w:r w:rsidR="001428BD" w:rsidRPr="00917115">
        <w:rPr>
          <w:rFonts w:ascii="Georgia" w:hAnsi="Georgia"/>
        </w:rPr>
        <w:t>la całej próby</w:t>
      </w:r>
      <w:r>
        <w:rPr>
          <w:rFonts w:ascii="Georgia" w:hAnsi="Georgia"/>
        </w:rPr>
        <w:t>,</w:t>
      </w:r>
    </w:p>
    <w:p w14:paraId="49C398A4" w14:textId="06993897" w:rsidR="001428BD" w:rsidRDefault="00CF6F60" w:rsidP="00071E47">
      <w:pPr>
        <w:pStyle w:val="Akapitzlist"/>
        <w:numPr>
          <w:ilvl w:val="0"/>
          <w:numId w:val="8"/>
        </w:numPr>
        <w:spacing w:before="120" w:after="120"/>
        <w:ind w:left="1276"/>
        <w:contextualSpacing w:val="0"/>
        <w:jc w:val="both"/>
        <w:rPr>
          <w:rFonts w:ascii="Georgia" w:hAnsi="Georgia"/>
        </w:rPr>
      </w:pPr>
      <w:r>
        <w:rPr>
          <w:rFonts w:ascii="Georgia" w:hAnsi="Georgia"/>
        </w:rPr>
        <w:t>w</w:t>
      </w:r>
      <w:r w:rsidR="001428BD" w:rsidRPr="00917115">
        <w:rPr>
          <w:rFonts w:ascii="Georgia" w:hAnsi="Georgia"/>
        </w:rPr>
        <w:t xml:space="preserve"> kategoriach </w:t>
      </w:r>
      <w:proofErr w:type="spellStart"/>
      <w:r w:rsidR="001428BD" w:rsidRPr="00917115">
        <w:rPr>
          <w:rFonts w:ascii="Georgia" w:hAnsi="Georgia"/>
        </w:rPr>
        <w:t>metryczkowych</w:t>
      </w:r>
      <w:proofErr w:type="spellEnd"/>
      <w:r>
        <w:rPr>
          <w:rFonts w:ascii="Georgia" w:hAnsi="Georgia"/>
        </w:rPr>
        <w:t>.</w:t>
      </w:r>
    </w:p>
    <w:p w14:paraId="3F1C9EFF" w14:textId="13735E00" w:rsidR="00071E47" w:rsidRPr="00071E47" w:rsidRDefault="00071E47" w:rsidP="00071E47">
      <w:pPr>
        <w:pStyle w:val="Akapitzlist"/>
        <w:numPr>
          <w:ilvl w:val="0"/>
          <w:numId w:val="1"/>
        </w:numPr>
        <w:spacing w:before="120" w:after="120"/>
        <w:ind w:left="850" w:hanging="493"/>
        <w:contextualSpacing w:val="0"/>
        <w:jc w:val="both"/>
        <w:rPr>
          <w:rFonts w:ascii="Georgia" w:hAnsi="Georgia"/>
        </w:rPr>
      </w:pPr>
      <w:bookmarkStart w:id="1" w:name="_GoBack"/>
      <w:r w:rsidRPr="00071E47">
        <w:rPr>
          <w:rFonts w:ascii="Georgia" w:hAnsi="Georgia"/>
        </w:rPr>
        <w:t xml:space="preserve">Zamawiający dokona niezwłocznie oceny i wyboru oferty, na podstawie </w:t>
      </w:r>
      <w:r>
        <w:rPr>
          <w:rFonts w:ascii="Georgia" w:hAnsi="Georgia"/>
        </w:rPr>
        <w:t>ceny</w:t>
      </w:r>
      <w:r w:rsidRPr="00071E47">
        <w:rPr>
          <w:rFonts w:ascii="Georgia" w:hAnsi="Georgia"/>
        </w:rPr>
        <w:t>.</w:t>
      </w:r>
      <w:r>
        <w:rPr>
          <w:rFonts w:ascii="Georgia" w:hAnsi="Georgia"/>
        </w:rPr>
        <w:t xml:space="preserve"> Za </w:t>
      </w:r>
      <w:r w:rsidRPr="00071E47">
        <w:rPr>
          <w:rFonts w:ascii="Georgia" w:hAnsi="Georgia"/>
        </w:rPr>
        <w:t>najkorzystniejszą zostanie uznana oferta z naj</w:t>
      </w:r>
      <w:r>
        <w:rPr>
          <w:rFonts w:ascii="Georgia" w:hAnsi="Georgia"/>
        </w:rPr>
        <w:t>niższą</w:t>
      </w:r>
      <w:r w:rsidRPr="00071E47">
        <w:rPr>
          <w:rFonts w:ascii="Georgia" w:hAnsi="Georgia"/>
        </w:rPr>
        <w:t xml:space="preserve"> ceną</w:t>
      </w:r>
      <w:r>
        <w:rPr>
          <w:rFonts w:ascii="Georgia" w:hAnsi="Georgia"/>
        </w:rPr>
        <w:t>.</w:t>
      </w:r>
      <w:bookmarkEnd w:id="1"/>
    </w:p>
    <w:sectPr w:rsidR="00071E47" w:rsidRPr="00071E47" w:rsidSect="004025E5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1080" w:bottom="709" w:left="1080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DEB1FA" w14:textId="77777777" w:rsidR="00305346" w:rsidRDefault="00305346" w:rsidP="00274FC0">
      <w:pPr>
        <w:spacing w:after="0" w:line="240" w:lineRule="auto"/>
      </w:pPr>
      <w:r>
        <w:separator/>
      </w:r>
    </w:p>
  </w:endnote>
  <w:endnote w:type="continuationSeparator" w:id="0">
    <w:p w14:paraId="1310BBEC" w14:textId="77777777" w:rsidR="00305346" w:rsidRDefault="00305346" w:rsidP="00274F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eorgia" w:hAnsi="Georgia"/>
        <w:sz w:val="20"/>
        <w:szCs w:val="20"/>
      </w:rPr>
      <w:id w:val="-1425328552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A072C03" w14:textId="42A39D92" w:rsidR="002F1D1D" w:rsidRPr="004025E5" w:rsidRDefault="002F1D1D" w:rsidP="004025E5">
            <w:pPr>
              <w:pStyle w:val="Stopka"/>
              <w:jc w:val="right"/>
              <w:rPr>
                <w:rFonts w:ascii="Georgia" w:hAnsi="Georgia"/>
                <w:sz w:val="20"/>
                <w:szCs w:val="20"/>
              </w:rPr>
            </w:pPr>
            <w:r w:rsidRPr="004025E5">
              <w:rPr>
                <w:rFonts w:ascii="Georgia" w:hAnsi="Georgia"/>
                <w:bCs/>
                <w:sz w:val="20"/>
                <w:szCs w:val="20"/>
              </w:rPr>
              <w:fldChar w:fldCharType="begin"/>
            </w:r>
            <w:r w:rsidRPr="004025E5">
              <w:rPr>
                <w:rFonts w:ascii="Georgia" w:hAnsi="Georgia"/>
                <w:bCs/>
                <w:sz w:val="20"/>
                <w:szCs w:val="20"/>
              </w:rPr>
              <w:instrText>PAGE</w:instrText>
            </w:r>
            <w:r w:rsidRPr="004025E5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071E47">
              <w:rPr>
                <w:rFonts w:ascii="Georgia" w:hAnsi="Georgia"/>
                <w:bCs/>
                <w:noProof/>
                <w:sz w:val="20"/>
                <w:szCs w:val="20"/>
              </w:rPr>
              <w:t>2</w:t>
            </w:r>
            <w:r w:rsidRPr="004025E5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Pr="004025E5">
              <w:rPr>
                <w:rFonts w:ascii="Georgia" w:hAnsi="Georgia"/>
                <w:sz w:val="20"/>
                <w:szCs w:val="20"/>
              </w:rPr>
              <w:t xml:space="preserve"> </w:t>
            </w:r>
            <w:r w:rsidR="004025E5" w:rsidRPr="004025E5">
              <w:rPr>
                <w:rFonts w:ascii="Georgia" w:hAnsi="Georgia"/>
                <w:sz w:val="20"/>
                <w:szCs w:val="20"/>
              </w:rPr>
              <w:t>/</w:t>
            </w:r>
            <w:r w:rsidRPr="004025E5">
              <w:rPr>
                <w:rFonts w:ascii="Georgia" w:hAnsi="Georgia"/>
                <w:sz w:val="20"/>
                <w:szCs w:val="20"/>
              </w:rPr>
              <w:t xml:space="preserve"> </w:t>
            </w:r>
            <w:r w:rsidRPr="004025E5">
              <w:rPr>
                <w:rFonts w:ascii="Georgia" w:hAnsi="Georgia"/>
                <w:bCs/>
                <w:sz w:val="20"/>
                <w:szCs w:val="20"/>
              </w:rPr>
              <w:fldChar w:fldCharType="begin"/>
            </w:r>
            <w:r w:rsidRPr="004025E5">
              <w:rPr>
                <w:rFonts w:ascii="Georgia" w:hAnsi="Georgia"/>
                <w:bCs/>
                <w:sz w:val="20"/>
                <w:szCs w:val="20"/>
              </w:rPr>
              <w:instrText>NUMPAGES</w:instrText>
            </w:r>
            <w:r w:rsidRPr="004025E5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071E47">
              <w:rPr>
                <w:rFonts w:ascii="Georgia" w:hAnsi="Georgia"/>
                <w:bCs/>
                <w:noProof/>
                <w:sz w:val="20"/>
                <w:szCs w:val="20"/>
              </w:rPr>
              <w:t>2</w:t>
            </w:r>
            <w:r w:rsidRPr="004025E5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eorgia" w:hAnsi="Georgia"/>
        <w:sz w:val="20"/>
        <w:szCs w:val="20"/>
      </w:rPr>
      <w:id w:val="2056734826"/>
      <w:docPartObj>
        <w:docPartGallery w:val="Page Numbers (Bottom of Page)"/>
        <w:docPartUnique/>
      </w:docPartObj>
    </w:sdtPr>
    <w:sdtEndPr/>
    <w:sdtContent>
      <w:sdt>
        <w:sdtPr>
          <w:rPr>
            <w:rFonts w:ascii="Georgia" w:hAnsi="Georgia"/>
            <w:sz w:val="20"/>
            <w:szCs w:val="20"/>
          </w:rPr>
          <w:id w:val="597681595"/>
          <w:docPartObj>
            <w:docPartGallery w:val="Page Numbers (Top of Page)"/>
            <w:docPartUnique/>
          </w:docPartObj>
        </w:sdtPr>
        <w:sdtEndPr/>
        <w:sdtContent>
          <w:p w14:paraId="03EF8C3A" w14:textId="2D3935BE" w:rsidR="002F1D1D" w:rsidRPr="004025E5" w:rsidRDefault="004025E5" w:rsidP="004025E5">
            <w:pPr>
              <w:pStyle w:val="Stopka"/>
              <w:jc w:val="right"/>
              <w:rPr>
                <w:rFonts w:ascii="Georgia" w:hAnsi="Georgia"/>
                <w:sz w:val="20"/>
                <w:szCs w:val="20"/>
              </w:rPr>
            </w:pPr>
            <w:r w:rsidRPr="004025E5">
              <w:rPr>
                <w:rFonts w:ascii="Georgia" w:hAnsi="Georgia"/>
                <w:bCs/>
                <w:sz w:val="20"/>
                <w:szCs w:val="20"/>
              </w:rPr>
              <w:fldChar w:fldCharType="begin"/>
            </w:r>
            <w:r w:rsidRPr="004025E5">
              <w:rPr>
                <w:rFonts w:ascii="Georgia" w:hAnsi="Georgia"/>
                <w:bCs/>
                <w:sz w:val="20"/>
                <w:szCs w:val="20"/>
              </w:rPr>
              <w:instrText>PAGE</w:instrText>
            </w:r>
            <w:r w:rsidRPr="004025E5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071E47">
              <w:rPr>
                <w:rFonts w:ascii="Georgia" w:hAnsi="Georgia"/>
                <w:bCs/>
                <w:noProof/>
                <w:sz w:val="20"/>
                <w:szCs w:val="20"/>
              </w:rPr>
              <w:t>1</w:t>
            </w:r>
            <w:r w:rsidRPr="004025E5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  <w:r w:rsidRPr="004025E5">
              <w:rPr>
                <w:rFonts w:ascii="Georgia" w:hAnsi="Georgia"/>
                <w:sz w:val="20"/>
                <w:szCs w:val="20"/>
              </w:rPr>
              <w:t xml:space="preserve"> / </w:t>
            </w:r>
            <w:r w:rsidRPr="004025E5">
              <w:rPr>
                <w:rFonts w:ascii="Georgia" w:hAnsi="Georgia"/>
                <w:bCs/>
                <w:sz w:val="20"/>
                <w:szCs w:val="20"/>
              </w:rPr>
              <w:fldChar w:fldCharType="begin"/>
            </w:r>
            <w:r w:rsidRPr="004025E5">
              <w:rPr>
                <w:rFonts w:ascii="Georgia" w:hAnsi="Georgia"/>
                <w:bCs/>
                <w:sz w:val="20"/>
                <w:szCs w:val="20"/>
              </w:rPr>
              <w:instrText>NUMPAGES</w:instrText>
            </w:r>
            <w:r w:rsidRPr="004025E5">
              <w:rPr>
                <w:rFonts w:ascii="Georgia" w:hAnsi="Georgia"/>
                <w:bCs/>
                <w:sz w:val="20"/>
                <w:szCs w:val="20"/>
              </w:rPr>
              <w:fldChar w:fldCharType="separate"/>
            </w:r>
            <w:r w:rsidR="00071E47">
              <w:rPr>
                <w:rFonts w:ascii="Georgia" w:hAnsi="Georgia"/>
                <w:bCs/>
                <w:noProof/>
                <w:sz w:val="20"/>
                <w:szCs w:val="20"/>
              </w:rPr>
              <w:t>2</w:t>
            </w:r>
            <w:r w:rsidRPr="004025E5">
              <w:rPr>
                <w:rFonts w:ascii="Georgia" w:hAnsi="Georgia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0D4A2" w14:textId="77777777" w:rsidR="00305346" w:rsidRDefault="00305346" w:rsidP="00274FC0">
      <w:pPr>
        <w:spacing w:after="0" w:line="240" w:lineRule="auto"/>
      </w:pPr>
      <w:r>
        <w:separator/>
      </w:r>
    </w:p>
  </w:footnote>
  <w:footnote w:type="continuationSeparator" w:id="0">
    <w:p w14:paraId="65CF7FD6" w14:textId="77777777" w:rsidR="00305346" w:rsidRDefault="00305346" w:rsidP="00274F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36C0C2" w14:textId="0C218B1B" w:rsidR="002F1D1D" w:rsidRPr="000E65E0" w:rsidRDefault="002F1D1D" w:rsidP="00B30A85">
    <w:pPr>
      <w:pStyle w:val="Nagwek"/>
      <w:jc w:val="center"/>
      <w:rPr>
        <w:rFonts w:ascii="Georgia" w:hAnsi="Georgia"/>
        <w:i/>
        <w:sz w:val="24"/>
      </w:rPr>
    </w:pPr>
    <w:r w:rsidRPr="00990BBA">
      <w:rPr>
        <w:rFonts w:ascii="Georgia" w:hAnsi="Georgia"/>
        <w:i/>
        <w:sz w:val="24"/>
      </w:rPr>
      <w:t>Opis przedmiotu zamówienia i warunki jego realizacji</w:t>
    </w:r>
  </w:p>
  <w:p w14:paraId="60735CFD" w14:textId="77777777" w:rsidR="002F1D1D" w:rsidRDefault="002F1D1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6330A" w14:textId="70CB02BE" w:rsidR="007A25C1" w:rsidRPr="000E65E0" w:rsidRDefault="007A25C1" w:rsidP="00CC4860">
    <w:pPr>
      <w:pStyle w:val="Nagwek"/>
      <w:jc w:val="right"/>
      <w:rPr>
        <w:rFonts w:ascii="Georgia" w:hAnsi="Georgia"/>
        <w:i/>
        <w:sz w:val="24"/>
      </w:rPr>
    </w:pPr>
    <w:r>
      <w:rPr>
        <w:rFonts w:ascii="Georgia" w:hAnsi="Georgia"/>
        <w:i/>
        <w:sz w:val="24"/>
      </w:rPr>
      <w:tab/>
    </w:r>
  </w:p>
  <w:p w14:paraId="3519C9EA" w14:textId="77777777" w:rsidR="007A25C1" w:rsidRPr="00CC4860" w:rsidRDefault="007A25C1" w:rsidP="00CC486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715F57"/>
    <w:multiLevelType w:val="hybridMultilevel"/>
    <w:tmpl w:val="A21E0556"/>
    <w:lvl w:ilvl="0" w:tplc="16AAB728">
      <w:start w:val="1"/>
      <w:numFmt w:val="bullet"/>
      <w:lvlText w:val="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1" w15:restartNumberingAfterBreak="0">
    <w:nsid w:val="253B7D41"/>
    <w:multiLevelType w:val="hybridMultilevel"/>
    <w:tmpl w:val="FF889E7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52070C2"/>
    <w:multiLevelType w:val="hybridMultilevel"/>
    <w:tmpl w:val="D076F3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5C770275"/>
    <w:multiLevelType w:val="hybridMultilevel"/>
    <w:tmpl w:val="A694EA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45E492B"/>
    <w:multiLevelType w:val="hybridMultilevel"/>
    <w:tmpl w:val="7B40A7D4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65D15085"/>
    <w:multiLevelType w:val="hybridMultilevel"/>
    <w:tmpl w:val="01CC7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9604FD"/>
    <w:multiLevelType w:val="hybridMultilevel"/>
    <w:tmpl w:val="D076F32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7CCB3F85"/>
    <w:multiLevelType w:val="hybridMultilevel"/>
    <w:tmpl w:val="0994E99C"/>
    <w:lvl w:ilvl="0" w:tplc="16AAB728">
      <w:start w:val="1"/>
      <w:numFmt w:val="bullet"/>
      <w:lvlText w:val=""/>
      <w:lvlJc w:val="left"/>
      <w:pPr>
        <w:ind w:left="10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7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8A4"/>
    <w:rsid w:val="000378A4"/>
    <w:rsid w:val="0004258A"/>
    <w:rsid w:val="00055D79"/>
    <w:rsid w:val="00071E47"/>
    <w:rsid w:val="000A5BD9"/>
    <w:rsid w:val="000E65E0"/>
    <w:rsid w:val="000F2A09"/>
    <w:rsid w:val="00132075"/>
    <w:rsid w:val="001428BD"/>
    <w:rsid w:val="00144F94"/>
    <w:rsid w:val="001914DE"/>
    <w:rsid w:val="00196809"/>
    <w:rsid w:val="001A7FFB"/>
    <w:rsid w:val="001B2D08"/>
    <w:rsid w:val="001F4BBF"/>
    <w:rsid w:val="00224444"/>
    <w:rsid w:val="00250A08"/>
    <w:rsid w:val="00252A27"/>
    <w:rsid w:val="00256112"/>
    <w:rsid w:val="00274FC0"/>
    <w:rsid w:val="002B5FEC"/>
    <w:rsid w:val="002C113D"/>
    <w:rsid w:val="002F1D1D"/>
    <w:rsid w:val="002F2F73"/>
    <w:rsid w:val="00305346"/>
    <w:rsid w:val="0031370C"/>
    <w:rsid w:val="00321FB4"/>
    <w:rsid w:val="00324BB4"/>
    <w:rsid w:val="003833D0"/>
    <w:rsid w:val="0038352C"/>
    <w:rsid w:val="0038601F"/>
    <w:rsid w:val="003F3D3D"/>
    <w:rsid w:val="004025E5"/>
    <w:rsid w:val="00451E67"/>
    <w:rsid w:val="005047A4"/>
    <w:rsid w:val="00516D98"/>
    <w:rsid w:val="00526BC8"/>
    <w:rsid w:val="005F103B"/>
    <w:rsid w:val="00614A37"/>
    <w:rsid w:val="00617121"/>
    <w:rsid w:val="00632432"/>
    <w:rsid w:val="00696567"/>
    <w:rsid w:val="00723344"/>
    <w:rsid w:val="0072774B"/>
    <w:rsid w:val="007502E7"/>
    <w:rsid w:val="007772FE"/>
    <w:rsid w:val="007A25C1"/>
    <w:rsid w:val="007B705B"/>
    <w:rsid w:val="00805400"/>
    <w:rsid w:val="00837B53"/>
    <w:rsid w:val="00855B30"/>
    <w:rsid w:val="008941F8"/>
    <w:rsid w:val="008B4A0E"/>
    <w:rsid w:val="008C5BE5"/>
    <w:rsid w:val="008E03EA"/>
    <w:rsid w:val="00917115"/>
    <w:rsid w:val="00935B94"/>
    <w:rsid w:val="00960BAF"/>
    <w:rsid w:val="00990BBA"/>
    <w:rsid w:val="009B5B64"/>
    <w:rsid w:val="009C6BA9"/>
    <w:rsid w:val="00A0579B"/>
    <w:rsid w:val="00A22958"/>
    <w:rsid w:val="00B30A85"/>
    <w:rsid w:val="00B96402"/>
    <w:rsid w:val="00BD4A0D"/>
    <w:rsid w:val="00BF5637"/>
    <w:rsid w:val="00C4322B"/>
    <w:rsid w:val="00CC42B3"/>
    <w:rsid w:val="00CC4860"/>
    <w:rsid w:val="00CF6F60"/>
    <w:rsid w:val="00D01748"/>
    <w:rsid w:val="00D3583E"/>
    <w:rsid w:val="00D367F1"/>
    <w:rsid w:val="00D40AC6"/>
    <w:rsid w:val="00D47725"/>
    <w:rsid w:val="00D658E7"/>
    <w:rsid w:val="00D65E97"/>
    <w:rsid w:val="00D918CA"/>
    <w:rsid w:val="00E14032"/>
    <w:rsid w:val="00E3288F"/>
    <w:rsid w:val="00E44FC9"/>
    <w:rsid w:val="00E621BA"/>
    <w:rsid w:val="00E84ACB"/>
    <w:rsid w:val="00EE4FF3"/>
    <w:rsid w:val="00F91820"/>
    <w:rsid w:val="00FA6530"/>
    <w:rsid w:val="00FC5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0375D"/>
  <w15:chartTrackingRefBased/>
  <w15:docId w15:val="{EFF3C0BA-D69C-4071-9983-56D31B40F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25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74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4FC0"/>
  </w:style>
  <w:style w:type="paragraph" w:styleId="Stopka">
    <w:name w:val="footer"/>
    <w:basedOn w:val="Normalny"/>
    <w:link w:val="StopkaZnak"/>
    <w:uiPriority w:val="99"/>
    <w:unhideWhenUsed/>
    <w:rsid w:val="00274F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4FC0"/>
  </w:style>
  <w:style w:type="character" w:styleId="Odwoaniedokomentarza">
    <w:name w:val="annotation reference"/>
    <w:basedOn w:val="Domylnaczcionkaakapitu"/>
    <w:uiPriority w:val="99"/>
    <w:semiHidden/>
    <w:unhideWhenUsed/>
    <w:rsid w:val="00250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50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50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0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0A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0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0A08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35B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661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Kujawa</dc:creator>
  <cp:keywords/>
  <dc:description/>
  <cp:lastModifiedBy>Patrycja Kujawa</cp:lastModifiedBy>
  <cp:revision>2</cp:revision>
  <dcterms:created xsi:type="dcterms:W3CDTF">2021-01-22T14:07:00Z</dcterms:created>
  <dcterms:modified xsi:type="dcterms:W3CDTF">2021-01-22T14:07:00Z</dcterms:modified>
</cp:coreProperties>
</file>