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011C" w:rsidRDefault="009A011C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REJESTR PRAC</w:t>
      </w:r>
    </w:p>
    <w:p w:rsidR="009A011C" w:rsidRPr="000156D5" w:rsidRDefault="000156D5" w:rsidP="009A011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których wykonywanie powoduje konieczność pozostawania w kontakcie </w:t>
      </w: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z</w:t>
      </w:r>
      <w:r w:rsidR="009A011C"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substanc</w:t>
      </w: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jami</w:t>
      </w:r>
      <w:r w:rsidR="009A011C"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chemiczny</w:t>
      </w:r>
      <w:r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</w:t>
      </w:r>
      <w:r w:rsidR="009A011C" w:rsidRPr="0001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>ich mieszanin</w:t>
      </w:r>
      <w:r w:rsidRPr="000156D5">
        <w:rPr>
          <w:rFonts w:ascii="Times New Roman" w:hAnsi="Times New Roman" w:cs="Times New Roman"/>
          <w:b/>
          <w:i/>
          <w:iCs/>
          <w:sz w:val="24"/>
          <w:szCs w:val="24"/>
        </w:rPr>
        <w:t>ami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>, czynnik</w:t>
      </w:r>
      <w:r w:rsidRPr="000156D5">
        <w:rPr>
          <w:rFonts w:ascii="Times New Roman" w:hAnsi="Times New Roman" w:cs="Times New Roman"/>
          <w:b/>
          <w:i/>
          <w:iCs/>
          <w:sz w:val="24"/>
          <w:szCs w:val="24"/>
        </w:rPr>
        <w:t>ami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lub proces</w:t>
      </w:r>
      <w:r w:rsidRPr="000156D5">
        <w:rPr>
          <w:rFonts w:ascii="Times New Roman" w:hAnsi="Times New Roman" w:cs="Times New Roman"/>
          <w:b/>
          <w:i/>
          <w:iCs/>
          <w:sz w:val="24"/>
          <w:szCs w:val="24"/>
        </w:rPr>
        <w:t>ami</w:t>
      </w:r>
      <w:r w:rsidR="009A011C" w:rsidRPr="000156D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technologicznych o działaniu rakotwórczym lub mutagennym w środowisku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7"/>
        <w:gridCol w:w="1974"/>
        <w:gridCol w:w="950"/>
        <w:gridCol w:w="953"/>
        <w:gridCol w:w="2528"/>
        <w:gridCol w:w="1507"/>
        <w:gridCol w:w="1230"/>
        <w:gridCol w:w="1883"/>
        <w:gridCol w:w="1976"/>
      </w:tblGrid>
      <w:tr w:rsidR="000156D5" w:rsidRPr="009A011C" w:rsidTr="000156D5">
        <w:trPr>
          <w:trHeight w:val="3391"/>
        </w:trPr>
        <w:tc>
          <w:tcPr>
            <w:tcW w:w="2405" w:type="dxa"/>
            <w:vMerge w:val="restart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Wykaz procesów technologicznych </w:t>
            </w:r>
            <w:r w:rsidR="00F0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prac, w których substancje chemiczne i ich mieszaniny lub czynniki o działaniu rakotwórczym lub mutagennym są stosowane, produkowane lub występują jako zanieczyszczenia bądź produkt uboczny, oraz wykaz tych substancji chemicznych i ich mieszanin oraz czynników</w:t>
            </w:r>
          </w:p>
        </w:tc>
        <w:tc>
          <w:tcPr>
            <w:tcW w:w="1985" w:type="dxa"/>
            <w:vMerge w:val="restart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substancji chemicznych, ich mieszanin, czynników </w:t>
            </w:r>
            <w:r w:rsidR="00F0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działaniu rakotwórczym lub mutagennym powodujących narażenie wraz </w:t>
            </w:r>
            <w:r w:rsidR="00F0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podaniem ilościowej wielkości produkcji lub stosowania</w:t>
            </w:r>
          </w:p>
        </w:tc>
        <w:tc>
          <w:tcPr>
            <w:tcW w:w="1807" w:type="dxa"/>
            <w:gridSpan w:val="2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pracowników pracujących </w:t>
            </w:r>
            <w:r w:rsidR="00F0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narażeniu</w:t>
            </w:r>
          </w:p>
        </w:tc>
        <w:tc>
          <w:tcPr>
            <w:tcW w:w="2551" w:type="dxa"/>
            <w:vMerge w:val="restart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Wykaz i opis stanowisk pracy, </w:t>
            </w:r>
            <w:r w:rsidR="00F0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których występuje narażenie na działanie substancji chemicznych, ich mieszanin, czynników lub procesów technologicznych </w:t>
            </w:r>
            <w:r w:rsidR="00F0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działaniu rakotwórczym lub mutagennym</w:t>
            </w:r>
          </w:p>
        </w:tc>
        <w:tc>
          <w:tcPr>
            <w:tcW w:w="1522" w:type="dxa"/>
            <w:vMerge w:val="restart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kontaktu</w:t>
            </w:r>
          </w:p>
        </w:tc>
        <w:tc>
          <w:tcPr>
            <w:tcW w:w="1230" w:type="dxa"/>
            <w:vMerge w:val="restart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Wielkość narażenia i czas jego trwania</w:t>
            </w:r>
          </w:p>
        </w:tc>
        <w:tc>
          <w:tcPr>
            <w:tcW w:w="1883" w:type="dxa"/>
            <w:vMerge w:val="restart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podjętych środków </w:t>
            </w:r>
            <w:r w:rsidR="00F0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działań ograniczających poziom narażenia</w:t>
            </w:r>
          </w:p>
        </w:tc>
        <w:tc>
          <w:tcPr>
            <w:tcW w:w="1976" w:type="dxa"/>
            <w:vMerge w:val="restart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konieczności stosowania substancji chemicznych, ich mieszanin, czynników lub procesów technologicznych o działaniu rakotwórczym lub mutagennym</w:t>
            </w:r>
          </w:p>
        </w:tc>
      </w:tr>
      <w:tr w:rsidR="000156D5" w:rsidRPr="009A011C" w:rsidTr="00F0099D">
        <w:trPr>
          <w:trHeight w:val="2053"/>
        </w:trPr>
        <w:tc>
          <w:tcPr>
            <w:tcW w:w="2405" w:type="dxa"/>
            <w:vMerge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957" w:type="dxa"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tym liczba kobiet</w:t>
            </w:r>
          </w:p>
        </w:tc>
        <w:tc>
          <w:tcPr>
            <w:tcW w:w="2551" w:type="dxa"/>
            <w:vMerge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vMerge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  <w:vAlign w:val="center"/>
          </w:tcPr>
          <w:p w:rsidR="000156D5" w:rsidRPr="000156D5" w:rsidRDefault="000156D5" w:rsidP="00015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6D5" w:rsidTr="00F0099D">
        <w:trPr>
          <w:trHeight w:val="1077"/>
        </w:trPr>
        <w:tc>
          <w:tcPr>
            <w:tcW w:w="240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2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3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6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D5" w:rsidTr="00F0099D">
        <w:trPr>
          <w:trHeight w:val="1077"/>
        </w:trPr>
        <w:tc>
          <w:tcPr>
            <w:tcW w:w="240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2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3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6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D5" w:rsidTr="00F0099D">
        <w:trPr>
          <w:trHeight w:val="1077"/>
        </w:trPr>
        <w:tc>
          <w:tcPr>
            <w:tcW w:w="240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2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3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6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D5" w:rsidTr="00F0099D">
        <w:trPr>
          <w:trHeight w:val="1077"/>
        </w:trPr>
        <w:tc>
          <w:tcPr>
            <w:tcW w:w="240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2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3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6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D5" w:rsidTr="00F0099D">
        <w:trPr>
          <w:trHeight w:val="1077"/>
        </w:trPr>
        <w:tc>
          <w:tcPr>
            <w:tcW w:w="240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2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3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6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D5" w:rsidTr="00F0099D">
        <w:trPr>
          <w:trHeight w:val="1077"/>
        </w:trPr>
        <w:tc>
          <w:tcPr>
            <w:tcW w:w="240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2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3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6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56D5" w:rsidTr="00F0099D">
        <w:trPr>
          <w:trHeight w:val="1077"/>
        </w:trPr>
        <w:tc>
          <w:tcPr>
            <w:tcW w:w="240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2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0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3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6" w:type="dxa"/>
          </w:tcPr>
          <w:p w:rsidR="000156D5" w:rsidRDefault="000156D5" w:rsidP="009A011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A011C" w:rsidRDefault="009A011C" w:rsidP="009A011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Default="009A011C" w:rsidP="009A011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A011C" w:rsidRPr="009A011C" w:rsidRDefault="009A011C" w:rsidP="009A011C">
      <w:pPr>
        <w:tabs>
          <w:tab w:val="left" w:pos="56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……….…………………………..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</w:t>
      </w:r>
      <w:r w:rsidR="002920F5">
        <w:rPr>
          <w:rFonts w:ascii="Times New Roman" w:hAnsi="Times New Roman" w:cs="Times New Roman"/>
          <w:sz w:val="26"/>
          <w:szCs w:val="26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A011C">
        <w:rPr>
          <w:rFonts w:ascii="Times New Roman" w:hAnsi="Times New Roman" w:cs="Times New Roman"/>
          <w:i/>
          <w:iCs/>
          <w:sz w:val="18"/>
          <w:szCs w:val="18"/>
        </w:rPr>
        <w:t>(podpis kierownika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A011C" w:rsidRPr="009A011C" w:rsidSect="000156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1C"/>
    <w:rsid w:val="000156D5"/>
    <w:rsid w:val="002920F5"/>
    <w:rsid w:val="00403019"/>
    <w:rsid w:val="009A011C"/>
    <w:rsid w:val="00F0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7C8"/>
  <w15:chartTrackingRefBased/>
  <w15:docId w15:val="{69E95C38-F70F-45D0-869D-1C6B3521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NSP</cp:lastModifiedBy>
  <cp:revision>4</cp:revision>
  <dcterms:created xsi:type="dcterms:W3CDTF">2019-07-08T08:54:00Z</dcterms:created>
  <dcterms:modified xsi:type="dcterms:W3CDTF">2020-02-17T12:39:00Z</dcterms:modified>
</cp:coreProperties>
</file>