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56DF" w14:textId="77777777" w:rsidR="00F95A10" w:rsidRPr="000C3455" w:rsidRDefault="00445BAC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455">
        <w:rPr>
          <w:rFonts w:ascii="Times New Roman" w:hAnsi="Times New Roman" w:cs="Times New Roman"/>
          <w:b/>
          <w:sz w:val="24"/>
          <w:szCs w:val="24"/>
        </w:rPr>
        <w:t>Zasady i kryteria przyznawania patronatów Państwowego Gospodarstwa Wodnego Wody Polskie</w:t>
      </w:r>
    </w:p>
    <w:p w14:paraId="49B98B05" w14:textId="77777777" w:rsidR="001334D3" w:rsidRPr="000C3455" w:rsidRDefault="001334D3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708C5" w14:textId="77777777" w:rsidR="001334D3" w:rsidRPr="000C3455" w:rsidRDefault="001334D3" w:rsidP="00D5259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45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4B85220" w14:textId="77777777" w:rsidR="001334D3" w:rsidRPr="000C3455" w:rsidRDefault="001334D3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3401C" w14:textId="77777777" w:rsidR="001334D3" w:rsidRPr="000C3455" w:rsidRDefault="001334D3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455">
        <w:rPr>
          <w:rFonts w:ascii="Times New Roman" w:hAnsi="Times New Roman" w:cs="Times New Roman"/>
          <w:sz w:val="24"/>
          <w:szCs w:val="24"/>
        </w:rPr>
        <w:t xml:space="preserve">Patronat </w:t>
      </w: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</w:t>
      </w:r>
      <w:r w:rsidR="0035023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</w:t>
      </w:r>
      <w:r w:rsidR="0035023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Wodne</w:t>
      </w:r>
      <w:r w:rsidR="0035023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jest honorowym wyróżnieniem, podkreślającym szczególny charakter przedsięwzięć związanych z</w:t>
      </w:r>
      <w:r w:rsidR="00D525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gospodarki wodnej w Polsce.</w:t>
      </w:r>
    </w:p>
    <w:p w14:paraId="7F2F4BA2" w14:textId="77777777" w:rsidR="001334D3" w:rsidRPr="000C3455" w:rsidRDefault="001334D3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patronatu Państwowego Gospodarstwa Wodnego Wody Polskie</w:t>
      </w:r>
      <w:r w:rsidR="00C06A2F"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oznacza </w:t>
      </w:r>
      <w:r w:rsidR="002031F8"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wsparcia finansowego lub organizacyjnego.</w:t>
      </w:r>
    </w:p>
    <w:p w14:paraId="54758168" w14:textId="77777777" w:rsidR="002031F8" w:rsidRPr="000C3455" w:rsidRDefault="002031F8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przedsięwzięć cyklicznych patronat jest przyznawany każdorazowo na jedną edycję.</w:t>
      </w:r>
    </w:p>
    <w:p w14:paraId="3AF260DA" w14:textId="77777777" w:rsidR="002031F8" w:rsidRPr="000C3455" w:rsidRDefault="002031F8" w:rsidP="00D5259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A5E83" w14:textId="77777777" w:rsidR="002031F8" w:rsidRDefault="002031F8" w:rsidP="00D5259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3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przyznawania patronatów</w:t>
      </w:r>
    </w:p>
    <w:p w14:paraId="1488C732" w14:textId="77777777" w:rsidR="000C3455" w:rsidRDefault="000C3455" w:rsidP="00D5259F">
      <w:pPr>
        <w:pStyle w:val="Akapitzli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E8987" w14:textId="77777777" w:rsidR="000C3455" w:rsidRDefault="000C3455" w:rsidP="00D5259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obejmowane patronatem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mieć szczególne znaczenie dla gospodarki wodnej.</w:t>
      </w:r>
    </w:p>
    <w:p w14:paraId="05FEDB03" w14:textId="77777777" w:rsidR="000C3455" w:rsidRPr="00860A6D" w:rsidRDefault="000C3455" w:rsidP="00D525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A6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przedsięwzięć obejmowanych patronatem powinien być zbieżny z</w:t>
      </w:r>
      <w:r w:rsidR="00D525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0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zadaniami </w:t>
      </w:r>
      <w:r w:rsidRPr="00860A6D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="004874CC" w:rsidRPr="00860A6D">
        <w:rPr>
          <w:rFonts w:ascii="Times New Roman" w:hAnsi="Times New Roman" w:cs="Times New Roman"/>
          <w:sz w:val="24"/>
          <w:szCs w:val="24"/>
        </w:rPr>
        <w:t xml:space="preserve"> </w:t>
      </w:r>
      <w:r w:rsidR="00793528" w:rsidRPr="00860A6D">
        <w:rPr>
          <w:rFonts w:ascii="Times New Roman" w:hAnsi="Times New Roman" w:cs="Times New Roman"/>
          <w:sz w:val="24"/>
          <w:szCs w:val="24"/>
        </w:rPr>
        <w:t>w zakresie prowadzonej polityki ekologicznej państwa, a w szczególności spraw gospodarki wodnej.</w:t>
      </w:r>
    </w:p>
    <w:p w14:paraId="1D24A2D6" w14:textId="77777777" w:rsidR="00793528" w:rsidRPr="00860A6D" w:rsidRDefault="00793528" w:rsidP="00D525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A6D">
        <w:rPr>
          <w:rFonts w:ascii="Times New Roman" w:hAnsi="Times New Roman" w:cs="Times New Roman"/>
          <w:sz w:val="24"/>
          <w:szCs w:val="24"/>
        </w:rPr>
        <w:t>Przedsięwzięcia prowadzone w celach komercyjnych nie są priorytetem.</w:t>
      </w:r>
    </w:p>
    <w:p w14:paraId="2187ADAE" w14:textId="77777777" w:rsidR="00793528" w:rsidRPr="00793528" w:rsidRDefault="00793528" w:rsidP="00D525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6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uzasadnionych przypadkach patronatem, mogą być objęte przedsięwzięcia prowadzone przez podmioty komercyjne, w szczególności z zakresu edukacji ekologicznej oraz promocji zagadnień ochrony środowiska i zrównoważonego rozwoju, zasięgu ogólnopolskim.</w:t>
      </w:r>
    </w:p>
    <w:p w14:paraId="6D1EC00E" w14:textId="77777777" w:rsidR="00793528" w:rsidRDefault="00793528" w:rsidP="00D5259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ABCBD" w14:textId="77777777" w:rsidR="00793528" w:rsidRDefault="00793528" w:rsidP="00D5259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78EFA" w14:textId="77777777" w:rsidR="00793528" w:rsidRPr="003F4255" w:rsidRDefault="003F4255" w:rsidP="00D5259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255">
        <w:rPr>
          <w:rFonts w:ascii="Times New Roman" w:hAnsi="Times New Roman" w:cs="Times New Roman"/>
          <w:b/>
          <w:sz w:val="24"/>
          <w:szCs w:val="24"/>
        </w:rPr>
        <w:t>Zasady przyznawania i odebrania patronatów</w:t>
      </w:r>
    </w:p>
    <w:p w14:paraId="5364F160" w14:textId="77777777" w:rsidR="000C3455" w:rsidRDefault="000C3455" w:rsidP="00D5259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CC092" w14:textId="77777777" w:rsidR="003F4255" w:rsidRDefault="002439F2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przyznanie patronatu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występuje organizator przedsięwzięcia.</w:t>
      </w:r>
    </w:p>
    <w:p w14:paraId="4CC492EE" w14:textId="77777777" w:rsidR="002439F2" w:rsidRDefault="002439F2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wniosku jest dostępny na stronie internetowej Państwowego Gospodarstwa Wodnego Wody Polskie </w:t>
      </w:r>
      <w:r w:rsidR="003E6A0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837915" w:rsidRPr="00E5456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www.wody.gov.pl</w:t>
        </w:r>
      </w:hyperlink>
    </w:p>
    <w:p w14:paraId="2C4591E6" w14:textId="77777777" w:rsidR="003E6A0D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należy dołączyć program przedsięwzięcia,</w:t>
      </w:r>
      <w:r w:rsidR="0082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konkursu jego regulamin.</w:t>
      </w:r>
    </w:p>
    <w:p w14:paraId="03FAEB71" w14:textId="77777777" w:rsidR="003E6A0D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patronat wraz z załącznikami powinien zostać złożony w terminie nie krótszym niż 30 dni przed planowanym rozpoczęciem przedsięwzięcia.</w:t>
      </w:r>
    </w:p>
    <w:p w14:paraId="4C26FB15" w14:textId="274D0A0F" w:rsidR="003E6A0D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wraz z załącznikami należy przesłać pocztą lub złożyć </w:t>
      </w:r>
      <w:r w:rsidR="00A6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Kancelarii Państwowego Gospodarstwa Wodnego Wody Polskie, </w:t>
      </w:r>
      <w:r w:rsidR="00752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A0C61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Żelazna 59a</w:t>
      </w:r>
      <w:r w:rsidR="00752ADA">
        <w:rPr>
          <w:rFonts w:ascii="Times New Roman" w:eastAsia="Times New Roman" w:hAnsi="Times New Roman" w:cs="Times New Roman"/>
          <w:sz w:val="24"/>
          <w:szCs w:val="24"/>
          <w:lang w:eastAsia="pl-PL"/>
        </w:rPr>
        <w:t>, 00-84</w:t>
      </w:r>
      <w:r w:rsidR="00CA0C6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52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Warszawa. </w:t>
      </w:r>
    </w:p>
    <w:p w14:paraId="0E7B34D7" w14:textId="77777777" w:rsidR="007C5926" w:rsidRDefault="007C5926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patronat są kierowane do zaopiniowania przez Rzecznika Prasowego, który może poprosić o ewentualną opinię właściwe komórki merytoryczne i terytorialne Państwowego Gospodarstwa Wodnego Wody Polskie.</w:t>
      </w:r>
      <w:r w:rsidR="00D52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otrzymanych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opinii Pr</w:t>
      </w:r>
      <w:r w:rsidR="00065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ezes PGW Wody Polskie podejmuje decyzję w sprawie </w:t>
      </w:r>
      <w:r w:rsidR="00AC2E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</w:t>
      </w:r>
      <w:r w:rsidR="00065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AC2EFA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</w:t>
      </w:r>
      <w:r w:rsidR="00065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patronatu. </w:t>
      </w:r>
    </w:p>
    <w:p w14:paraId="27A6D846" w14:textId="77777777" w:rsidR="00AC2EFA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przyznaniu lub odmowie udzielenia patronatu jest przekazywana organizatorowi niezwłocznie po podjęciu decyzji. </w:t>
      </w:r>
    </w:p>
    <w:p w14:paraId="46C3C9CD" w14:textId="77777777" w:rsidR="00AC2EFA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przedsięwzięcia, któremu został przyznany patronat  Państwowego Gospodarstwa Wodnego Wody Polskie, jest zobowiązany do umieszczenia w materiałach informacyjno-promocyjnych związanych z tym wydarzeniem, informacji o patronacie oraz (w miarę możliwości) logo PGW WP, które zostanie przesłane w formie elektronicznej na adres e-mail podany przez organizatora. </w:t>
      </w:r>
    </w:p>
    <w:p w14:paraId="6021852D" w14:textId="77777777" w:rsidR="00257365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zasady obowiązują także odpowiednio w przypadku wystąpienia o udział w Komitecie Honorowym danego przedsięwzięcia. </w:t>
      </w:r>
    </w:p>
    <w:p w14:paraId="00FF0909" w14:textId="77777777" w:rsidR="00257365" w:rsidRDefault="00257365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szczególnie uzasadnionych przypadkach Prezes PGW Wody Polskie może odebrać przyznany uprzednio patronat. O odebraniu patronatu Prezesa PGW Wody Polskie organizator jest informowany niezwłocznie. </w:t>
      </w:r>
    </w:p>
    <w:p w14:paraId="530A5125" w14:textId="77777777" w:rsidR="00257365" w:rsidRDefault="00257365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Odebranie patronatu nakłada na organizatora obowiązek bezzwłocznej rezygnacji z używania logotypu i informacji o patronacie. </w:t>
      </w:r>
    </w:p>
    <w:p w14:paraId="4DD7DF18" w14:textId="77777777" w:rsidR="00AC2EFA" w:rsidRPr="002439F2" w:rsidRDefault="00257365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patronatu, w ciągu 30 dni od zakończenia przedsięwzięcia organizator obowiązany jest przedłożyć komplet materiałów promocyjno-informacyjnych, w których zostało użyte logo PGW Wody Polskie.  </w:t>
      </w:r>
    </w:p>
    <w:p w14:paraId="6D967B2D" w14:textId="77777777" w:rsidR="000C3455" w:rsidRDefault="000C3455" w:rsidP="00D525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0056EC" w14:textId="77777777" w:rsidR="000C3455" w:rsidRPr="000C3455" w:rsidRDefault="000C3455" w:rsidP="00D525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137307" w14:textId="77777777" w:rsidR="001334D3" w:rsidRPr="001334D3" w:rsidRDefault="001334D3" w:rsidP="00D5259F">
      <w:pPr>
        <w:spacing w:after="0"/>
        <w:jc w:val="both"/>
        <w:rPr>
          <w:sz w:val="24"/>
          <w:szCs w:val="24"/>
        </w:rPr>
      </w:pPr>
    </w:p>
    <w:p w14:paraId="16309E79" w14:textId="77777777" w:rsidR="001334D3" w:rsidRPr="001334D3" w:rsidRDefault="001334D3" w:rsidP="00D5259F">
      <w:pPr>
        <w:spacing w:after="0"/>
        <w:jc w:val="both"/>
        <w:rPr>
          <w:sz w:val="24"/>
          <w:szCs w:val="24"/>
        </w:rPr>
      </w:pPr>
    </w:p>
    <w:p w14:paraId="623C5402" w14:textId="77777777" w:rsidR="00E03E22" w:rsidRPr="001334D3" w:rsidRDefault="00E03E22" w:rsidP="00D5259F">
      <w:pPr>
        <w:spacing w:after="0"/>
        <w:jc w:val="both"/>
        <w:rPr>
          <w:sz w:val="24"/>
          <w:szCs w:val="24"/>
        </w:rPr>
      </w:pPr>
    </w:p>
    <w:p w14:paraId="3F6FB894" w14:textId="77777777" w:rsidR="00E03E22" w:rsidRPr="001334D3" w:rsidRDefault="00E03E22" w:rsidP="00D5259F">
      <w:pPr>
        <w:spacing w:after="0"/>
        <w:jc w:val="both"/>
        <w:rPr>
          <w:sz w:val="24"/>
          <w:szCs w:val="24"/>
        </w:rPr>
      </w:pPr>
    </w:p>
    <w:sectPr w:rsidR="00E03E22" w:rsidRPr="0013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5B2"/>
    <w:multiLevelType w:val="hybridMultilevel"/>
    <w:tmpl w:val="0AF84E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21AD4"/>
    <w:multiLevelType w:val="hybridMultilevel"/>
    <w:tmpl w:val="9DCAF1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0D60"/>
    <w:multiLevelType w:val="hybridMultilevel"/>
    <w:tmpl w:val="5612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5315D"/>
    <w:multiLevelType w:val="hybridMultilevel"/>
    <w:tmpl w:val="F51A7CB8"/>
    <w:lvl w:ilvl="0" w:tplc="234C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819B3"/>
    <w:multiLevelType w:val="hybridMultilevel"/>
    <w:tmpl w:val="3B266C56"/>
    <w:lvl w:ilvl="0" w:tplc="B5449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696A"/>
    <w:multiLevelType w:val="hybridMultilevel"/>
    <w:tmpl w:val="BBB218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A95"/>
    <w:multiLevelType w:val="hybridMultilevel"/>
    <w:tmpl w:val="681446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961"/>
    <w:multiLevelType w:val="hybridMultilevel"/>
    <w:tmpl w:val="4F40D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70370"/>
    <w:multiLevelType w:val="hybridMultilevel"/>
    <w:tmpl w:val="2F4825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B6C42"/>
    <w:multiLevelType w:val="hybridMultilevel"/>
    <w:tmpl w:val="D916A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C"/>
    <w:rsid w:val="00065292"/>
    <w:rsid w:val="000C3455"/>
    <w:rsid w:val="001334D3"/>
    <w:rsid w:val="0014516B"/>
    <w:rsid w:val="002031F8"/>
    <w:rsid w:val="002439F2"/>
    <w:rsid w:val="00257365"/>
    <w:rsid w:val="00350234"/>
    <w:rsid w:val="003E6A0D"/>
    <w:rsid w:val="003F4255"/>
    <w:rsid w:val="00445BAC"/>
    <w:rsid w:val="00461DB2"/>
    <w:rsid w:val="004874CC"/>
    <w:rsid w:val="00724E90"/>
    <w:rsid w:val="00752ADA"/>
    <w:rsid w:val="00793528"/>
    <w:rsid w:val="007C5926"/>
    <w:rsid w:val="0081535E"/>
    <w:rsid w:val="00823158"/>
    <w:rsid w:val="00837915"/>
    <w:rsid w:val="00860A6D"/>
    <w:rsid w:val="009C651C"/>
    <w:rsid w:val="00A61234"/>
    <w:rsid w:val="00AC2EFA"/>
    <w:rsid w:val="00BC6171"/>
    <w:rsid w:val="00C06A2F"/>
    <w:rsid w:val="00C94535"/>
    <w:rsid w:val="00CA0C61"/>
    <w:rsid w:val="00D5259F"/>
    <w:rsid w:val="00E03E22"/>
    <w:rsid w:val="00E65880"/>
    <w:rsid w:val="00E91B9A"/>
    <w:rsid w:val="00F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F47"/>
  <w15:docId w15:val="{1B071CC7-E966-4E52-8493-4C626174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7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d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3708-0C6B-4BE1-9F0B-39A59CC5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Sądej</dc:creator>
  <cp:lastModifiedBy>Piotr Cierpucha (KZGW)</cp:lastModifiedBy>
  <cp:revision>2</cp:revision>
  <dcterms:created xsi:type="dcterms:W3CDTF">2022-05-23T10:30:00Z</dcterms:created>
  <dcterms:modified xsi:type="dcterms:W3CDTF">2022-05-23T10:30:00Z</dcterms:modified>
</cp:coreProperties>
</file>