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CD" w:rsidRPr="00730D05" w:rsidRDefault="000A46CD" w:rsidP="000A46CD">
      <w:pPr>
        <w:spacing w:line="360" w:lineRule="auto"/>
        <w:ind w:left="2832"/>
        <w:jc w:val="right"/>
        <w:rPr>
          <w:rFonts w:ascii="Arial" w:hAnsi="Arial" w:cs="Arial"/>
          <w:color w:val="4C4C4C"/>
        </w:rPr>
      </w:pPr>
      <w:r w:rsidRPr="00730D05">
        <w:rPr>
          <w:rFonts w:ascii="Arial" w:hAnsi="Arial" w:cs="Arial"/>
          <w:color w:val="4C4C4C"/>
        </w:rPr>
        <w:t xml:space="preserve">Załącznik nr </w:t>
      </w:r>
      <w:r>
        <w:rPr>
          <w:rFonts w:ascii="Arial" w:hAnsi="Arial" w:cs="Arial"/>
          <w:color w:val="4C4C4C"/>
        </w:rPr>
        <w:t>2</w:t>
      </w:r>
      <w:r w:rsidRPr="00730D05">
        <w:rPr>
          <w:rFonts w:ascii="Arial" w:hAnsi="Arial" w:cs="Arial"/>
          <w:color w:val="4C4C4C"/>
        </w:rPr>
        <w:t xml:space="preserve"> </w:t>
      </w:r>
    </w:p>
    <w:p w:rsidR="000A46CD" w:rsidRPr="00362C0B" w:rsidRDefault="000A46CD" w:rsidP="00362C0B">
      <w:pPr>
        <w:spacing w:line="360" w:lineRule="auto"/>
        <w:ind w:left="2832"/>
        <w:jc w:val="right"/>
        <w:rPr>
          <w:rFonts w:ascii="Arial" w:hAnsi="Arial" w:cs="Arial"/>
          <w:color w:val="4C4C4C"/>
        </w:rPr>
      </w:pPr>
      <w:r w:rsidRPr="00730D05">
        <w:rPr>
          <w:rFonts w:ascii="Arial" w:hAnsi="Arial" w:cs="Arial"/>
          <w:color w:val="4C4C4C"/>
        </w:rPr>
        <w:t xml:space="preserve">do ogłoszenia Ambasady RP w Tel Awiwie o sprzedaży samochodu służbowego </w:t>
      </w:r>
      <w:r w:rsidR="00201176">
        <w:rPr>
          <w:rFonts w:ascii="Arial" w:hAnsi="Arial" w:cs="Arial"/>
          <w:color w:val="4C4C4C"/>
        </w:rPr>
        <w:t>Mercedes E 350</w:t>
      </w:r>
    </w:p>
    <w:p w:rsidR="00362C0B" w:rsidRDefault="00362C0B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</w:p>
    <w:p w:rsidR="00EE1DB1" w:rsidRPr="002F6673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r w:rsidRPr="002F6673">
        <w:rPr>
          <w:b/>
        </w:rP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</w:t>
      </w:r>
      <w:r w:rsidR="00362C0B">
        <w:rPr>
          <w:rFonts w:asciiTheme="minorHAnsi" w:hAnsiTheme="minorHAnsi"/>
        </w:rPr>
        <w:t>________________________________</w:t>
      </w:r>
      <w:r w:rsidRPr="000248FD">
        <w:rPr>
          <w:rFonts w:asciiTheme="minorHAnsi" w:hAnsiTheme="minorHAnsi"/>
        </w:rPr>
        <w:t xml:space="preserve"> oświadczam, że zapoznała/em się z zamieszczonymi poniżej informacjami dotyczącymi przetwarzania moich danych osobowych w związku z udziałem w przetargu publicznym na sprzedaż samochodu służbowego należącego do </w:t>
      </w:r>
      <w:r w:rsidR="007915D9">
        <w:rPr>
          <w:rFonts w:asciiTheme="minorHAnsi" w:hAnsiTheme="minorHAnsi"/>
        </w:rPr>
        <w:t>Ambasady RP w Tel Awiwie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362C0B">
      <w:pPr>
        <w:suppressAutoHyphens/>
        <w:autoSpaceDE w:val="0"/>
        <w:autoSpaceDN w:val="0"/>
        <w:adjustRightInd w:val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2C0B">
        <w:t>____________________________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7915D9">
        <w:rPr>
          <w:b/>
        </w:rPr>
        <w:t>Ambasadę RP w Tel Awiwie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2F6673">
        <w:t>Pani/</w:t>
      </w:r>
      <w:r>
        <w:t xml:space="preserve">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201176">
        <w:t>k</w:t>
      </w:r>
      <w:bookmarkStart w:id="0" w:name="_GoBack"/>
      <w:bookmarkEnd w:id="0"/>
      <w:r w:rsidR="001E1CA7">
        <w:t>ierownik Ambasady RP w Tel Awiwie,</w:t>
      </w:r>
      <w:r>
        <w:t xml:space="preserve"> </w:t>
      </w:r>
      <w:r w:rsidR="001E1CA7">
        <w:t>16 Soutine St., Tel Aviv 6468408, Israel</w:t>
      </w:r>
      <w:r>
        <w:t>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e-mail: </w:t>
      </w:r>
      <w:hyperlink r:id="rId7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>w związku z</w:t>
      </w:r>
      <w:r w:rsidR="005D46A8">
        <w:rPr>
          <w:rFonts w:eastAsia="Times New Roman" w:cs="Arial"/>
          <w:lang w:eastAsia="pl-PL"/>
        </w:rPr>
        <w:t xml:space="preserve">  17 § 1</w:t>
      </w:r>
      <w:r w:rsidRPr="00562D11">
        <w:rPr>
          <w:rFonts w:eastAsia="Times New Roman" w:cs="Arial"/>
          <w:lang w:eastAsia="pl-PL"/>
        </w:rPr>
        <w:t xml:space="preserve"> </w:t>
      </w:r>
      <w:r w:rsidR="00362C0B" w:rsidRPr="00294633">
        <w:rPr>
          <w:i/>
        </w:rPr>
        <w:t>rozporządzeni</w:t>
      </w:r>
      <w:r w:rsidR="005D46A8">
        <w:rPr>
          <w:i/>
        </w:rPr>
        <w:t>a</w:t>
      </w:r>
      <w:r w:rsidR="00362C0B" w:rsidRPr="00294633">
        <w:rPr>
          <w:i/>
        </w:rPr>
        <w:t xml:space="preserve"> Rady Ministrów z dnia 21 października 2019 r. w sprawie szczegółowego sposobu gospodarowania składnikami rzeczowymi majątku</w:t>
      </w:r>
      <w:r w:rsidR="00362C0B">
        <w:rPr>
          <w:i/>
        </w:rPr>
        <w:t xml:space="preserve"> ruchomego Skarbu Państwa</w:t>
      </w:r>
      <w:r w:rsidRPr="00E16C50">
        <w:rPr>
          <w:rFonts w:eastAsia="Times New Roman" w:cs="Arial"/>
          <w:lang w:eastAsia="pl-PL"/>
        </w:rPr>
        <w:t xml:space="preserve"> </w:t>
      </w:r>
      <w:hyperlink r:id="rId8" w:history="1">
        <w:r w:rsidR="00362C0B" w:rsidRPr="00362C0B">
          <w:rPr>
            <w:rFonts w:eastAsia="Times New Roman"/>
            <w:lang w:eastAsia="pl-PL"/>
          </w:rPr>
          <w:t>(Dz.U. z 2019 r. poz. 2004)</w:t>
        </w:r>
      </w:hyperlink>
      <w:r w:rsidR="00362C0B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1E1CA7">
        <w:rPr>
          <w:rFonts w:eastAsia="Times New Roman" w:cs="Arial"/>
          <w:bCs/>
          <w:lang w:eastAsia="pl-PL"/>
        </w:rPr>
        <w:t>Ambasady RP w Tel Awiwie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EE1DB1" w:rsidRPr="00C4157E" w:rsidRDefault="00EE1DB1" w:rsidP="001E1CA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1E1CA7">
        <w:rPr>
          <w:rFonts w:eastAsia="Times New Roman" w:cs="Arial"/>
          <w:bCs/>
          <w:lang w:eastAsia="pl-PL"/>
        </w:rPr>
        <w:t>Państwa Izrael</w:t>
      </w:r>
      <w:r w:rsidRPr="00C4157E">
        <w:rPr>
          <w:rFonts w:eastAsia="Times New Roman" w:cs="Arial"/>
          <w:bCs/>
          <w:lang w:eastAsia="pl-PL"/>
        </w:rPr>
        <w:t xml:space="preserve">. 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lastRenderedPageBreak/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>. Dane osobowe oferenta, który wygra przetarg, zostaną zarchiwizowane dopiero po zakończeniu procedur administracyjnych w Ministerstwie</w:t>
      </w:r>
      <w:r w:rsidR="002F6673">
        <w:rPr>
          <w:rFonts w:eastAsia="Times New Roman" w:cs="Arial"/>
          <w:bCs/>
          <w:lang w:eastAsia="pl-PL"/>
        </w:rPr>
        <w:t xml:space="preserve"> Spraw Zagranicznych </w:t>
      </w:r>
      <w:r w:rsidR="001E1CA7">
        <w:rPr>
          <w:rFonts w:eastAsia="Times New Roman" w:cs="Arial"/>
          <w:bCs/>
          <w:lang w:eastAsia="pl-PL"/>
        </w:rPr>
        <w:t>Państwa Izrael</w:t>
      </w:r>
      <w:r w:rsidR="002F6673">
        <w:rPr>
          <w:rFonts w:eastAsia="Times New Roman" w:cs="Arial"/>
          <w:bCs/>
          <w:lang w:eastAsia="pl-PL"/>
        </w:rPr>
        <w:t xml:space="preserve"> </w:t>
      </w:r>
      <w:r w:rsidRPr="00C4157E">
        <w:rPr>
          <w:rFonts w:eastAsia="Times New Roman" w:cs="Arial"/>
          <w:bCs/>
          <w:lang w:eastAsia="pl-PL"/>
        </w:rPr>
        <w:t>i 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przepisami </w:t>
      </w:r>
      <w:r w:rsidR="00EE1DB1" w:rsidRPr="00362C0B">
        <w:rPr>
          <w:rFonts w:eastAsia="Times New Roman" w:cs="Arial"/>
          <w:bCs/>
          <w:i/>
          <w:lang w:eastAsia="pl-PL"/>
        </w:rPr>
        <w:t xml:space="preserve">ustawy z dnia 14 lipca 1983 r. o narodowym zasobie archiwalnym i archiwach </w:t>
      </w:r>
      <w:r w:rsidR="00362C0B" w:rsidRPr="00362C0B">
        <w:rPr>
          <w:rFonts w:eastAsia="Times New Roman" w:cs="Arial"/>
          <w:bCs/>
          <w:lang w:eastAsia="pl-PL"/>
        </w:rPr>
        <w:t> (Dz.U. z 2020 r. poz. 164</w:t>
      </w:r>
      <w:r w:rsidR="00EE1DB1">
        <w:rPr>
          <w:rFonts w:eastAsia="Times New Roman" w:cs="Arial"/>
          <w:bCs/>
          <w:lang w:eastAsia="pl-PL"/>
        </w:rPr>
        <w:t>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2F6673" w:rsidRPr="002F6673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F6673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2F6673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>
        <w:t xml:space="preserve"> </w:t>
      </w:r>
      <w:r w:rsidR="00EE1DB1" w:rsidRPr="00F465F9">
        <w:t>Osoba, której dane dotyczą ma prawo wniesienia skargi do organu nadzorczego na adres: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Prezes</w:t>
      </w:r>
      <w:r w:rsidRPr="00F465F9">
        <w:t xml:space="preserve"> Urzędu Ochrony Danych Osobowych 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 w:rsidRPr="00F465F9">
        <w:t xml:space="preserve">ul. Stawki 2 </w:t>
      </w:r>
    </w:p>
    <w:p w:rsidR="00EE1DB1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00-193 Warszawa</w:t>
      </w:r>
    </w:p>
    <w:p w:rsidR="00912113" w:rsidRDefault="00912113"/>
    <w:sectPr w:rsidR="0091211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C0B" w:rsidRDefault="00362C0B" w:rsidP="00362C0B">
      <w:r>
        <w:separator/>
      </w:r>
    </w:p>
  </w:endnote>
  <w:endnote w:type="continuationSeparator" w:id="0">
    <w:p w:rsidR="00362C0B" w:rsidRDefault="00362C0B" w:rsidP="0036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795005"/>
      <w:docPartObj>
        <w:docPartGallery w:val="Page Numbers (Bottom of Page)"/>
        <w:docPartUnique/>
      </w:docPartObj>
    </w:sdtPr>
    <w:sdtEndPr/>
    <w:sdtContent>
      <w:p w:rsidR="00362C0B" w:rsidRDefault="00362C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176">
          <w:rPr>
            <w:noProof/>
          </w:rPr>
          <w:t>2</w:t>
        </w:r>
        <w:r>
          <w:fldChar w:fldCharType="end"/>
        </w:r>
      </w:p>
    </w:sdtContent>
  </w:sdt>
  <w:p w:rsidR="00362C0B" w:rsidRDefault="00362C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C0B" w:rsidRDefault="00362C0B" w:rsidP="00362C0B">
      <w:r>
        <w:separator/>
      </w:r>
    </w:p>
  </w:footnote>
  <w:footnote w:type="continuationSeparator" w:id="0">
    <w:p w:rsidR="00362C0B" w:rsidRDefault="00362C0B" w:rsidP="00362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0849BE"/>
    <w:rsid w:val="000A46CD"/>
    <w:rsid w:val="001E1CA7"/>
    <w:rsid w:val="001E3E75"/>
    <w:rsid w:val="00201176"/>
    <w:rsid w:val="002F6673"/>
    <w:rsid w:val="00362C0B"/>
    <w:rsid w:val="00457A45"/>
    <w:rsid w:val="00470F76"/>
    <w:rsid w:val="005804A3"/>
    <w:rsid w:val="005D46A8"/>
    <w:rsid w:val="007915D9"/>
    <w:rsid w:val="00902213"/>
    <w:rsid w:val="00912113"/>
    <w:rsid w:val="00970228"/>
    <w:rsid w:val="00C4157E"/>
    <w:rsid w:val="00E0598D"/>
    <w:rsid w:val="00EE1DB1"/>
    <w:rsid w:val="00E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DF4E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62C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C0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62C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C0B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jygy2t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Iwański Mateusz</cp:lastModifiedBy>
  <cp:revision>2</cp:revision>
  <cp:lastPrinted>2019-12-11T08:51:00Z</cp:lastPrinted>
  <dcterms:created xsi:type="dcterms:W3CDTF">2021-09-13T15:02:00Z</dcterms:created>
  <dcterms:modified xsi:type="dcterms:W3CDTF">2021-09-13T15:02:00Z</dcterms:modified>
</cp:coreProperties>
</file>