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48550E" w:rsidRPr="00847EEA" w14:paraId="7B8C1307" w14:textId="77777777"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A0F71F7" w14:textId="77777777" w:rsidR="00A77B3E" w:rsidRPr="00847EEA" w:rsidRDefault="00230E30">
            <w:pPr>
              <w:ind w:left="5669"/>
              <w:jc w:val="left"/>
              <w:rPr>
                <w:b/>
                <w:i/>
                <w:noProof/>
                <w:sz w:val="20"/>
                <w:u w:val="thick"/>
              </w:rPr>
            </w:pPr>
            <w:r w:rsidRPr="00847EEA">
              <w:rPr>
                <w:b/>
                <w:i/>
                <w:noProof/>
                <w:sz w:val="20"/>
                <w:u w:val="thick"/>
              </w:rPr>
              <w:t>Projekt</w:t>
            </w:r>
          </w:p>
          <w:p w14:paraId="1D93F117" w14:textId="77777777" w:rsidR="00A77B3E" w:rsidRPr="00847EEA" w:rsidRDefault="00A77B3E">
            <w:pPr>
              <w:ind w:left="5669"/>
              <w:jc w:val="left"/>
              <w:rPr>
                <w:b/>
                <w:i/>
                <w:noProof/>
                <w:sz w:val="20"/>
                <w:u w:val="thick"/>
              </w:rPr>
            </w:pPr>
          </w:p>
          <w:p w14:paraId="4F94C975" w14:textId="77777777" w:rsidR="00A77B3E" w:rsidRPr="00847EEA" w:rsidRDefault="00230E30">
            <w:pPr>
              <w:ind w:left="5669"/>
              <w:jc w:val="left"/>
              <w:rPr>
                <w:noProof/>
                <w:sz w:val="20"/>
              </w:rPr>
            </w:pPr>
            <w:r w:rsidRPr="00847EEA">
              <w:rPr>
                <w:noProof/>
                <w:sz w:val="20"/>
              </w:rPr>
              <w:t>z dnia  30 marca 2022 r.</w:t>
            </w:r>
          </w:p>
          <w:p w14:paraId="1A017FFF" w14:textId="77777777" w:rsidR="00A77B3E" w:rsidRPr="00847EEA" w:rsidRDefault="00230E30">
            <w:pPr>
              <w:ind w:left="5669"/>
              <w:jc w:val="left"/>
              <w:rPr>
                <w:noProof/>
                <w:sz w:val="20"/>
              </w:rPr>
            </w:pPr>
            <w:r w:rsidRPr="00847EEA">
              <w:rPr>
                <w:noProof/>
                <w:sz w:val="20"/>
              </w:rPr>
              <w:t>Zatwierdzony przez .........................</w:t>
            </w:r>
          </w:p>
          <w:p w14:paraId="46982218" w14:textId="77777777" w:rsidR="00A77B3E" w:rsidRPr="00847EEA" w:rsidRDefault="00A77B3E">
            <w:pPr>
              <w:ind w:left="5669"/>
              <w:jc w:val="left"/>
              <w:rPr>
                <w:noProof/>
                <w:sz w:val="20"/>
              </w:rPr>
            </w:pPr>
          </w:p>
          <w:p w14:paraId="5560BEFF" w14:textId="77777777" w:rsidR="00A77B3E" w:rsidRPr="00847EEA" w:rsidRDefault="00A77B3E">
            <w:pPr>
              <w:ind w:left="5669"/>
              <w:jc w:val="left"/>
              <w:rPr>
                <w:noProof/>
                <w:sz w:val="20"/>
              </w:rPr>
            </w:pPr>
          </w:p>
        </w:tc>
      </w:tr>
    </w:tbl>
    <w:p w14:paraId="47C2DDF1" w14:textId="77777777" w:rsidR="00A77B3E" w:rsidRPr="00847EEA" w:rsidRDefault="00A77B3E">
      <w:pPr>
        <w:rPr>
          <w:noProof/>
        </w:rPr>
      </w:pPr>
    </w:p>
    <w:p w14:paraId="19C93DB2" w14:textId="77777777" w:rsidR="00A77B3E" w:rsidRPr="00847EEA" w:rsidRDefault="00230E30">
      <w:pPr>
        <w:jc w:val="center"/>
        <w:rPr>
          <w:b/>
          <w:caps/>
          <w:noProof/>
        </w:rPr>
      </w:pPr>
      <w:r w:rsidRPr="00847EEA">
        <w:rPr>
          <w:b/>
          <w:caps/>
          <w:noProof/>
        </w:rPr>
        <w:t>Zarządzenie</w:t>
      </w:r>
      <w:r w:rsidRPr="00847EEA">
        <w:rPr>
          <w:b/>
          <w:caps/>
          <w:noProof/>
        </w:rPr>
        <w:br/>
        <w:t>Regionalnego Dyrektora Ochrony Środowiska w Bydgoszczy</w:t>
      </w:r>
    </w:p>
    <w:p w14:paraId="585092A8" w14:textId="77777777" w:rsidR="00A77B3E" w:rsidRPr="00847EEA" w:rsidRDefault="00230E30">
      <w:pPr>
        <w:spacing w:before="280" w:after="280"/>
        <w:jc w:val="center"/>
        <w:rPr>
          <w:b/>
          <w:caps/>
          <w:noProof/>
        </w:rPr>
      </w:pPr>
      <w:r w:rsidRPr="00847EEA">
        <w:rPr>
          <w:noProof/>
        </w:rPr>
        <w:t>z dnia .................... 2022 r.</w:t>
      </w:r>
    </w:p>
    <w:p w14:paraId="26170B54" w14:textId="77777777" w:rsidR="00A77B3E" w:rsidRPr="00847EEA" w:rsidRDefault="00A77B3E">
      <w:pPr>
        <w:spacing w:before="280" w:after="280"/>
        <w:jc w:val="center"/>
        <w:rPr>
          <w:noProof/>
          <w:sz w:val="22"/>
        </w:rPr>
      </w:pPr>
    </w:p>
    <w:p w14:paraId="5D1A5641" w14:textId="77777777" w:rsidR="00A77B3E" w:rsidRPr="00847EEA" w:rsidRDefault="00230E30">
      <w:pPr>
        <w:keepNext/>
        <w:spacing w:after="480"/>
        <w:jc w:val="center"/>
        <w:rPr>
          <w:noProof/>
        </w:rPr>
      </w:pPr>
      <w:r w:rsidRPr="00847EEA">
        <w:rPr>
          <w:b/>
          <w:noProof/>
        </w:rPr>
        <w:t xml:space="preserve">w sprawie ustanowienia planu ochrony dla rezerwatu przyrody </w:t>
      </w:r>
      <w:r w:rsidRPr="00847EEA">
        <w:rPr>
          <w:b/>
          <w:noProof/>
        </w:rPr>
        <w:t>„Zbocza Płutowskie”</w:t>
      </w:r>
    </w:p>
    <w:p w14:paraId="566BD30E" w14:textId="77777777" w:rsidR="00A77B3E" w:rsidRPr="00847EEA" w:rsidRDefault="00230E30">
      <w:pPr>
        <w:keepLines/>
        <w:spacing w:before="120" w:after="120"/>
        <w:ind w:firstLine="227"/>
        <w:rPr>
          <w:noProof/>
        </w:rPr>
      </w:pPr>
      <w:r w:rsidRPr="00847EEA">
        <w:rPr>
          <w:noProof/>
        </w:rPr>
        <w:t>Na podstawie art. 19 ust. 6 ustawy z dnia 16 kwietnia 2004 roku o ochronie przyrody (Dz. U. z 2021 r. poz. 1098 i 1718 oraz z 2022 r. poz. 84) zarządza się, co następuje:</w:t>
      </w:r>
    </w:p>
    <w:p w14:paraId="018C98F4" w14:textId="77777777" w:rsidR="00A77B3E" w:rsidRPr="00847EEA" w:rsidRDefault="00230E30">
      <w:pPr>
        <w:keepLines/>
        <w:spacing w:before="120" w:after="120"/>
        <w:ind w:firstLine="340"/>
        <w:rPr>
          <w:noProof/>
        </w:rPr>
      </w:pPr>
      <w:r w:rsidRPr="00847EEA">
        <w:rPr>
          <w:b/>
          <w:noProof/>
        </w:rPr>
        <w:t>§ 1. </w:t>
      </w:r>
      <w:r w:rsidRPr="00847EEA">
        <w:rPr>
          <w:noProof/>
        </w:rPr>
        <w:t>Ustanawia się  plan ochrony dla rezerwatu przyrody „Zbocza P</w:t>
      </w:r>
      <w:r w:rsidRPr="00847EEA">
        <w:rPr>
          <w:noProof/>
        </w:rPr>
        <w:t>łutowskie” zwanego  dalej „rezerwatem”.</w:t>
      </w:r>
    </w:p>
    <w:p w14:paraId="09D48C74" w14:textId="77777777" w:rsidR="00A77B3E" w:rsidRPr="00847EEA" w:rsidRDefault="00230E30">
      <w:pPr>
        <w:keepLines/>
        <w:spacing w:before="120" w:after="120"/>
        <w:ind w:firstLine="340"/>
        <w:rPr>
          <w:noProof/>
          <w:color w:val="000000"/>
          <w:u w:color="000000"/>
        </w:rPr>
      </w:pPr>
      <w:r w:rsidRPr="00847EEA">
        <w:rPr>
          <w:b/>
          <w:noProof/>
        </w:rPr>
        <w:t>§ 2. </w:t>
      </w:r>
      <w:r w:rsidRPr="00847EEA">
        <w:rPr>
          <w:noProof/>
        </w:rPr>
        <w:t>1. </w:t>
      </w:r>
      <w:r w:rsidRPr="00847EEA">
        <w:rPr>
          <w:noProof/>
        </w:rPr>
        <w:t xml:space="preserve">Celem  ochrony w rezerwacie jest zachowanie zespołów roślinności stepowej z udziałem miłka wiosennego </w:t>
      </w:r>
      <w:r w:rsidRPr="00847EEA">
        <w:rPr>
          <w:i/>
          <w:noProof/>
          <w:color w:val="000000"/>
          <w:u w:color="000000"/>
        </w:rPr>
        <w:t>Adonis vernalis</w:t>
      </w:r>
      <w:r w:rsidRPr="00847EEA">
        <w:rPr>
          <w:noProof/>
          <w:color w:val="000000"/>
          <w:u w:color="000000"/>
        </w:rPr>
        <w:t>.</w:t>
      </w:r>
    </w:p>
    <w:p w14:paraId="3A1D0061" w14:textId="77777777" w:rsidR="00A77B3E" w:rsidRPr="00847EEA" w:rsidRDefault="00230E30">
      <w:pPr>
        <w:keepLines/>
        <w:spacing w:before="120" w:after="120"/>
        <w:ind w:firstLine="340"/>
        <w:rPr>
          <w:noProof/>
          <w:color w:val="000000"/>
          <w:u w:color="000000"/>
        </w:rPr>
      </w:pPr>
      <w:r w:rsidRPr="00847EEA">
        <w:rPr>
          <w:noProof/>
        </w:rPr>
        <w:t>2. </w:t>
      </w:r>
      <w:r w:rsidRPr="00847EEA">
        <w:rPr>
          <w:noProof/>
          <w:color w:val="000000"/>
          <w:u w:color="000000"/>
        </w:rPr>
        <w:t xml:space="preserve">Przyrodniczymi  i społecznymi  uwarunkowaniami  realizacji  celu  ochrony,  </w:t>
      </w:r>
      <w:r w:rsidRPr="00847EEA">
        <w:rPr>
          <w:noProof/>
          <w:color w:val="000000"/>
          <w:u w:color="000000"/>
        </w:rPr>
        <w:t>o którym mowa w ust. 1, są:</w:t>
      </w:r>
    </w:p>
    <w:p w14:paraId="05A45E19" w14:textId="77777777" w:rsidR="00A77B3E" w:rsidRPr="00847EEA" w:rsidRDefault="00230E30">
      <w:pPr>
        <w:spacing w:before="120" w:after="120"/>
        <w:ind w:left="340" w:hanging="227"/>
        <w:rPr>
          <w:noProof/>
          <w:color w:val="000000"/>
          <w:u w:color="000000"/>
        </w:rPr>
      </w:pPr>
      <w:r w:rsidRPr="00847EEA">
        <w:rPr>
          <w:noProof/>
        </w:rPr>
        <w:t>1) </w:t>
      </w:r>
      <w:r w:rsidRPr="00847EEA">
        <w:rPr>
          <w:noProof/>
          <w:color w:val="000000"/>
          <w:u w:color="000000"/>
        </w:rPr>
        <w:t>położenie rezerwatu w całości na gruntach należących do Skarbu Państwa, zarządzanych przez Państwowe Gospodarstwo Leśne Lasy Państwowe, Nadleśnictwo Jamy i Nadleśnictwo Toruń;</w:t>
      </w:r>
    </w:p>
    <w:p w14:paraId="0DBAA094" w14:textId="77777777" w:rsidR="00A77B3E" w:rsidRPr="00847EEA" w:rsidRDefault="00230E30">
      <w:pPr>
        <w:spacing w:before="120" w:after="120"/>
        <w:ind w:left="340" w:hanging="227"/>
        <w:rPr>
          <w:noProof/>
          <w:color w:val="000000"/>
          <w:u w:color="000000"/>
        </w:rPr>
      </w:pPr>
      <w:r w:rsidRPr="00847EEA">
        <w:rPr>
          <w:noProof/>
        </w:rPr>
        <w:t>2) </w:t>
      </w:r>
      <w:r w:rsidRPr="00847EEA">
        <w:rPr>
          <w:noProof/>
          <w:color w:val="000000"/>
          <w:u w:color="000000"/>
        </w:rPr>
        <w:t>położenie rezerwatu w strefie krawędziowej Dol</w:t>
      </w:r>
      <w:r w:rsidRPr="00847EEA">
        <w:rPr>
          <w:noProof/>
          <w:color w:val="000000"/>
          <w:u w:color="000000"/>
        </w:rPr>
        <w:t>iny Dolnej Wisły w sąsiedztwie terenów nieleśnych wykorzystywanych rolniczo;</w:t>
      </w:r>
    </w:p>
    <w:p w14:paraId="4BAF09C8" w14:textId="77777777" w:rsidR="00A77B3E" w:rsidRPr="00847EEA" w:rsidRDefault="00230E30">
      <w:pPr>
        <w:spacing w:before="120" w:after="120"/>
        <w:ind w:left="340" w:hanging="227"/>
        <w:rPr>
          <w:noProof/>
          <w:color w:val="000000"/>
          <w:u w:color="000000"/>
        </w:rPr>
      </w:pPr>
      <w:r w:rsidRPr="00847EEA">
        <w:rPr>
          <w:noProof/>
        </w:rPr>
        <w:t>3) </w:t>
      </w:r>
      <w:r w:rsidRPr="00847EEA">
        <w:rPr>
          <w:noProof/>
          <w:color w:val="000000"/>
          <w:u w:color="000000"/>
        </w:rPr>
        <w:t>położenie rezerwatu na terenie obszaru Natura 2000 Zbocza Płutowskie PLH040040.</w:t>
      </w:r>
    </w:p>
    <w:p w14:paraId="15172A74" w14:textId="77777777" w:rsidR="00A77B3E" w:rsidRPr="00847EEA" w:rsidRDefault="00230E30">
      <w:pPr>
        <w:keepLines/>
        <w:spacing w:before="120" w:after="120"/>
        <w:ind w:firstLine="340"/>
        <w:rPr>
          <w:noProof/>
          <w:color w:val="000000"/>
          <w:u w:color="000000"/>
        </w:rPr>
      </w:pPr>
      <w:r w:rsidRPr="00847EEA">
        <w:rPr>
          <w:b/>
          <w:noProof/>
        </w:rPr>
        <w:t>§ 3. </w:t>
      </w:r>
      <w:r w:rsidRPr="00847EEA">
        <w:rPr>
          <w:noProof/>
          <w:color w:val="000000"/>
          <w:u w:color="000000"/>
        </w:rPr>
        <w:t>Identyfikację oraz określenie sposobów eliminacji i ograniczania istniejących i potencjalny</w:t>
      </w:r>
      <w:r w:rsidRPr="00847EEA">
        <w:rPr>
          <w:noProof/>
          <w:color w:val="000000"/>
          <w:u w:color="000000"/>
        </w:rPr>
        <w:t>ch zagrożeń wewnętrznych i zewnętrznych oraz ich skutków na obszarze rezerwatu przedstawia tabela stanowiąca załącznik nr 1 do zarządzenia.</w:t>
      </w:r>
    </w:p>
    <w:p w14:paraId="34C47417" w14:textId="77777777" w:rsidR="00A77B3E" w:rsidRPr="00847EEA" w:rsidRDefault="00230E30">
      <w:pPr>
        <w:keepLines/>
        <w:spacing w:before="120" w:after="120"/>
        <w:ind w:firstLine="340"/>
        <w:rPr>
          <w:noProof/>
          <w:color w:val="000000"/>
          <w:u w:color="000000"/>
        </w:rPr>
      </w:pPr>
      <w:r w:rsidRPr="00847EEA">
        <w:rPr>
          <w:b/>
          <w:noProof/>
        </w:rPr>
        <w:t>§ 4. </w:t>
      </w:r>
      <w:r w:rsidRPr="00847EEA">
        <w:rPr>
          <w:noProof/>
          <w:color w:val="000000"/>
          <w:u w:color="000000"/>
        </w:rPr>
        <w:t>Ochronie czynnej podlega obszar, który stanowią oddziały: 190 b, c, d, Leśnictwa Chełmno, Nadleśnictwo Jamy ora</w:t>
      </w:r>
      <w:r w:rsidRPr="00847EEA">
        <w:rPr>
          <w:noProof/>
          <w:color w:val="000000"/>
          <w:u w:color="000000"/>
        </w:rPr>
        <w:t>z oddziały: 278 b, c, d, 280 a, c, d, k, Leśnictwa Raciniewo, Nadleśnictwo Toruń, a pozostały obszar rezerwatu podlega ochronie ścisłej.</w:t>
      </w:r>
    </w:p>
    <w:p w14:paraId="6FA668ED" w14:textId="77777777" w:rsidR="00A77B3E" w:rsidRPr="00847EEA" w:rsidRDefault="00230E30">
      <w:pPr>
        <w:keepLines/>
        <w:spacing w:before="120" w:after="120"/>
        <w:ind w:firstLine="340"/>
        <w:rPr>
          <w:noProof/>
          <w:color w:val="000000"/>
          <w:u w:color="000000"/>
        </w:rPr>
      </w:pPr>
      <w:r w:rsidRPr="00847EEA">
        <w:rPr>
          <w:b/>
          <w:noProof/>
        </w:rPr>
        <w:t>§ 5. </w:t>
      </w:r>
      <w:r w:rsidRPr="00847EEA">
        <w:rPr>
          <w:noProof/>
          <w:color w:val="000000"/>
          <w:u w:color="000000"/>
        </w:rPr>
        <w:t>Określenie działań ochronnych na obszarze ochrony czynnej, z podaniem ich rodzaju, zakresu i lokalizacji, przedsta</w:t>
      </w:r>
      <w:r w:rsidRPr="00847EEA">
        <w:rPr>
          <w:noProof/>
          <w:color w:val="000000"/>
          <w:u w:color="000000"/>
        </w:rPr>
        <w:t>wia tabela stanowiąca załącznik nr 2 do zarządzenia.</w:t>
      </w:r>
    </w:p>
    <w:p w14:paraId="5E142C61" w14:textId="77777777" w:rsidR="00A77B3E" w:rsidRPr="00847EEA" w:rsidRDefault="00230E30">
      <w:pPr>
        <w:keepLines/>
        <w:spacing w:before="120" w:after="120"/>
        <w:ind w:firstLine="340"/>
        <w:rPr>
          <w:noProof/>
          <w:color w:val="000000"/>
          <w:u w:color="000000"/>
        </w:rPr>
        <w:sectPr w:rsidR="00A77B3E" w:rsidRPr="00847EEA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 w:rsidRPr="00847EEA">
        <w:rPr>
          <w:b/>
          <w:noProof/>
        </w:rPr>
        <w:t>§ 6. </w:t>
      </w:r>
      <w:r w:rsidRPr="00847EEA">
        <w:rPr>
          <w:noProof/>
          <w:color w:val="000000"/>
          <w:u w:color="000000"/>
        </w:rPr>
        <w:t>Zarządzenie wchodzi w życie po upływie 14 dni od dnia ogłoszenia.</w:t>
      </w:r>
    </w:p>
    <w:p w14:paraId="46F76ED0" w14:textId="77777777" w:rsidR="00A77B3E" w:rsidRPr="00847EEA" w:rsidRDefault="00230E30">
      <w:pPr>
        <w:keepNext/>
        <w:spacing w:before="120" w:after="120" w:line="360" w:lineRule="auto"/>
        <w:ind w:left="3634"/>
        <w:jc w:val="left"/>
        <w:rPr>
          <w:noProof/>
          <w:color w:val="000000"/>
          <w:sz w:val="22"/>
          <w:u w:color="000000"/>
        </w:rPr>
      </w:pPr>
      <w:r w:rsidRPr="00847EEA">
        <w:rPr>
          <w:noProof/>
          <w:color w:val="000000"/>
          <w:u w:color="000000"/>
        </w:rPr>
        <w:lastRenderedPageBreak/>
        <w:fldChar w:fldCharType="begin"/>
      </w:r>
      <w:r w:rsidRPr="00847EEA">
        <w:rPr>
          <w:noProof/>
          <w:color w:val="000000"/>
          <w:u w:color="000000"/>
        </w:rPr>
        <w:fldChar w:fldCharType="separate"/>
      </w:r>
      <w:r w:rsidRPr="00847EEA">
        <w:rPr>
          <w:noProof/>
          <w:color w:val="000000"/>
          <w:u w:color="000000"/>
        </w:rPr>
        <w:fldChar w:fldCharType="end"/>
      </w:r>
      <w:r w:rsidRPr="00847EEA">
        <w:rPr>
          <w:noProof/>
          <w:color w:val="000000"/>
          <w:sz w:val="22"/>
          <w:u w:color="000000"/>
        </w:rPr>
        <w:t xml:space="preserve">Załącznik Nr 1 do </w:t>
      </w:r>
      <w:r w:rsidRPr="00847EEA">
        <w:rPr>
          <w:noProof/>
          <w:color w:val="000000"/>
          <w:sz w:val="22"/>
          <w:u w:color="000000"/>
        </w:rPr>
        <w:t>zarządzenia</w:t>
      </w:r>
      <w:r w:rsidRPr="00847EEA">
        <w:rPr>
          <w:noProof/>
          <w:color w:val="000000"/>
          <w:sz w:val="22"/>
          <w:u w:color="000000"/>
        </w:rPr>
        <w:br/>
        <w:t>Regionalnego Dyrektora Ochrony Środowiska w Bydgoszczy</w:t>
      </w:r>
      <w:r w:rsidRPr="00847EEA">
        <w:rPr>
          <w:noProof/>
          <w:color w:val="000000"/>
          <w:sz w:val="22"/>
          <w:u w:color="000000"/>
        </w:rPr>
        <w:br/>
        <w:t>z dnia....................2022 r.</w:t>
      </w:r>
    </w:p>
    <w:p w14:paraId="1D62F8C8" w14:textId="77777777" w:rsidR="00A77B3E" w:rsidRPr="00847EEA" w:rsidRDefault="00230E30">
      <w:pPr>
        <w:keepNext/>
        <w:spacing w:after="480"/>
        <w:jc w:val="center"/>
        <w:rPr>
          <w:noProof/>
          <w:color w:val="000000"/>
          <w:sz w:val="22"/>
          <w:u w:color="000000"/>
        </w:rPr>
      </w:pPr>
      <w:r w:rsidRPr="00847EEA">
        <w:rPr>
          <w:b/>
          <w:noProof/>
          <w:color w:val="000000"/>
          <w:sz w:val="22"/>
          <w:u w:color="000000"/>
        </w:rPr>
        <w:t>Identyfikacja oraz określenie sposobów eliminacji lub ograniczania istniejących</w:t>
      </w:r>
      <w:r w:rsidRPr="00847EEA">
        <w:rPr>
          <w:b/>
          <w:noProof/>
          <w:color w:val="000000"/>
          <w:sz w:val="22"/>
          <w:u w:color="000000"/>
        </w:rPr>
        <w:br/>
        <w:t>i potencjalnych zagrożeń wewnętrznych i zewnętrznych oraz ich skutków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292"/>
        <w:gridCol w:w="5900"/>
      </w:tblGrid>
      <w:tr w:rsidR="0048550E" w:rsidRPr="00847EEA" w14:paraId="4E8CF07D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8EED49D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b/>
                <w:noProof/>
              </w:rPr>
              <w:t xml:space="preserve">Lp. </w:t>
            </w:r>
          </w:p>
        </w:tc>
        <w:tc>
          <w:tcPr>
            <w:tcW w:w="3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D5F8191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b/>
                <w:noProof/>
              </w:rPr>
              <w:t xml:space="preserve">Identyfikacja </w:t>
            </w:r>
          </w:p>
          <w:p w14:paraId="53FAA5AA" w14:textId="77777777" w:rsidR="0048550E" w:rsidRPr="00847EEA" w:rsidRDefault="00230E30">
            <w:pPr>
              <w:jc w:val="left"/>
              <w:rPr>
                <w:noProof/>
              </w:rPr>
            </w:pPr>
            <w:r w:rsidRPr="00847EEA">
              <w:rPr>
                <w:b/>
                <w:noProof/>
              </w:rPr>
              <w:t xml:space="preserve">zagrożeń istniejących i potencjalnych zagrożeń </w:t>
            </w:r>
          </w:p>
          <w:p w14:paraId="51B24CB0" w14:textId="77777777" w:rsidR="0048550E" w:rsidRPr="00847EEA" w:rsidRDefault="00230E30">
            <w:pPr>
              <w:jc w:val="left"/>
              <w:rPr>
                <w:noProof/>
              </w:rPr>
            </w:pPr>
            <w:r w:rsidRPr="00847EEA">
              <w:rPr>
                <w:b/>
                <w:noProof/>
              </w:rPr>
              <w:t xml:space="preserve">wewnętrznych </w:t>
            </w:r>
          </w:p>
          <w:p w14:paraId="4034E549" w14:textId="77777777" w:rsidR="0048550E" w:rsidRPr="00847EEA" w:rsidRDefault="00230E30">
            <w:pPr>
              <w:jc w:val="left"/>
              <w:rPr>
                <w:noProof/>
              </w:rPr>
            </w:pPr>
            <w:r w:rsidRPr="00847EEA">
              <w:rPr>
                <w:b/>
                <w:noProof/>
              </w:rPr>
              <w:t xml:space="preserve">i zewnętrznych </w:t>
            </w:r>
          </w:p>
        </w:tc>
        <w:tc>
          <w:tcPr>
            <w:tcW w:w="5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84D0A32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b/>
                <w:noProof/>
              </w:rPr>
              <w:t xml:space="preserve">Sposoby  eliminacji  lub  ograniczania  istniejących  i potencjalnych zagrożeń wewnętrznych i zewnętrznych oraz ich skutków </w:t>
            </w:r>
          </w:p>
        </w:tc>
      </w:tr>
      <w:tr w:rsidR="0048550E" w:rsidRPr="00847EEA" w14:paraId="08D7F8BB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FF2BA76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>1.</w:t>
            </w:r>
          </w:p>
        </w:tc>
        <w:tc>
          <w:tcPr>
            <w:tcW w:w="3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DE80C8B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 xml:space="preserve">Sukcesja naturalna, zarastanie muraw ze stanowiskami miłka wiosennego </w:t>
            </w:r>
            <w:r w:rsidRPr="00847EEA">
              <w:rPr>
                <w:i/>
                <w:noProof/>
              </w:rPr>
              <w:t>Adonis vernalis</w:t>
            </w:r>
            <w:r w:rsidRPr="00847EEA">
              <w:rPr>
                <w:noProof/>
              </w:rPr>
              <w:t xml:space="preserve"> i innych gatunków roślin objętych ochroną przez rodzime drzewa i krzewy (zagrożenie wewnętrzne, istniejące).</w:t>
            </w:r>
          </w:p>
        </w:tc>
        <w:tc>
          <w:tcPr>
            <w:tcW w:w="5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A361BDD" w14:textId="77777777" w:rsidR="00A77B3E" w:rsidRPr="00847EEA" w:rsidRDefault="00230E30">
            <w:pPr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 xml:space="preserve">Ekstensywne koszenie lub wypas owiec. Wycinanie krzewów. </w:t>
            </w:r>
          </w:p>
        </w:tc>
      </w:tr>
      <w:tr w:rsidR="0048550E" w:rsidRPr="00847EEA" w14:paraId="44D4FE60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6DD2C2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>2.</w:t>
            </w:r>
          </w:p>
        </w:tc>
        <w:tc>
          <w:tcPr>
            <w:tcW w:w="3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03B387C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 xml:space="preserve">Rozprzestrzenianie się inwazyjnego gatunku obcego – nawłoci późnej </w:t>
            </w:r>
            <w:r w:rsidRPr="00847EEA">
              <w:rPr>
                <w:i/>
                <w:noProof/>
              </w:rPr>
              <w:t>Solidago gigantea</w:t>
            </w:r>
            <w:r w:rsidRPr="00847EEA">
              <w:rPr>
                <w:noProof/>
              </w:rPr>
              <w:t xml:space="preserve"> w murawach (zagrożenie wewnętrzne, istniejące).</w:t>
            </w:r>
          </w:p>
        </w:tc>
        <w:tc>
          <w:tcPr>
            <w:tcW w:w="5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AF2EF59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>Ekstensywne koszenie lub wypas owiec.</w:t>
            </w:r>
          </w:p>
        </w:tc>
      </w:tr>
      <w:tr w:rsidR="0048550E" w:rsidRPr="00847EEA" w14:paraId="79CCC200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A2F88EF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>3.</w:t>
            </w:r>
          </w:p>
        </w:tc>
        <w:tc>
          <w:tcPr>
            <w:tcW w:w="3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CA50D6B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>Sukcesja naturalna, fragmentacja muraw i ograniczanie możliwości przepływu diasp</w:t>
            </w:r>
            <w:r w:rsidRPr="00847EEA">
              <w:rPr>
                <w:noProof/>
              </w:rPr>
              <w:t>or (zagrożenie wewnętrzne, istniejące).</w:t>
            </w:r>
          </w:p>
        </w:tc>
        <w:tc>
          <w:tcPr>
            <w:tcW w:w="5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3009E7B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>Wycinanie krzewów.</w:t>
            </w:r>
          </w:p>
        </w:tc>
      </w:tr>
      <w:tr w:rsidR="0048550E" w:rsidRPr="00847EEA" w14:paraId="3B542A21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F3B7ACD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>4.</w:t>
            </w:r>
          </w:p>
        </w:tc>
        <w:tc>
          <w:tcPr>
            <w:tcW w:w="3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7E2ED9A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 xml:space="preserve">Występowanie obcego geograficznie gatunku - lilak pospolity </w:t>
            </w:r>
            <w:r w:rsidRPr="00847EEA">
              <w:rPr>
                <w:i/>
                <w:noProof/>
              </w:rPr>
              <w:t xml:space="preserve">Syringa vulgaris </w:t>
            </w:r>
            <w:r w:rsidRPr="00847EEA">
              <w:rPr>
                <w:noProof/>
              </w:rPr>
              <w:t>(zagrożenie wewnętrzne, istniejące).</w:t>
            </w:r>
          </w:p>
        </w:tc>
        <w:tc>
          <w:tcPr>
            <w:tcW w:w="5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7C212B4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 xml:space="preserve">Usunięcie wszystkich osobników gatunku - lilak pospolity </w:t>
            </w:r>
            <w:r w:rsidRPr="00847EEA">
              <w:rPr>
                <w:i/>
                <w:noProof/>
              </w:rPr>
              <w:t>Syringa vulgaris.</w:t>
            </w:r>
          </w:p>
        </w:tc>
      </w:tr>
      <w:tr w:rsidR="0048550E" w:rsidRPr="00847EEA" w14:paraId="26196736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E10A4F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>5.</w:t>
            </w:r>
          </w:p>
        </w:tc>
        <w:tc>
          <w:tcPr>
            <w:tcW w:w="3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25535C5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 xml:space="preserve">Sukcesja naturalna, zwiększanie się zwarcia zarośli z klasy </w:t>
            </w:r>
            <w:r w:rsidRPr="00847EEA">
              <w:rPr>
                <w:i/>
                <w:noProof/>
              </w:rPr>
              <w:t xml:space="preserve">Rhamno-Prunetea </w:t>
            </w:r>
            <w:r w:rsidRPr="00847EEA">
              <w:rPr>
                <w:noProof/>
              </w:rPr>
              <w:t xml:space="preserve">(ciepłolubne zbiorowiska okrajkowe), co prowadzi do zaniku siedlisk dogodnych do zasiedlenia przez barczatkę kataks </w:t>
            </w:r>
            <w:r w:rsidRPr="00847EEA">
              <w:rPr>
                <w:i/>
                <w:noProof/>
              </w:rPr>
              <w:t xml:space="preserve">Eriogaster catax </w:t>
            </w:r>
            <w:r w:rsidRPr="00847EEA">
              <w:rPr>
                <w:noProof/>
              </w:rPr>
              <w:t>(zagrożenie wewnętrzne, istniejące).</w:t>
            </w:r>
          </w:p>
        </w:tc>
        <w:tc>
          <w:tcPr>
            <w:tcW w:w="5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9FC7B77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>Powstrz</w:t>
            </w:r>
            <w:r w:rsidRPr="00847EEA">
              <w:rPr>
                <w:noProof/>
              </w:rPr>
              <w:t xml:space="preserve">ymywanie sukcesji naturalnej, powiększenie powierzchni potencjalnych siedlisk  barczatki kataks </w:t>
            </w:r>
            <w:r w:rsidRPr="00847EEA">
              <w:rPr>
                <w:i/>
                <w:noProof/>
              </w:rPr>
              <w:t xml:space="preserve">Eriogaster catax. . </w:t>
            </w:r>
            <w:r w:rsidRPr="00847EEA">
              <w:rPr>
                <w:noProof/>
              </w:rPr>
              <w:t>Wycinanie krzewów.</w:t>
            </w:r>
          </w:p>
        </w:tc>
      </w:tr>
    </w:tbl>
    <w:p w14:paraId="37995A6F" w14:textId="77777777" w:rsidR="00A77B3E" w:rsidRPr="00847EEA" w:rsidRDefault="00A77B3E">
      <w:pPr>
        <w:rPr>
          <w:noProof/>
          <w:color w:val="000000"/>
          <w:sz w:val="22"/>
          <w:u w:color="000000"/>
        </w:rPr>
        <w:sectPr w:rsidR="00A77B3E" w:rsidRPr="00847EEA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112F29AC" w14:textId="77777777" w:rsidR="00A77B3E" w:rsidRPr="00847EEA" w:rsidRDefault="00230E30">
      <w:pPr>
        <w:keepNext/>
        <w:spacing w:before="120" w:after="120" w:line="360" w:lineRule="auto"/>
        <w:ind w:left="3634"/>
        <w:jc w:val="left"/>
        <w:rPr>
          <w:noProof/>
          <w:color w:val="000000"/>
          <w:sz w:val="22"/>
          <w:u w:color="000000"/>
        </w:rPr>
      </w:pPr>
      <w:r w:rsidRPr="00847EEA">
        <w:rPr>
          <w:noProof/>
          <w:color w:val="000000"/>
          <w:sz w:val="22"/>
          <w:u w:color="000000"/>
        </w:rPr>
        <w:lastRenderedPageBreak/>
        <w:fldChar w:fldCharType="begin"/>
      </w:r>
      <w:r w:rsidRPr="00847EEA">
        <w:rPr>
          <w:noProof/>
          <w:color w:val="000000"/>
          <w:sz w:val="22"/>
          <w:u w:color="000000"/>
        </w:rPr>
        <w:fldChar w:fldCharType="separate"/>
      </w:r>
      <w:r w:rsidRPr="00847EEA">
        <w:rPr>
          <w:noProof/>
          <w:color w:val="000000"/>
          <w:sz w:val="22"/>
          <w:u w:color="000000"/>
        </w:rPr>
        <w:fldChar w:fldCharType="end"/>
      </w:r>
      <w:r w:rsidRPr="00847EEA">
        <w:rPr>
          <w:noProof/>
          <w:color w:val="000000"/>
          <w:sz w:val="22"/>
          <w:u w:color="000000"/>
        </w:rPr>
        <w:t xml:space="preserve">Załącznik Nr 2 do </w:t>
      </w:r>
      <w:r w:rsidRPr="00847EEA">
        <w:rPr>
          <w:noProof/>
          <w:color w:val="000000"/>
          <w:sz w:val="22"/>
          <w:u w:color="000000"/>
        </w:rPr>
        <w:t>zarządzenia</w:t>
      </w:r>
      <w:r w:rsidRPr="00847EEA">
        <w:rPr>
          <w:noProof/>
          <w:color w:val="000000"/>
          <w:sz w:val="22"/>
          <w:u w:color="000000"/>
        </w:rPr>
        <w:br/>
        <w:t>Regionalnego Dyrektora Ochrony Środowiska w Bydgoszczy</w:t>
      </w:r>
      <w:r w:rsidRPr="00847EEA">
        <w:rPr>
          <w:noProof/>
          <w:color w:val="000000"/>
          <w:sz w:val="22"/>
          <w:u w:color="000000"/>
        </w:rPr>
        <w:br/>
        <w:t>z dnia....................2022 r.</w:t>
      </w:r>
    </w:p>
    <w:p w14:paraId="595E5AB0" w14:textId="77777777" w:rsidR="00A77B3E" w:rsidRPr="00847EEA" w:rsidRDefault="00230E30">
      <w:pPr>
        <w:keepNext/>
        <w:spacing w:after="480"/>
        <w:jc w:val="center"/>
        <w:rPr>
          <w:noProof/>
          <w:color w:val="000000"/>
          <w:sz w:val="22"/>
          <w:u w:color="000000"/>
        </w:rPr>
      </w:pPr>
      <w:r w:rsidRPr="00847EEA">
        <w:rPr>
          <w:b/>
          <w:noProof/>
          <w:color w:val="000000"/>
          <w:sz w:val="22"/>
          <w:u w:color="000000"/>
        </w:rPr>
        <w:t>Określenie działań ochronnych na obszarze ochrony czynnej, z podaniem ich rodzaju,</w:t>
      </w:r>
      <w:r w:rsidRPr="00847EEA">
        <w:rPr>
          <w:b/>
          <w:noProof/>
          <w:color w:val="000000"/>
          <w:sz w:val="22"/>
          <w:u w:color="000000"/>
        </w:rPr>
        <w:br/>
        <w:t>zakresu i lokalizacji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2216"/>
        <w:gridCol w:w="4705"/>
        <w:gridCol w:w="2333"/>
      </w:tblGrid>
      <w:tr w:rsidR="0048550E" w:rsidRPr="00847EEA" w14:paraId="11A14C8E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3C9FC6A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b/>
                <w:noProof/>
              </w:rPr>
              <w:t>Lp.</w:t>
            </w:r>
          </w:p>
        </w:tc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6E52641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b/>
                <w:noProof/>
              </w:rPr>
              <w:t xml:space="preserve">Rodzaj  działań </w:t>
            </w:r>
          </w:p>
          <w:p w14:paraId="5FF96AD8" w14:textId="77777777" w:rsidR="0048550E" w:rsidRPr="00847EEA" w:rsidRDefault="00230E30">
            <w:pPr>
              <w:jc w:val="left"/>
              <w:rPr>
                <w:noProof/>
              </w:rPr>
            </w:pPr>
            <w:r w:rsidRPr="00847EEA">
              <w:rPr>
                <w:b/>
                <w:noProof/>
              </w:rPr>
              <w:t xml:space="preserve">ochronnych </w:t>
            </w:r>
          </w:p>
        </w:tc>
        <w:tc>
          <w:tcPr>
            <w:tcW w:w="4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E84DB7F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b/>
                <w:noProof/>
              </w:rPr>
              <w:t>Zakres działań oc</w:t>
            </w:r>
            <w:r w:rsidRPr="00847EEA">
              <w:rPr>
                <w:b/>
                <w:noProof/>
              </w:rPr>
              <w:t xml:space="preserve">hronnych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9E5A114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b/>
                <w:noProof/>
                <w:color w:val="000000"/>
                <w:sz w:val="22"/>
                <w:u w:color="000000"/>
              </w:rPr>
              <w:t xml:space="preserve">Lokalizacja </w:t>
            </w:r>
          </w:p>
          <w:p w14:paraId="0961658B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b/>
                <w:noProof/>
                <w:color w:val="000000"/>
                <w:sz w:val="22"/>
                <w:u w:color="000000"/>
              </w:rPr>
              <w:t xml:space="preserve">działań </w:t>
            </w:r>
          </w:p>
          <w:p w14:paraId="788140D6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b/>
                <w:noProof/>
                <w:color w:val="000000"/>
                <w:sz w:val="22"/>
                <w:u w:color="000000"/>
              </w:rPr>
              <w:t>ochronnych</w:t>
            </w:r>
            <w:r w:rsidRPr="00847EEA">
              <w:rPr>
                <w:rStyle w:val="Odwoanieprzypisudolnego"/>
                <w:noProof/>
                <w:color w:val="000000"/>
                <w:sz w:val="20"/>
                <w:u w:color="000000"/>
              </w:rPr>
              <w:footnoteReference w:customMarkFollows="1" w:id="1"/>
              <w:t>1)</w:t>
            </w:r>
          </w:p>
        </w:tc>
      </w:tr>
      <w:tr w:rsidR="0048550E" w:rsidRPr="00847EEA" w14:paraId="130B8126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4028BF8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>1.</w:t>
            </w:r>
          </w:p>
        </w:tc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0C0A5A0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>Ekstensywne użytkowanie muraw kserotermicznych.</w:t>
            </w:r>
          </w:p>
          <w:p w14:paraId="199EC0C5" w14:textId="77777777" w:rsidR="0048550E" w:rsidRPr="00847EEA" w:rsidRDefault="00230E30">
            <w:pPr>
              <w:jc w:val="left"/>
              <w:rPr>
                <w:noProof/>
              </w:rPr>
            </w:pPr>
            <w:r w:rsidRPr="00847EEA">
              <w:rPr>
                <w:noProof/>
              </w:rPr>
              <w:t xml:space="preserve">Usuwanie inwazyjnego gatunku obcego – nawłoci późnej </w:t>
            </w:r>
            <w:r w:rsidRPr="00847EEA">
              <w:rPr>
                <w:i/>
                <w:noProof/>
              </w:rPr>
              <w:t>Solidago gigantea</w:t>
            </w:r>
            <w:r w:rsidRPr="00847EEA">
              <w:rPr>
                <w:noProof/>
              </w:rPr>
              <w:t xml:space="preserve"> w murawach. </w:t>
            </w:r>
          </w:p>
        </w:tc>
        <w:tc>
          <w:tcPr>
            <w:tcW w:w="4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A5610A4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 xml:space="preserve">Coroczne koszenie muraw jednokrotnie w ciągu roku, jesienią. </w:t>
            </w:r>
            <w:r w:rsidRPr="00847EEA">
              <w:rPr>
                <w:noProof/>
              </w:rPr>
              <w:t>Pozostawianie biomasy w przylegających zaroślach i lasach lub zbieranie i wynoszenie biomasy z rezerwatu. Opcjonalnie, do koszenia, wprowadzenie wypasu owiec.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2C963EE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>Płaty muraw w oddziałach: 190 b, c, d, Leśnictwa Chełmno, Nadleśnictwo Jamy i 278 b, c, d, 280 a,</w:t>
            </w:r>
            <w:r w:rsidRPr="00847EEA">
              <w:rPr>
                <w:noProof/>
              </w:rPr>
              <w:t xml:space="preserve"> c, d, k, Leśnictwa Raciniewo, Nadleśnictwo Toruń - zgodnie z załącznikiem graficznym - na mapie ekochory oznaczone  numerami: 1-10, 12-15, 17 </w:t>
            </w:r>
          </w:p>
        </w:tc>
      </w:tr>
      <w:tr w:rsidR="0048550E" w:rsidRPr="00847EEA" w14:paraId="58080A11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B66408F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>2.</w:t>
            </w:r>
          </w:p>
        </w:tc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C778CD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>Powstrzymywanie sukcesji naturalnej na murawach.</w:t>
            </w:r>
          </w:p>
        </w:tc>
        <w:tc>
          <w:tcPr>
            <w:tcW w:w="4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B723BEB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 xml:space="preserve">Jednorazowe odkrzaczenie muraw (optymalnie </w:t>
            </w:r>
            <w:r w:rsidRPr="00847EEA">
              <w:rPr>
                <w:noProof/>
              </w:rPr>
              <w:t>zimą/wiosną). Pozostawianie biomasy w przylegających zaroślach i lasach lub zbieranie i wynoszenie biomasy z rezerwatu. Opcjonalnie, do koszenia, wprowadzenie wypasu owiec.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8719258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>Płaty muraw w oddziale 278 c, Leśnictwa Raciniewo, Nadleśnictwo Toruń - zgodnie z z</w:t>
            </w:r>
            <w:r w:rsidRPr="00847EEA">
              <w:rPr>
                <w:noProof/>
              </w:rPr>
              <w:t>ałącznikiem graficznym - na mapie ekochory oznaczone  numerami: N1, N2</w:t>
            </w:r>
          </w:p>
        </w:tc>
      </w:tr>
      <w:tr w:rsidR="0048550E" w:rsidRPr="00847EEA" w14:paraId="0D2655CF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7770EAF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>3.</w:t>
            </w:r>
          </w:p>
        </w:tc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D7B279E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>Cofanie sukcesji naturalnej.</w:t>
            </w:r>
          </w:p>
        </w:tc>
        <w:tc>
          <w:tcPr>
            <w:tcW w:w="4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AB9C49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 xml:space="preserve">Jednorazowe wycięcie krzewów i inicjalnych stadiów drzewostanu (optymalnie zimą/wiosną) między blisko położonymi płatami muraw z pozostawieniem biomasy </w:t>
            </w:r>
            <w:r w:rsidRPr="00847EEA">
              <w:rPr>
                <w:noProof/>
              </w:rPr>
              <w:t xml:space="preserve">w przylegających zaroślach i lasach lub zebraniem i wyniesieniem biomasy. W tym celu możliwe udrożnienie dojścia do płatów muraw poprzez wycięcie pasowo fragmentu lasu oddzielającego murawy od drogi gruntowej u podnóża zbocza w celu </w:t>
            </w:r>
            <w:r w:rsidRPr="00847EEA">
              <w:rPr>
                <w:noProof/>
              </w:rPr>
              <w:lastRenderedPageBreak/>
              <w:t>ułatwienia dostępu do m</w:t>
            </w:r>
            <w:r w:rsidRPr="00847EEA">
              <w:rPr>
                <w:noProof/>
              </w:rPr>
              <w:t>uraw. Opcjonalnie nadzorowane spalanie biomasy bezpośrednio w miejscach wycięcia krzewów. Następnie - coroczne koszenie powstałych terenów nieleśnych (potencjalnych muraw) jednokrotnie w ciągu roku, jesienią. Pozostawianie biomasy w przylegających zaroślac</w:t>
            </w:r>
            <w:r w:rsidRPr="00847EEA">
              <w:rPr>
                <w:noProof/>
              </w:rPr>
              <w:t>h i lasach lub zbieranie i wynoszenie biomasy z rezerwatu. Opcjonalnie, do koszenia, wprowadzenie wypasu owiec.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A9765BA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lastRenderedPageBreak/>
              <w:t>Płaty zarośli i inicjalnych stadiów drzewostanu w oddziale  280 c, Leśnictwa Raciniewo, Nadleśnictwo Toruń zlokalizowane pomiędzy murawami - zgo</w:t>
            </w:r>
            <w:r w:rsidRPr="00847EEA">
              <w:rPr>
                <w:noProof/>
              </w:rPr>
              <w:t xml:space="preserve">dnie z </w:t>
            </w:r>
            <w:r w:rsidRPr="00847EEA">
              <w:rPr>
                <w:noProof/>
              </w:rPr>
              <w:lastRenderedPageBreak/>
              <w:t>załącznikiem graficznym - na mapie ekochory oznaczone  numerami: N4 (pomiędzy ekochorami 2 i 3) oraz N3 (pomiędzy ekochorami 5 i 6)</w:t>
            </w:r>
          </w:p>
        </w:tc>
      </w:tr>
      <w:tr w:rsidR="0048550E" w:rsidRPr="00847EEA" w14:paraId="7695C070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2B69362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lastRenderedPageBreak/>
              <w:t>4.</w:t>
            </w:r>
          </w:p>
        </w:tc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140DE63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 xml:space="preserve">Usunięcie obcego geograficznie gatunku - lilak pospolity </w:t>
            </w:r>
            <w:r w:rsidRPr="00847EEA">
              <w:rPr>
                <w:i/>
                <w:noProof/>
              </w:rPr>
              <w:t>Syringa vulgaris</w:t>
            </w:r>
          </w:p>
        </w:tc>
        <w:tc>
          <w:tcPr>
            <w:tcW w:w="4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0A02FE4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>Dopuszcza się zastosowanie środka chemicznego do stosowania dolistnego (użycie za pomocą mazacza) na każdą roślinę optymalnie w pierwszym roku obowiązywania planu ochrony  w terminie</w:t>
            </w:r>
            <w:r w:rsidRPr="00847EEA">
              <w:rPr>
                <w:noProof/>
              </w:rPr>
              <w:t xml:space="preserve"> późnoletnim (optymalnie wrzesień). W kolejnym roku należy skontrolować efekty zabiegu. W razie potrzeby zabieg powtórzyć. Możliwe jest także wykopanie osobników lilaka (z całą częścią podziemną), jednak głęboka ingerencja w glebę może (przy ulewnych deszc</w:t>
            </w:r>
            <w:r w:rsidRPr="00847EEA">
              <w:rPr>
                <w:noProof/>
              </w:rPr>
              <w:t>zach) spowodować jej erozję.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C5A12F4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>w oddziale  280 d, Leśnictwa Raciniewo, Nadleśnictwo Toruń - zgodnie z załącznikiem graficznym - na mapie w płacie ekochory oznaczonej  numerem 6</w:t>
            </w:r>
          </w:p>
        </w:tc>
      </w:tr>
      <w:tr w:rsidR="0048550E" w:rsidRPr="00847EEA" w14:paraId="048D4475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A048E2C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>5.</w:t>
            </w:r>
          </w:p>
        </w:tc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BCF0B6B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>Powstrzymywanie sukcesji naturalnej, powiększenie powierzchni potencjalnych s</w:t>
            </w:r>
            <w:r w:rsidRPr="00847EEA">
              <w:rPr>
                <w:noProof/>
              </w:rPr>
              <w:t xml:space="preserve">iedlisk  barczatki kataks </w:t>
            </w:r>
            <w:r w:rsidRPr="00847EEA">
              <w:rPr>
                <w:i/>
                <w:noProof/>
              </w:rPr>
              <w:t>Eriogaster catax.</w:t>
            </w:r>
          </w:p>
        </w:tc>
        <w:tc>
          <w:tcPr>
            <w:tcW w:w="4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F5F51D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>Eksperymentalne usuwanie zakrzaczeń w wydz. 190 d na granicy rezerwatu od strony W (w pierwszych trzech latach usuwanie krzewów z 2 czworokątnych ok. 25-metrowych powierzchni), prace prowadzić optymalnie na przeł</w:t>
            </w:r>
            <w:r w:rsidRPr="00847EEA">
              <w:rPr>
                <w:noProof/>
              </w:rPr>
              <w:t>omie sierpnia i września. Jeśli barczatka nie wystąpi w tym okresie, działania odkrzewiania można zakończyć. Natomiast jeśli zajmie stworzone siedliska, odkrzewianie kontynuować corocznie. Dopuszcza się modyfikację działań jeżeli wynikać to będzie z potrze</w:t>
            </w:r>
            <w:r w:rsidRPr="00847EEA">
              <w:rPr>
                <w:noProof/>
              </w:rPr>
              <w:t>b ochrony gatunku.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6C9534B" w14:textId="77777777" w:rsidR="00A77B3E" w:rsidRPr="00847EEA" w:rsidRDefault="00230E30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847EEA">
              <w:rPr>
                <w:noProof/>
              </w:rPr>
              <w:t xml:space="preserve">Płaty zarośli w oddziale 190 d, Leśnictwa Chełmno, Nadleśnictwo Jamy - zgodnie z załącznikiem graficznym - na mapie ekochora oznaczona  numerem N5 (pomiędzy ekochorami 9 i 10)  </w:t>
            </w:r>
          </w:p>
        </w:tc>
      </w:tr>
    </w:tbl>
    <w:p w14:paraId="3A87F8AC" w14:textId="77777777" w:rsidR="00A77B3E" w:rsidRPr="00847EEA" w:rsidRDefault="00230E30">
      <w:pPr>
        <w:spacing w:before="120" w:after="120"/>
        <w:ind w:left="283" w:firstLine="227"/>
        <w:jc w:val="left"/>
        <w:rPr>
          <w:noProof/>
          <w:color w:val="000000"/>
          <w:sz w:val="22"/>
          <w:u w:color="000000"/>
        </w:rPr>
      </w:pPr>
      <w:r w:rsidRPr="00847EEA">
        <w:rPr>
          <w:noProof/>
          <w:color w:val="000000"/>
          <w:sz w:val="22"/>
          <w:u w:color="000000"/>
        </w:rPr>
        <w:lastRenderedPageBreak/>
        <w:drawing>
          <wp:inline distT="0" distB="0" distL="0" distR="0" wp14:anchorId="276495D4" wp14:editId="4509F02D">
            <wp:extent cx="6273034" cy="7723674"/>
            <wp:effectExtent l="0" t="0" r="0" b="0"/>
            <wp:docPr id="100001" name="Obraz 100001" descr="Mapa poglądowa z zaznaczonymi obszarami wskazanymi w Zarządzen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Obraz 100001" descr="Mapa poglądowa z zaznaczonymi obszarami wskazanymi w Zarządzeniu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73034" cy="7723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BB2DB" w14:textId="77777777" w:rsidR="00A77B3E" w:rsidRPr="00847EEA" w:rsidRDefault="00A77B3E">
      <w:pPr>
        <w:spacing w:before="120" w:after="120"/>
        <w:ind w:left="283" w:firstLine="227"/>
        <w:jc w:val="left"/>
        <w:rPr>
          <w:noProof/>
          <w:color w:val="000000"/>
          <w:sz w:val="22"/>
          <w:u w:color="000000"/>
        </w:rPr>
        <w:sectPr w:rsidR="00A77B3E" w:rsidRPr="00847EEA">
          <w:footerReference w:type="default" r:id="rId11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11E94345" w14:textId="77777777" w:rsidR="0048550E" w:rsidRPr="00847EEA" w:rsidRDefault="0048550E">
      <w:pPr>
        <w:jc w:val="left"/>
        <w:rPr>
          <w:noProof/>
          <w:color w:val="000000"/>
          <w:sz w:val="22"/>
          <w:szCs w:val="20"/>
          <w:shd w:val="clear" w:color="auto" w:fill="FFFFFF"/>
          <w:lang w:eastAsia="en-US" w:bidi="ar-SA"/>
        </w:rPr>
      </w:pPr>
    </w:p>
    <w:p w14:paraId="3CC65B06" w14:textId="77777777" w:rsidR="0048550E" w:rsidRPr="00847EEA" w:rsidRDefault="00230E30">
      <w:pPr>
        <w:spacing w:line="360" w:lineRule="auto"/>
        <w:jc w:val="center"/>
        <w:rPr>
          <w:b/>
          <w:caps/>
          <w:noProof/>
          <w:color w:val="000000"/>
          <w:szCs w:val="20"/>
          <w:shd w:val="clear" w:color="auto" w:fill="FFFFFF"/>
          <w:lang w:eastAsia="en-US" w:bidi="ar-SA"/>
        </w:rPr>
      </w:pPr>
      <w:r w:rsidRPr="00847EEA">
        <w:rPr>
          <w:b/>
          <w:caps/>
          <w:noProof/>
          <w:color w:val="000000"/>
          <w:szCs w:val="20"/>
          <w:shd w:val="clear" w:color="auto" w:fill="FFFFFF"/>
          <w:lang w:eastAsia="en-US" w:bidi="ar-SA"/>
        </w:rPr>
        <w:t>uzasadnienie</w:t>
      </w:r>
    </w:p>
    <w:p w14:paraId="209ECE6C" w14:textId="77777777" w:rsidR="0048550E" w:rsidRPr="00847EEA" w:rsidRDefault="0048550E">
      <w:pPr>
        <w:spacing w:line="360" w:lineRule="auto"/>
        <w:jc w:val="left"/>
        <w:rPr>
          <w:noProof/>
          <w:color w:val="000000"/>
          <w:szCs w:val="20"/>
          <w:shd w:val="clear" w:color="auto" w:fill="FFFFFF"/>
          <w:lang w:eastAsia="en-US" w:bidi="ar-SA"/>
        </w:rPr>
      </w:pPr>
    </w:p>
    <w:p w14:paraId="0761C587" w14:textId="77777777" w:rsidR="0048550E" w:rsidRPr="00847EEA" w:rsidRDefault="00230E30">
      <w:pPr>
        <w:spacing w:line="360" w:lineRule="auto"/>
        <w:ind w:firstLine="708"/>
        <w:rPr>
          <w:noProof/>
          <w:color w:val="000000"/>
          <w:szCs w:val="20"/>
          <w:shd w:val="clear" w:color="auto" w:fill="FFFFFF"/>
          <w:lang w:eastAsia="en-US" w:bidi="ar-SA"/>
        </w:rPr>
      </w:pP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Plan ochrony dla rezerwatu przyrody „</w:t>
      </w:r>
      <w:r w:rsidRPr="00847EEA">
        <w:rPr>
          <w:noProof/>
          <w:color w:val="000000"/>
          <w:szCs w:val="20"/>
          <w:shd w:val="clear" w:color="auto" w:fill="FFFFFF"/>
        </w:rPr>
        <w:t>Zbocza Płutowskie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”</w:t>
      </w:r>
      <w:r w:rsidRPr="00847EEA">
        <w:rPr>
          <w:noProof/>
          <w:color w:val="000000"/>
          <w:szCs w:val="20"/>
          <w:shd w:val="clear" w:color="auto" w:fill="FFFFFF"/>
        </w:rPr>
        <w:t xml:space="preserve"> je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st dokumentem określającym spos</w:t>
      </w:r>
      <w:r w:rsidRPr="00847EEA">
        <w:rPr>
          <w:noProof/>
          <w:color w:val="000000"/>
          <w:szCs w:val="20"/>
          <w:shd w:val="clear" w:color="auto" w:fill="FFFFFF"/>
        </w:rPr>
        <w:t>ób ochrony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 </w:t>
      </w:r>
      <w:r w:rsidRPr="00847EEA">
        <w:rPr>
          <w:noProof/>
          <w:color w:val="000000"/>
          <w:szCs w:val="20"/>
          <w:shd w:val="clear" w:color="auto" w:fill="FFFFFF"/>
        </w:rPr>
        <w:t xml:space="preserve">zespołów roślinności stepowej z udziałem miłka wiosennego </w:t>
      </w:r>
      <w:r w:rsidRPr="00847EEA">
        <w:rPr>
          <w:i/>
          <w:noProof/>
          <w:color w:val="000000"/>
          <w:szCs w:val="20"/>
          <w:shd w:val="clear" w:color="auto" w:fill="FFFFFF"/>
        </w:rPr>
        <w:t>Adonis vernalis</w:t>
      </w:r>
      <w:r w:rsidRPr="00847EEA">
        <w:rPr>
          <w:noProof/>
          <w:color w:val="000000"/>
          <w:szCs w:val="20"/>
          <w:shd w:val="clear" w:color="auto" w:fill="FFFFFF"/>
        </w:rPr>
        <w:t xml:space="preserve"> stanowiących przedmiot ochrony w rezerwacie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. Rezerwat przyrody został ustanowiony </w:t>
      </w:r>
      <w:r w:rsidRPr="00847EEA">
        <w:rPr>
          <w:noProof/>
          <w:color w:val="000000"/>
          <w:szCs w:val="20"/>
          <w:shd w:val="clear" w:color="auto" w:fill="FFFFFF"/>
        </w:rPr>
        <w:t>z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arządzenie</w:t>
      </w:r>
      <w:r w:rsidRPr="00847EEA">
        <w:rPr>
          <w:noProof/>
          <w:color w:val="000000"/>
          <w:szCs w:val="20"/>
          <w:shd w:val="clear" w:color="auto" w:fill="FFFFFF"/>
        </w:rPr>
        <w:t>m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 Ministra Leśnictwa i Przemysłu Drzewnego z dnia 16 stycznia 1963 r. w sprawie uznania z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a rezerwat przyrody (M. P. nr 18, poz. 103)</w:t>
      </w:r>
      <w:r w:rsidRPr="00847EEA">
        <w:rPr>
          <w:noProof/>
          <w:color w:val="000000"/>
          <w:szCs w:val="20"/>
          <w:shd w:val="clear" w:color="auto" w:fill="FFFFFF"/>
        </w:rPr>
        <w:t>.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 </w:t>
      </w:r>
      <w:r w:rsidRPr="00847EEA">
        <w:rPr>
          <w:noProof/>
          <w:color w:val="000000"/>
          <w:szCs w:val="20"/>
          <w:shd w:val="clear" w:color="auto" w:fill="FFFFFF"/>
        </w:rPr>
        <w:t>Aktualnie obowiązuje z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arządzenie Regionalnego Dyrektora Ochrony Środowiska w Bydgoszczy  z dnia 20 czerwca 2016 r. w sprawie rezerwatu przyrody Zbocza Płutowskie (Dz. Urz. Woj. Kuj-Pom. poz. 2118)</w:t>
      </w:r>
      <w:r w:rsidRPr="00847EEA">
        <w:rPr>
          <w:noProof/>
          <w:color w:val="000000"/>
          <w:szCs w:val="20"/>
          <w:shd w:val="clear" w:color="auto" w:fill="FFFFFF"/>
        </w:rPr>
        <w:t>.</w:t>
      </w:r>
    </w:p>
    <w:p w14:paraId="4CE379AD" w14:textId="77777777" w:rsidR="0048550E" w:rsidRPr="00847EEA" w:rsidRDefault="00230E30">
      <w:pPr>
        <w:spacing w:line="360" w:lineRule="auto"/>
        <w:ind w:firstLine="708"/>
        <w:rPr>
          <w:noProof/>
          <w:color w:val="000000"/>
          <w:szCs w:val="20"/>
          <w:shd w:val="clear" w:color="auto" w:fill="FFFFFF"/>
          <w:lang w:eastAsia="en-US" w:bidi="ar-SA"/>
        </w:rPr>
      </w:pP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Dla właściweg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o funkcjonowania rezerwatu i jego ochrony plan ochrony zgodnie z art. 20 ustawy z dnia 16 kwietnia 2004 roku o ochronie przyrody (</w:t>
      </w:r>
      <w:r w:rsidRPr="00847EEA">
        <w:rPr>
          <w:noProof/>
          <w:color w:val="000000"/>
          <w:szCs w:val="20"/>
          <w:shd w:val="clear" w:color="auto" w:fill="FFFFFF"/>
        </w:rPr>
        <w:t xml:space="preserve">t.j. 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Dz. U. z 202</w:t>
      </w:r>
      <w:r w:rsidRPr="00847EEA">
        <w:rPr>
          <w:noProof/>
          <w:color w:val="000000"/>
          <w:szCs w:val="20"/>
          <w:shd w:val="clear" w:color="auto" w:fill="FFFFFF"/>
        </w:rPr>
        <w:t>1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 r. poz. </w:t>
      </w:r>
      <w:r w:rsidRPr="00847EEA">
        <w:rPr>
          <w:noProof/>
          <w:color w:val="000000"/>
          <w:szCs w:val="20"/>
          <w:shd w:val="clear" w:color="auto" w:fill="FFFFFF"/>
        </w:rPr>
        <w:t>1098 ze zm.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) sporządza się na okres 20 lat. Zgodnie z art. 19 ust. 6 ustawy o ochronie przyrody Reg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ionalny Dyrektor Ochrony Środowiska ustanawia w drodze zarządzenia plan ochrony dla rezerwatu przyrody, sporządzony na podstawie w art. 20 ww. ustawy. </w:t>
      </w:r>
    </w:p>
    <w:p w14:paraId="4DBFAD13" w14:textId="77777777" w:rsidR="0048550E" w:rsidRPr="00847EEA" w:rsidRDefault="00230E30">
      <w:pPr>
        <w:spacing w:line="360" w:lineRule="auto"/>
        <w:ind w:firstLine="708"/>
        <w:rPr>
          <w:noProof/>
          <w:color w:val="000000"/>
          <w:szCs w:val="20"/>
          <w:shd w:val="clear" w:color="auto" w:fill="FFFFFF"/>
          <w:lang w:eastAsia="en-US" w:bidi="ar-SA"/>
        </w:rPr>
      </w:pPr>
      <w:r w:rsidRPr="00847EEA">
        <w:rPr>
          <w:noProof/>
          <w:color w:val="000000"/>
          <w:szCs w:val="20"/>
          <w:shd w:val="clear" w:color="auto" w:fill="FFFFFF"/>
        </w:rPr>
        <w:t>Założenia do projektu planu ochrony</w:t>
      </w:r>
      <w:r w:rsidRPr="00847EEA">
        <w:rPr>
          <w:noProof/>
          <w:color w:val="000000"/>
          <w:szCs w:val="20"/>
          <w:shd w:val="clear" w:color="auto" w:fill="FFFFFF"/>
          <w:lang w:eastAsia="ar-SA" w:bidi="ar-SA"/>
        </w:rPr>
        <w:t xml:space="preserve"> dla rezerwatu przyrody 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„</w:t>
      </w:r>
      <w:r w:rsidRPr="00847EEA">
        <w:rPr>
          <w:noProof/>
          <w:color w:val="000000"/>
          <w:szCs w:val="20"/>
          <w:shd w:val="clear" w:color="auto" w:fill="FFFFFF"/>
        </w:rPr>
        <w:t>Zbocza Płutowskie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”</w:t>
      </w:r>
      <w:r w:rsidRPr="00847EEA">
        <w:rPr>
          <w:noProof/>
          <w:color w:val="000000"/>
          <w:szCs w:val="20"/>
          <w:shd w:val="clear" w:color="auto" w:fill="FFFFFF"/>
          <w:lang w:eastAsia="ar-SA" w:bidi="ar-SA"/>
        </w:rPr>
        <w:t xml:space="preserve"> został</w:t>
      </w:r>
      <w:r w:rsidRPr="00847EEA">
        <w:rPr>
          <w:noProof/>
          <w:color w:val="000000"/>
          <w:szCs w:val="20"/>
          <w:shd w:val="clear" w:color="auto" w:fill="FFFFFF"/>
        </w:rPr>
        <w:t>y</w:t>
      </w:r>
      <w:r w:rsidRPr="00847EEA">
        <w:rPr>
          <w:noProof/>
          <w:color w:val="000000"/>
          <w:szCs w:val="20"/>
          <w:shd w:val="clear" w:color="auto" w:fill="FFFFFF"/>
          <w:lang w:eastAsia="ar-SA" w:bidi="ar-SA"/>
        </w:rPr>
        <w:t xml:space="preserve"> zaopiniowan</w:t>
      </w:r>
      <w:r w:rsidRPr="00847EEA">
        <w:rPr>
          <w:noProof/>
          <w:color w:val="000000"/>
          <w:szCs w:val="20"/>
          <w:shd w:val="clear" w:color="auto" w:fill="FFFFFF"/>
        </w:rPr>
        <w:t xml:space="preserve">e bez </w:t>
      </w:r>
      <w:r w:rsidRPr="00847EEA">
        <w:rPr>
          <w:noProof/>
          <w:color w:val="000000"/>
          <w:szCs w:val="20"/>
          <w:shd w:val="clear" w:color="auto" w:fill="FFFFFF"/>
        </w:rPr>
        <w:t>uwag</w:t>
      </w:r>
      <w:r w:rsidRPr="00847EEA">
        <w:rPr>
          <w:noProof/>
          <w:color w:val="000000"/>
          <w:szCs w:val="20"/>
          <w:shd w:val="clear" w:color="auto" w:fill="FFFFFF"/>
          <w:lang w:eastAsia="ar-SA" w:bidi="ar-SA"/>
        </w:rPr>
        <w:t xml:space="preserve"> przez zarządc</w:t>
      </w:r>
      <w:r w:rsidRPr="00847EEA">
        <w:rPr>
          <w:noProof/>
          <w:color w:val="000000"/>
          <w:szCs w:val="20"/>
          <w:shd w:val="clear" w:color="auto" w:fill="FFFFFF"/>
        </w:rPr>
        <w:t>ów</w:t>
      </w:r>
      <w:r w:rsidRPr="00847EEA">
        <w:rPr>
          <w:noProof/>
          <w:color w:val="000000"/>
          <w:szCs w:val="20"/>
          <w:shd w:val="clear" w:color="auto" w:fill="FFFFFF"/>
          <w:lang w:eastAsia="ar-SA" w:bidi="ar-SA"/>
        </w:rPr>
        <w:t xml:space="preserve"> terenu </w:t>
      </w:r>
      <w:r w:rsidRPr="00847EEA">
        <w:rPr>
          <w:noProof/>
          <w:color w:val="000000"/>
          <w:szCs w:val="20"/>
          <w:shd w:val="clear" w:color="auto" w:fill="FFFFFF"/>
        </w:rPr>
        <w:t xml:space="preserve">rezerwatu </w:t>
      </w:r>
      <w:r w:rsidRPr="00847EEA">
        <w:rPr>
          <w:noProof/>
          <w:color w:val="000000"/>
          <w:szCs w:val="20"/>
          <w:shd w:val="clear" w:color="auto" w:fill="FFFFFF"/>
          <w:lang w:eastAsia="ar-SA" w:bidi="ar-SA"/>
        </w:rPr>
        <w:t xml:space="preserve">Nadleśnictwo </w:t>
      </w:r>
      <w:r w:rsidRPr="00847EEA">
        <w:rPr>
          <w:noProof/>
          <w:color w:val="000000"/>
          <w:szCs w:val="20"/>
          <w:shd w:val="clear" w:color="auto" w:fill="FFFFFF"/>
        </w:rPr>
        <w:t>Jamy i Nadleśnictwo Toruń</w:t>
      </w:r>
      <w:r w:rsidRPr="00847EEA">
        <w:rPr>
          <w:noProof/>
          <w:color w:val="000000"/>
          <w:szCs w:val="20"/>
          <w:shd w:val="clear" w:color="auto" w:fill="FFFFFF"/>
          <w:lang w:eastAsia="ar-SA" w:bidi="ar-SA"/>
        </w:rPr>
        <w:t xml:space="preserve">, </w:t>
      </w:r>
      <w:r w:rsidRPr="00847EEA">
        <w:rPr>
          <w:noProof/>
          <w:color w:val="000000"/>
          <w:szCs w:val="20"/>
          <w:shd w:val="clear" w:color="auto" w:fill="FFFFFF"/>
        </w:rPr>
        <w:t>w protokole ze spotkania</w:t>
      </w:r>
      <w:r w:rsidRPr="00847EEA">
        <w:rPr>
          <w:noProof/>
          <w:color w:val="000000"/>
          <w:szCs w:val="20"/>
          <w:shd w:val="clear" w:color="auto" w:fill="FFFFFF"/>
          <w:lang w:eastAsia="ar-SA" w:bidi="ar-SA"/>
        </w:rPr>
        <w:t xml:space="preserve"> </w:t>
      </w:r>
      <w:r w:rsidRPr="00847EEA">
        <w:rPr>
          <w:noProof/>
          <w:color w:val="000000"/>
          <w:szCs w:val="20"/>
          <w:shd w:val="clear" w:color="auto" w:fill="FFFFFF"/>
        </w:rPr>
        <w:t>w</w:t>
      </w:r>
      <w:r w:rsidRPr="00847EEA">
        <w:rPr>
          <w:noProof/>
          <w:color w:val="000000"/>
          <w:szCs w:val="20"/>
          <w:shd w:val="clear" w:color="auto" w:fill="FFFFFF"/>
          <w:lang w:eastAsia="ar-SA" w:bidi="ar-SA"/>
        </w:rPr>
        <w:t xml:space="preserve"> dni</w:t>
      </w:r>
      <w:r w:rsidRPr="00847EEA">
        <w:rPr>
          <w:noProof/>
          <w:color w:val="000000"/>
          <w:szCs w:val="20"/>
          <w:shd w:val="clear" w:color="auto" w:fill="FFFFFF"/>
        </w:rPr>
        <w:t>u</w:t>
      </w:r>
      <w:r w:rsidRPr="00847EEA">
        <w:rPr>
          <w:noProof/>
          <w:color w:val="000000"/>
          <w:szCs w:val="20"/>
          <w:shd w:val="clear" w:color="auto" w:fill="FFFFFF"/>
          <w:lang w:eastAsia="ar-SA" w:bidi="ar-SA"/>
        </w:rPr>
        <w:t xml:space="preserve"> 2</w:t>
      </w:r>
      <w:r w:rsidRPr="00847EEA">
        <w:rPr>
          <w:noProof/>
          <w:color w:val="000000"/>
          <w:szCs w:val="20"/>
          <w:shd w:val="clear" w:color="auto" w:fill="FFFFFF"/>
        </w:rPr>
        <w:t>2</w:t>
      </w:r>
      <w:r w:rsidRPr="00847EEA">
        <w:rPr>
          <w:noProof/>
          <w:color w:val="000000"/>
          <w:szCs w:val="20"/>
          <w:shd w:val="clear" w:color="auto" w:fill="FFFFFF"/>
          <w:lang w:eastAsia="ar-SA" w:bidi="ar-SA"/>
        </w:rPr>
        <w:t xml:space="preserve"> lipca 2021 r.</w:t>
      </w:r>
      <w:r w:rsidRPr="00847EEA">
        <w:rPr>
          <w:noProof/>
          <w:color w:val="000000"/>
          <w:szCs w:val="20"/>
          <w:shd w:val="clear" w:color="auto" w:fill="FFFFFF"/>
        </w:rPr>
        <w:t xml:space="preserve"> 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Projekt zarządzenia w sprawie ustanowienia planu ochrony dla rezerwatu przyrody „</w:t>
      </w:r>
      <w:r w:rsidRPr="00847EEA">
        <w:rPr>
          <w:noProof/>
          <w:color w:val="000000"/>
          <w:szCs w:val="20"/>
          <w:shd w:val="clear" w:color="auto" w:fill="FFFFFF"/>
        </w:rPr>
        <w:t>Zbocza Płutowskie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” został 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zaopiniowany</w:t>
      </w:r>
      <w:r w:rsidRPr="00847EEA">
        <w:rPr>
          <w:noProof/>
          <w:color w:val="000000"/>
          <w:szCs w:val="20"/>
          <w:shd w:val="clear" w:color="auto" w:fill="FFFFFF"/>
        </w:rPr>
        <w:t xml:space="preserve"> pozytywnie przez: Nadleśnictwo Jamy pismem z dnia 15 marca 2022 r., znak ZG.7212.9.2022, Nadleśnictwo Toruń pismem z dnia 21 marca 2022 r., znak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 </w:t>
      </w:r>
      <w:r w:rsidRPr="00847EEA">
        <w:rPr>
          <w:noProof/>
          <w:color w:val="000000"/>
          <w:szCs w:val="20"/>
          <w:shd w:val="clear" w:color="auto" w:fill="FFFFFF"/>
        </w:rPr>
        <w:t>721.5.2022,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 Radę Gminy </w:t>
      </w:r>
      <w:r w:rsidRPr="00847EEA">
        <w:rPr>
          <w:noProof/>
          <w:color w:val="000000"/>
          <w:szCs w:val="20"/>
          <w:shd w:val="clear" w:color="auto" w:fill="FFFFFF"/>
        </w:rPr>
        <w:t>Chełmno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 pismem z dnia ….., znak: ………. i </w:t>
      </w:r>
      <w:r w:rsidRPr="00847EEA">
        <w:rPr>
          <w:noProof/>
          <w:color w:val="000000"/>
          <w:szCs w:val="20"/>
          <w:shd w:val="clear" w:color="auto" w:fill="FFFFFF"/>
        </w:rPr>
        <w:t xml:space="preserve">.... 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przez Radę Gminy </w:t>
      </w:r>
      <w:r w:rsidRPr="00847EEA">
        <w:rPr>
          <w:noProof/>
          <w:color w:val="000000"/>
          <w:szCs w:val="20"/>
          <w:shd w:val="clear" w:color="auto" w:fill="FFFFFF"/>
        </w:rPr>
        <w:t>Kijewo Królew</w:t>
      </w:r>
      <w:r w:rsidRPr="00847EEA">
        <w:rPr>
          <w:noProof/>
          <w:color w:val="000000"/>
          <w:szCs w:val="20"/>
          <w:shd w:val="clear" w:color="auto" w:fill="FFFFFF"/>
        </w:rPr>
        <w:t>skie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 pismem z dnia ….., znak: ……….</w:t>
      </w:r>
      <w:r w:rsidRPr="00847EEA">
        <w:rPr>
          <w:noProof/>
          <w:color w:val="000000"/>
          <w:szCs w:val="20"/>
          <w:shd w:val="clear" w:color="auto" w:fill="FFFFFF"/>
        </w:rPr>
        <w:t xml:space="preserve"> oraz.... 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przez Regionalną Radę Ochrony Przyrody w Bydgoszczy uchwałą </w:t>
      </w:r>
      <w:r w:rsidRPr="00847EEA">
        <w:rPr>
          <w:noProof/>
          <w:color w:val="000000"/>
          <w:szCs w:val="20"/>
          <w:shd w:val="clear" w:color="auto" w:fill="FFFFFF"/>
        </w:rPr>
        <w:t>n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r ...., z dnia .... </w:t>
      </w:r>
    </w:p>
    <w:p w14:paraId="4D5F99D4" w14:textId="77777777" w:rsidR="0048550E" w:rsidRPr="00847EEA" w:rsidRDefault="00230E30">
      <w:pPr>
        <w:spacing w:line="360" w:lineRule="auto"/>
        <w:ind w:firstLine="708"/>
        <w:rPr>
          <w:noProof/>
          <w:color w:val="000000"/>
          <w:szCs w:val="20"/>
          <w:shd w:val="clear" w:color="auto" w:fill="FFFFFF"/>
          <w:lang w:eastAsia="en-US" w:bidi="ar-SA"/>
        </w:rPr>
      </w:pP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Na podstawie art. 59 ust. 2 ustawy z dnia 23 stycznia 2009 r. o wojewodzie i administracji rządowej w województwie (Dz. U. z 2019 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r. poz. 1464) projekt zarządzenia został uzgodniony przez Wojewodę Kujawsko-Pomorskiego pismem znak: ... , z dnia ...</w:t>
      </w:r>
    </w:p>
    <w:p w14:paraId="679D3161" w14:textId="77777777" w:rsidR="0048550E" w:rsidRPr="00847EEA" w:rsidRDefault="00230E30">
      <w:pPr>
        <w:spacing w:line="360" w:lineRule="auto"/>
        <w:ind w:firstLine="708"/>
        <w:rPr>
          <w:noProof/>
          <w:color w:val="000000"/>
          <w:szCs w:val="20"/>
          <w:shd w:val="clear" w:color="auto" w:fill="FFFFFF"/>
          <w:lang w:eastAsia="en-US" w:bidi="ar-SA"/>
        </w:rPr>
      </w:pPr>
      <w:r w:rsidRPr="00847EEA">
        <w:rPr>
          <w:noProof/>
          <w:color w:val="000000"/>
          <w:szCs w:val="20"/>
          <w:shd w:val="clear" w:color="auto" w:fill="FFFFFF"/>
        </w:rPr>
        <w:t>Obwieszczeniem z dnia 28 stycznia 2021 r., znak WOP.6202.3.2021.KLD, Regionalny Dyrektor Ochrony Środowiska w Bydgoszczy zawiadomił o przy</w:t>
      </w:r>
      <w:r w:rsidRPr="00847EEA">
        <w:rPr>
          <w:noProof/>
          <w:color w:val="000000"/>
          <w:szCs w:val="20"/>
          <w:shd w:val="clear" w:color="auto" w:fill="FFFFFF"/>
        </w:rPr>
        <w:t xml:space="preserve">stąpieniu do sporządzenia projektu planu ochrony dla rezerwatu przyrody 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„</w:t>
      </w:r>
      <w:r w:rsidRPr="00847EEA">
        <w:rPr>
          <w:noProof/>
          <w:color w:val="000000"/>
          <w:szCs w:val="20"/>
          <w:shd w:val="clear" w:color="auto" w:fill="FFFFFF"/>
        </w:rPr>
        <w:t>Zbocza Płutowskie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”</w:t>
      </w:r>
      <w:r w:rsidRPr="00847EEA">
        <w:rPr>
          <w:noProof/>
          <w:color w:val="000000"/>
          <w:szCs w:val="20"/>
          <w:shd w:val="clear" w:color="auto" w:fill="FFFFFF"/>
        </w:rPr>
        <w:t xml:space="preserve">. </w:t>
      </w:r>
    </w:p>
    <w:p w14:paraId="147C4E80" w14:textId="77777777" w:rsidR="0048550E" w:rsidRPr="00847EEA" w:rsidRDefault="00230E30">
      <w:pPr>
        <w:spacing w:line="360" w:lineRule="auto"/>
        <w:ind w:firstLine="708"/>
        <w:rPr>
          <w:noProof/>
          <w:color w:val="000000"/>
          <w:szCs w:val="20"/>
          <w:shd w:val="clear" w:color="auto" w:fill="FFFFFF"/>
          <w:lang w:eastAsia="en-US" w:bidi="ar-SA"/>
        </w:rPr>
      </w:pP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Obwieszczeniem z dnia ………. r., znak …………, Regionalny Dyrektor Ochrony Środowiska w Bydgoszczy zawiadomił o możliwości udziału społeczeństwa w postępowaniu poprzez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 zapoznanie się z projektem planu ochrony i </w:t>
      </w:r>
      <w:r w:rsidRPr="00847EEA">
        <w:rPr>
          <w:noProof/>
          <w:color w:val="000000"/>
          <w:szCs w:val="20"/>
          <w:shd w:val="clear" w:color="auto" w:fill="FFFFFF"/>
        </w:rPr>
        <w:t xml:space="preserve">o 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możliwoś</w:t>
      </w:r>
      <w:r w:rsidRPr="00847EEA">
        <w:rPr>
          <w:noProof/>
          <w:color w:val="000000"/>
          <w:szCs w:val="20"/>
          <w:shd w:val="clear" w:color="auto" w:fill="FFFFFF"/>
        </w:rPr>
        <w:t>ci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 składania uwag i wniosków. Informacja została podana do publicznej wiadomości zgodnie z</w:t>
      </w:r>
      <w:r w:rsidRPr="00847EEA">
        <w:rPr>
          <w:noProof/>
          <w:color w:val="000000"/>
          <w:szCs w:val="20"/>
          <w:shd w:val="clear" w:color="auto" w:fill="FFFFFF"/>
        </w:rPr>
        <w:t xml:space="preserve"> art. 19 ust. 1a 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ustawy z dnia 16 kwietnia 2004 roku o ochronie przyrody (</w:t>
      </w:r>
      <w:r w:rsidRPr="00847EEA">
        <w:rPr>
          <w:noProof/>
          <w:color w:val="000000"/>
          <w:szCs w:val="20"/>
          <w:shd w:val="clear" w:color="auto" w:fill="FFFFFF"/>
        </w:rPr>
        <w:t xml:space="preserve">t.j. 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Dz. U. z 202</w:t>
      </w:r>
      <w:r w:rsidRPr="00847EEA">
        <w:rPr>
          <w:noProof/>
          <w:color w:val="000000"/>
          <w:szCs w:val="20"/>
          <w:shd w:val="clear" w:color="auto" w:fill="FFFFFF"/>
        </w:rPr>
        <w:t>1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 r. poz. </w:t>
      </w:r>
      <w:r w:rsidRPr="00847EEA">
        <w:rPr>
          <w:noProof/>
          <w:color w:val="000000"/>
          <w:szCs w:val="20"/>
          <w:shd w:val="clear" w:color="auto" w:fill="FFFFFF"/>
        </w:rPr>
        <w:t>1098 ze zm.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)</w:t>
      </w:r>
      <w:r w:rsidRPr="00847EEA">
        <w:rPr>
          <w:noProof/>
          <w:color w:val="000000"/>
          <w:szCs w:val="20"/>
          <w:shd w:val="clear" w:color="auto" w:fill="FFFFFF"/>
        </w:rPr>
        <w:t>,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 art. 3 ust. 1 pkt 11, 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lastRenderedPageBreak/>
        <w:t>art. 39 ustawy z dnia 3 października 2008 roku o udostępnieniu informacji o środowisku i jego ochronie, udziale społeczeństwa w ochronie środowiska oraz o ocenach oddziaływania na środowisko (Dz. U. z 2021 r., poz. 247, ze zm.) i r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ozporządzeniem Ministra Środowiska z dnia 12 maja 2005 r. w sprawie sporządzenia projektu planu ochrony dla parku narodowego, rezerwatu przyrody i parku krajobrazowego, dokonania zmian w tym planie oraz ochrony zasobów, tworów i składników przyrody (Dz. U.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 Nr 94, poz. 794)</w:t>
      </w:r>
      <w:r w:rsidRPr="00847EEA">
        <w:rPr>
          <w:noProof/>
          <w:color w:val="000000"/>
          <w:szCs w:val="20"/>
          <w:shd w:val="clear" w:color="auto" w:fill="FFFFFF"/>
        </w:rPr>
        <w:t xml:space="preserve"> oraz art. 49 ustawy z dnia 14 czerwca 1960 r. Kodeks postępowania administracyjnego (Dz. U. z 2021 r., poz. 735, ze zm.)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.</w:t>
      </w:r>
      <w:r w:rsidRPr="00847EEA">
        <w:rPr>
          <w:noProof/>
          <w:color w:val="000000"/>
          <w:szCs w:val="20"/>
          <w:shd w:val="clear" w:color="auto" w:fill="FFFFFF"/>
        </w:rPr>
        <w:t xml:space="preserve"> ......................Projekt zarządzenia 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był podan</w:t>
      </w:r>
      <w:r w:rsidRPr="00847EEA">
        <w:rPr>
          <w:noProof/>
          <w:color w:val="000000"/>
          <w:szCs w:val="20"/>
          <w:shd w:val="clear" w:color="auto" w:fill="FFFFFF"/>
        </w:rPr>
        <w:t>y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 do publicznej wiadomości również poprzez ogłoszenie w prasie o 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odpowiednim do rodzaju dokumentu zasięgu</w:t>
      </w:r>
      <w:r w:rsidRPr="00847EEA">
        <w:rPr>
          <w:noProof/>
          <w:color w:val="000000"/>
          <w:szCs w:val="20"/>
          <w:shd w:val="clear" w:color="auto" w:fill="FFFFFF"/>
        </w:rPr>
        <w:t>.</w:t>
      </w:r>
    </w:p>
    <w:p w14:paraId="7FDC4C6D" w14:textId="77777777" w:rsidR="0048550E" w:rsidRPr="00847EEA" w:rsidRDefault="00230E30">
      <w:pPr>
        <w:spacing w:line="360" w:lineRule="auto"/>
        <w:ind w:firstLine="708"/>
        <w:rPr>
          <w:noProof/>
          <w:color w:val="000000"/>
          <w:szCs w:val="20"/>
          <w:shd w:val="clear" w:color="auto" w:fill="FFFFFF"/>
        </w:rPr>
      </w:pPr>
      <w:r w:rsidRPr="00847EEA">
        <w:rPr>
          <w:noProof/>
          <w:color w:val="000000"/>
          <w:szCs w:val="20"/>
          <w:shd w:val="clear" w:color="auto" w:fill="FFFFFF"/>
        </w:rPr>
        <w:t>Projekt planu ochrony zamieszczono również w publicznie dostępnym wykazie danych na Ekoportalu (nr karty 224/2022).</w:t>
      </w:r>
    </w:p>
    <w:p w14:paraId="416D0030" w14:textId="77777777" w:rsidR="0048550E" w:rsidRPr="00847EEA" w:rsidRDefault="00230E30">
      <w:pPr>
        <w:spacing w:line="360" w:lineRule="auto"/>
        <w:ind w:firstLine="708"/>
        <w:rPr>
          <w:noProof/>
          <w:color w:val="000000"/>
          <w:szCs w:val="20"/>
          <w:shd w:val="clear" w:color="auto" w:fill="FFFFFF"/>
        </w:rPr>
      </w:pPr>
      <w:r w:rsidRPr="00847EEA">
        <w:rPr>
          <w:noProof/>
          <w:color w:val="000000"/>
          <w:szCs w:val="20"/>
          <w:shd w:val="clear" w:color="auto" w:fill="FFFFFF"/>
        </w:rPr>
        <w:t>W trakcie przeprowadzonych konsultacji społecznych nie wpłynęły/wpłynęły ..... do tut. Urzędu uwag</w:t>
      </w:r>
      <w:r w:rsidRPr="00847EEA">
        <w:rPr>
          <w:noProof/>
          <w:color w:val="000000"/>
          <w:szCs w:val="20"/>
          <w:shd w:val="clear" w:color="auto" w:fill="FFFFFF"/>
        </w:rPr>
        <w:t>i do przedmiotowego projektu planu ochrony.</w:t>
      </w:r>
    </w:p>
    <w:p w14:paraId="0DACFE64" w14:textId="77777777" w:rsidR="0048550E" w:rsidRPr="00847EEA" w:rsidRDefault="00230E30">
      <w:pPr>
        <w:tabs>
          <w:tab w:val="left" w:pos="0"/>
        </w:tabs>
        <w:spacing w:line="360" w:lineRule="auto"/>
        <w:rPr>
          <w:noProof/>
          <w:color w:val="000000"/>
          <w:szCs w:val="20"/>
        </w:rPr>
      </w:pPr>
      <w:r w:rsidRPr="00847EEA">
        <w:rPr>
          <w:noProof/>
          <w:color w:val="000000"/>
          <w:szCs w:val="20"/>
        </w:rPr>
        <w:tab/>
        <w:t xml:space="preserve">Na terenie rezerwatu przyrody </w:t>
      </w:r>
      <w:r w:rsidRPr="00847EEA">
        <w:rPr>
          <w:noProof/>
          <w:color w:val="000000"/>
          <w:szCs w:val="20"/>
          <w:shd w:val="clear" w:color="auto" w:fill="FFFFFF"/>
        </w:rPr>
        <w:t xml:space="preserve">„Zbocza Płutowskie” wyznaczono obszary ochrony czynnej, </w:t>
      </w:r>
      <w:r w:rsidRPr="00847EEA">
        <w:rPr>
          <w:noProof/>
          <w:color w:val="000000"/>
          <w:szCs w:val="20"/>
        </w:rPr>
        <w:t xml:space="preserve">oddziały: 190 b, c, d, Leśnictwa Chełmno, Nadleśnictwo Jamy oraz oddziały: 278 b, c, d, 280 a, c, d, k, Leśnictwa </w:t>
      </w:r>
      <w:r w:rsidRPr="00847EEA">
        <w:rPr>
          <w:noProof/>
          <w:color w:val="000000"/>
          <w:szCs w:val="20"/>
        </w:rPr>
        <w:t>Raciniewo, Nadleśnictwo Toruń, a pozostały obszar rezerwatu podlega ochronie ścisłej.</w:t>
      </w:r>
      <w:r w:rsidRPr="00847EEA">
        <w:rPr>
          <w:noProof/>
          <w:color w:val="000000"/>
          <w:szCs w:val="20"/>
          <w:shd w:val="clear" w:color="auto" w:fill="FFFFFF"/>
        </w:rPr>
        <w:t xml:space="preserve"> Działania ochronne na obszarze ochrony czynnej zaplanowane zostały w celu eliminacji istniejących zagrożeń wewnętrznych. Zagrożeniem w rezerwacie jest sukcesja wtórna mur</w:t>
      </w:r>
      <w:r w:rsidRPr="00847EEA">
        <w:rPr>
          <w:noProof/>
          <w:color w:val="000000"/>
          <w:szCs w:val="20"/>
          <w:shd w:val="clear" w:color="auto" w:fill="FFFFFF"/>
        </w:rPr>
        <w:t xml:space="preserve">aw prowadząca do ich zarastania gatunkami rodzimych krzewów i drzew. Zagrożenie stanowi też inwazyjny gatunek obcy nawłoć późna </w:t>
      </w:r>
      <w:r w:rsidRPr="00847EEA">
        <w:rPr>
          <w:i/>
          <w:noProof/>
          <w:color w:val="000000"/>
          <w:szCs w:val="20"/>
          <w:shd w:val="clear" w:color="auto" w:fill="FFFFFF"/>
        </w:rPr>
        <w:t xml:space="preserve">Solidago gigantea </w:t>
      </w:r>
      <w:r w:rsidRPr="00847EEA">
        <w:rPr>
          <w:noProof/>
          <w:color w:val="000000"/>
          <w:szCs w:val="20"/>
          <w:shd w:val="clear" w:color="auto" w:fill="FFFFFF"/>
        </w:rPr>
        <w:t>występująca w murawach i/lub ich sąsiedztwie. W planie uznano za celowe utrzymanie koszenia muraw oraz wycinan</w:t>
      </w:r>
      <w:r w:rsidRPr="00847EEA">
        <w:rPr>
          <w:noProof/>
          <w:color w:val="000000"/>
          <w:szCs w:val="20"/>
          <w:shd w:val="clear" w:color="auto" w:fill="FFFFFF"/>
        </w:rPr>
        <w:t xml:space="preserve">ie krzewów, które przeciwdziałają ww. zagrożeniom. Biomasę po koszeniu można deponować w sąsiadujących z murawami zaroślach. </w:t>
      </w:r>
      <w:r w:rsidRPr="00847EEA">
        <w:rPr>
          <w:noProof/>
          <w:color w:val="000000"/>
          <w:szCs w:val="20"/>
        </w:rPr>
        <w:t>Alternatywą, do pozostawiania biomasy w zaroślach, może być jej spalanie na terenie rezerwatu lub wynoszenie poza rezerwat. W tym c</w:t>
      </w:r>
      <w:r w:rsidRPr="00847EEA">
        <w:rPr>
          <w:noProof/>
          <w:color w:val="000000"/>
          <w:szCs w:val="20"/>
        </w:rPr>
        <w:t>elu możliwe jest udrożnienie dojścia do płatów muraw poprzez wycięcie pasowo fragmentu lasu oddzielającego murawy od drogi gruntowej u dołu zbocza. Alternatywnie do wykaszania muraw można wprowadzić wypas owiec. W celu eliminacji obcego gatunku flory - lil</w:t>
      </w:r>
      <w:r w:rsidRPr="00847EEA">
        <w:rPr>
          <w:noProof/>
          <w:color w:val="000000"/>
          <w:szCs w:val="20"/>
        </w:rPr>
        <w:t xml:space="preserve">aka pospolitego </w:t>
      </w:r>
      <w:r w:rsidRPr="00847EEA">
        <w:rPr>
          <w:i/>
          <w:noProof/>
          <w:color w:val="000000"/>
          <w:szCs w:val="20"/>
          <w:shd w:val="clear" w:color="auto" w:fill="FFFFFF"/>
        </w:rPr>
        <w:t>Syringa vulgaris</w:t>
      </w:r>
      <w:r w:rsidRPr="00847EEA">
        <w:rPr>
          <w:noProof/>
          <w:color w:val="000000"/>
          <w:szCs w:val="20"/>
        </w:rPr>
        <w:t>, zaplanowano jego zniszczenie na drodze chemicznej lub poprzez wykopanie osobników. Działania ochrony czynnej prowadzone będą w płatach muraw i</w:t>
      </w:r>
      <w:r w:rsidRPr="00847EEA">
        <w:rPr>
          <w:noProof/>
          <w:color w:val="000000"/>
          <w:szCs w:val="20"/>
          <w:shd w:val="clear" w:color="auto" w:fill="FFFFFF"/>
        </w:rPr>
        <w:t xml:space="preserve"> przyczynią się do utrzymania muraw, z roślinnością stepową i chronionymi gatunk</w:t>
      </w:r>
      <w:r w:rsidRPr="00847EEA">
        <w:rPr>
          <w:noProof/>
          <w:color w:val="000000"/>
          <w:szCs w:val="20"/>
          <w:shd w:val="clear" w:color="auto" w:fill="FFFFFF"/>
        </w:rPr>
        <w:t xml:space="preserve">ami roślin, będących przedmiotem ochrony w dobrym stanie. Ponadto w celu ochrony barczatki kataks </w:t>
      </w:r>
      <w:r w:rsidRPr="00847EEA">
        <w:rPr>
          <w:i/>
          <w:noProof/>
          <w:color w:val="000000"/>
          <w:szCs w:val="20"/>
          <w:shd w:val="clear" w:color="auto" w:fill="FFFFFF"/>
        </w:rPr>
        <w:t>Eriogaster catax</w:t>
      </w:r>
      <w:r w:rsidRPr="00847EEA">
        <w:rPr>
          <w:noProof/>
          <w:color w:val="000000"/>
          <w:szCs w:val="20"/>
          <w:shd w:val="clear" w:color="auto" w:fill="FFFFFF"/>
        </w:rPr>
        <w:t xml:space="preserve">, zaplanowano częściowe odkrzewianie w pododdziale </w:t>
      </w:r>
      <w:r w:rsidRPr="00847EEA">
        <w:rPr>
          <w:noProof/>
          <w:color w:val="000000"/>
          <w:szCs w:val="20"/>
        </w:rPr>
        <w:t>190 d Leśnictwa Chełmno, Nadleśnictwo Jamy</w:t>
      </w:r>
      <w:r w:rsidRPr="00847EEA">
        <w:rPr>
          <w:noProof/>
          <w:color w:val="000000"/>
          <w:szCs w:val="20"/>
          <w:shd w:val="clear" w:color="auto" w:fill="FFFFFF"/>
        </w:rPr>
        <w:t xml:space="preserve">, gdyż gatunek ten </w:t>
      </w:r>
      <w:r w:rsidRPr="00847EEA">
        <w:rPr>
          <w:noProof/>
          <w:color w:val="000000"/>
          <w:szCs w:val="20"/>
        </w:rPr>
        <w:t>preferuje niewielkie zwarcie z</w:t>
      </w:r>
      <w:r w:rsidRPr="00847EEA">
        <w:rPr>
          <w:noProof/>
          <w:color w:val="000000"/>
          <w:szCs w:val="20"/>
        </w:rPr>
        <w:t xml:space="preserve">arośli tarninowych. Na pozostałym obszarze rezerwatu wyznaczono ochronę ścisłą, w miejscach gdzie nie </w:t>
      </w:r>
      <w:r w:rsidRPr="00847EEA">
        <w:rPr>
          <w:noProof/>
          <w:color w:val="000000"/>
          <w:szCs w:val="20"/>
        </w:rPr>
        <w:lastRenderedPageBreak/>
        <w:t>przewiduje się potrzeby działań ochronnych z zakresu ochrony czynnej i umożliwia się zachodzenie naturalnych procesów.</w:t>
      </w:r>
    </w:p>
    <w:p w14:paraId="40A80AB6" w14:textId="77777777" w:rsidR="0048550E" w:rsidRPr="00847EEA" w:rsidRDefault="00230E30">
      <w:pPr>
        <w:tabs>
          <w:tab w:val="left" w:pos="0"/>
        </w:tabs>
        <w:spacing w:line="360" w:lineRule="auto"/>
        <w:rPr>
          <w:noProof/>
          <w:color w:val="000000"/>
          <w:szCs w:val="20"/>
        </w:rPr>
      </w:pPr>
      <w:r w:rsidRPr="00847EEA">
        <w:rPr>
          <w:noProof/>
          <w:color w:val="000000"/>
          <w:szCs w:val="20"/>
          <w:shd w:val="clear" w:color="auto" w:fill="FFFFFF"/>
        </w:rPr>
        <w:t xml:space="preserve"> </w:t>
      </w:r>
      <w:r w:rsidRPr="00847EEA">
        <w:rPr>
          <w:noProof/>
          <w:color w:val="000000"/>
          <w:szCs w:val="20"/>
          <w:shd w:val="clear" w:color="auto" w:fill="FFFFFF"/>
        </w:rPr>
        <w:tab/>
        <w:t>Ze względu na uwarunkowanie przyr</w:t>
      </w:r>
      <w:r w:rsidRPr="00847EEA">
        <w:rPr>
          <w:noProof/>
          <w:color w:val="000000"/>
          <w:szCs w:val="20"/>
          <w:shd w:val="clear" w:color="auto" w:fill="FFFFFF"/>
        </w:rPr>
        <w:t>odnicze rezerwatu nie wskazano miejsc, w których może być prowadzona działalność wytwórcza, handlowa i rolnicza, jak również nie wskazano obszarów udostępnianych do celów naukowych, edukacyjnych, rekreacyjnych, sportowych, amatorskiego połowu ryb i rybactw</w:t>
      </w:r>
      <w:r w:rsidRPr="00847EEA">
        <w:rPr>
          <w:noProof/>
          <w:color w:val="000000"/>
          <w:szCs w:val="20"/>
          <w:shd w:val="clear" w:color="auto" w:fill="FFFFFF"/>
        </w:rPr>
        <w:t>a. Udostępnianie rezerwatu w celu badań naukowych należy rozpatrywać na podstawie art. 15 ust. 1 pkt. 24 ustawy o ochronie przyrody. Uzyskanie indywidualnej zgody na prowadzenie ww. czynności gwarantuje nadzór nad ich rodzajem i metodyką, mając na uwadze d</w:t>
      </w:r>
      <w:r w:rsidRPr="00847EEA">
        <w:rPr>
          <w:noProof/>
          <w:color w:val="000000"/>
          <w:szCs w:val="20"/>
          <w:shd w:val="clear" w:color="auto" w:fill="FFFFFF"/>
        </w:rPr>
        <w:t>bałość o zachowanie celu ochrony rezerwatu przyrody we właściwym stanie. Udostępnienie rezerwatu przyrody dla celów edukacyjnych i turystycznych może nastąpić jedynie w formie odrębnego zarządzenia na podstawie ar. 15 ust. 1 pkt 15 ustawy z dnia 16 kwietni</w:t>
      </w:r>
      <w:r w:rsidRPr="00847EEA">
        <w:rPr>
          <w:noProof/>
          <w:color w:val="000000"/>
          <w:szCs w:val="20"/>
          <w:shd w:val="clear" w:color="auto" w:fill="FFFFFF"/>
        </w:rPr>
        <w:t xml:space="preserve">a 2004 r. o ochronie przyrody, a nie zarządzeniem w sprawie ustanowienia planu ochrony rezerwatu. </w:t>
      </w:r>
    </w:p>
    <w:p w14:paraId="09AFAD6E" w14:textId="77777777" w:rsidR="0048550E" w:rsidRPr="00847EEA" w:rsidRDefault="00230E30">
      <w:pPr>
        <w:spacing w:line="360" w:lineRule="auto"/>
        <w:ind w:firstLine="708"/>
        <w:rPr>
          <w:noProof/>
          <w:color w:val="000000"/>
          <w:szCs w:val="20"/>
          <w:shd w:val="clear" w:color="auto" w:fill="FFFFFF"/>
        </w:rPr>
      </w:pPr>
      <w:r w:rsidRPr="00847EEA">
        <w:rPr>
          <w:noProof/>
          <w:color w:val="000000"/>
          <w:szCs w:val="20"/>
          <w:shd w:val="clear" w:color="auto" w:fill="FFFFFF"/>
        </w:rPr>
        <w:t>Nie wprowadzono dodatkowych ustaleń do studiów uwarunkowań i kierunków zagospodarowania przestrzennego gminy Chełmno i Kijewo Królewskie, planów zagospodarow</w:t>
      </w:r>
      <w:r w:rsidRPr="00847EEA">
        <w:rPr>
          <w:noProof/>
          <w:color w:val="000000"/>
          <w:szCs w:val="20"/>
          <w:shd w:val="clear" w:color="auto" w:fill="FFFFFF"/>
        </w:rPr>
        <w:t>ania przestrzennego województwa kujawsko-pomorskiego dotyczących eliminacji lub ograniczenia zagrożeń wewnętrznych i zewnętrznych. Brak ustaleń wynika z braku zagrożeń, którym można by przeciwdziałać poprzez ww. ustalenia.</w:t>
      </w:r>
    </w:p>
    <w:p w14:paraId="339D091D" w14:textId="77777777" w:rsidR="0048550E" w:rsidRPr="00847EEA" w:rsidRDefault="00230E30">
      <w:pPr>
        <w:tabs>
          <w:tab w:val="left" w:pos="680"/>
          <w:tab w:val="left" w:pos="709"/>
        </w:tabs>
        <w:spacing w:line="360" w:lineRule="auto"/>
        <w:rPr>
          <w:noProof/>
          <w:color w:val="000000"/>
          <w:szCs w:val="20"/>
          <w:shd w:val="clear" w:color="auto" w:fill="FFFFFF"/>
          <w:lang w:eastAsia="en-US" w:bidi="ar-SA"/>
        </w:rPr>
      </w:pP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ab/>
        <w:t xml:space="preserve">Zgodnie z art. 20 ust. 6 ustawy 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o ochronie przyrody niniejszy plan ochrony dla rezerwatu </w:t>
      </w:r>
      <w:r w:rsidRPr="00847EEA">
        <w:rPr>
          <w:noProof/>
          <w:color w:val="000000"/>
          <w:szCs w:val="20"/>
          <w:shd w:val="clear" w:color="auto" w:fill="FFFFFF"/>
        </w:rPr>
        <w:t xml:space="preserve">nie 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zawiera zakres</w:t>
      </w:r>
      <w:r w:rsidRPr="00847EEA">
        <w:rPr>
          <w:noProof/>
          <w:color w:val="000000"/>
          <w:szCs w:val="20"/>
          <w:shd w:val="clear" w:color="auto" w:fill="FFFFFF"/>
        </w:rPr>
        <w:t>u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 planu zadań ochronnych obszaru Natura 2000 Zbocza Płutowskie PLH040040, ponieważ dla tego obszaru Natura 2000 ustanowiono plan zadań ochronnych </w:t>
      </w:r>
      <w:r w:rsidRPr="00847EEA">
        <w:rPr>
          <w:noProof/>
          <w:color w:val="000000"/>
          <w:szCs w:val="20"/>
          <w:shd w:val="clear" w:color="auto" w:fill="FFFFFF"/>
        </w:rPr>
        <w:t>z</w:t>
      </w:r>
      <w:r w:rsidRPr="00847EEA">
        <w:rPr>
          <w:noProof/>
          <w:color w:val="000000"/>
          <w:szCs w:val="20"/>
          <w:shd w:val="clear" w:color="auto" w:fill="F9FBF9"/>
          <w:lang w:eastAsia="en-US" w:bidi="ar-SA"/>
        </w:rPr>
        <w:t>arządzenie</w:t>
      </w:r>
      <w:r w:rsidRPr="00847EEA">
        <w:rPr>
          <w:noProof/>
          <w:color w:val="000000"/>
          <w:szCs w:val="20"/>
          <w:shd w:val="clear" w:color="auto" w:fill="F9FBF9"/>
        </w:rPr>
        <w:t>m</w:t>
      </w:r>
      <w:r w:rsidRPr="00847EEA">
        <w:rPr>
          <w:noProof/>
          <w:color w:val="000000"/>
          <w:szCs w:val="20"/>
          <w:shd w:val="clear" w:color="auto" w:fill="F9FBF9"/>
          <w:lang w:eastAsia="en-US" w:bidi="ar-SA"/>
        </w:rPr>
        <w:t xml:space="preserve"> Regionalnego Dyrektora</w:t>
      </w:r>
      <w:r w:rsidRPr="00847EEA">
        <w:rPr>
          <w:noProof/>
          <w:color w:val="000000"/>
          <w:szCs w:val="20"/>
          <w:shd w:val="clear" w:color="auto" w:fill="F9FBF9"/>
          <w:lang w:eastAsia="en-US" w:bidi="ar-SA"/>
        </w:rPr>
        <w:t xml:space="preserve"> Ochrony Środowiska w Bydgoszczy 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z dnia 1 sierpnia 2019 r. w sprawie ustanowienia planu zadań ochronnych dla obszaru Natura 2000 Zbocza Płutowskie PLH040040 (Dz. Urz. Woj. Kuj-Pom. poz. 4324, z</w:t>
      </w:r>
      <w:r w:rsidRPr="00847EEA">
        <w:rPr>
          <w:noProof/>
          <w:color w:val="000000"/>
          <w:szCs w:val="20"/>
          <w:shd w:val="clear" w:color="auto" w:fill="FFFFFF"/>
        </w:rPr>
        <w:t xml:space="preserve">e 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zm.)</w:t>
      </w:r>
      <w:r w:rsidRPr="00847EEA">
        <w:rPr>
          <w:noProof/>
          <w:color w:val="000000"/>
          <w:szCs w:val="20"/>
          <w:shd w:val="clear" w:color="auto" w:fill="F9FBF9"/>
        </w:rPr>
        <w:t xml:space="preserve">, którego zakres obejmuje obszar rezerwatu przyrody 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„</w:t>
      </w:r>
      <w:r w:rsidRPr="00847EEA">
        <w:rPr>
          <w:noProof/>
          <w:color w:val="000000"/>
          <w:szCs w:val="20"/>
          <w:shd w:val="clear" w:color="auto" w:fill="FFFFFF"/>
        </w:rPr>
        <w:t>Zboc</w:t>
      </w:r>
      <w:r w:rsidRPr="00847EEA">
        <w:rPr>
          <w:noProof/>
          <w:color w:val="000000"/>
          <w:szCs w:val="20"/>
          <w:shd w:val="clear" w:color="auto" w:fill="FFFFFF"/>
        </w:rPr>
        <w:t>za Płutowskie</w:t>
      </w: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>”</w:t>
      </w:r>
      <w:r w:rsidRPr="00847EEA">
        <w:rPr>
          <w:noProof/>
          <w:color w:val="000000"/>
          <w:szCs w:val="20"/>
          <w:shd w:val="clear" w:color="auto" w:fill="FFFFFF"/>
        </w:rPr>
        <w:t>.</w:t>
      </w:r>
    </w:p>
    <w:p w14:paraId="2A736132" w14:textId="77777777" w:rsidR="0048550E" w:rsidRPr="00847EEA" w:rsidRDefault="00230E30">
      <w:pPr>
        <w:spacing w:line="360" w:lineRule="auto"/>
        <w:ind w:firstLine="708"/>
        <w:rPr>
          <w:noProof/>
          <w:color w:val="000000"/>
          <w:szCs w:val="20"/>
          <w:shd w:val="clear" w:color="auto" w:fill="FFFFFF"/>
          <w:lang w:eastAsia="en-US" w:bidi="ar-SA"/>
        </w:rPr>
      </w:pPr>
      <w:r w:rsidRPr="00847EEA">
        <w:rPr>
          <w:noProof/>
          <w:color w:val="000000"/>
          <w:szCs w:val="20"/>
          <w:shd w:val="clear" w:color="auto" w:fill="FFFFFF"/>
          <w:lang w:eastAsia="en-US" w:bidi="ar-SA"/>
        </w:rPr>
        <w:t xml:space="preserve"> </w:t>
      </w:r>
    </w:p>
    <w:sectPr w:rsidR="0048550E" w:rsidRPr="00847EEA">
      <w:footerReference w:type="default" r:id="rId12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0DCC0" w14:textId="77777777" w:rsidR="00230E30" w:rsidRDefault="00230E30">
      <w:r>
        <w:separator/>
      </w:r>
    </w:p>
  </w:endnote>
  <w:endnote w:type="continuationSeparator" w:id="0">
    <w:p w14:paraId="70B2C5D9" w14:textId="77777777" w:rsidR="00230E30" w:rsidRDefault="0023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8550E" w14:paraId="2DE893E7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835EE78" w14:textId="77777777" w:rsidR="0048550E" w:rsidRDefault="00230E30">
          <w:pPr>
            <w:jc w:val="left"/>
            <w:rPr>
              <w:sz w:val="18"/>
            </w:rPr>
          </w:pPr>
          <w:r>
            <w:rPr>
              <w:sz w:val="18"/>
            </w:rPr>
            <w:t>Id: 0A0B40F2-E744-4DCF-8D70-1E4E9BBC170F.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80A4AE9" w14:textId="77777777" w:rsidR="0048550E" w:rsidRDefault="00230E3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C344CC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E7ED4CA" w14:textId="77777777" w:rsidR="0048550E" w:rsidRDefault="0048550E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8550E" w14:paraId="39385501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40FA9BC" w14:textId="77777777" w:rsidR="0048550E" w:rsidRDefault="00230E30">
          <w:pPr>
            <w:jc w:val="left"/>
            <w:rPr>
              <w:sz w:val="18"/>
            </w:rPr>
          </w:pPr>
          <w:r>
            <w:rPr>
              <w:sz w:val="18"/>
            </w:rPr>
            <w:t>Id: 0A0B40F2-E744-4DCF-8D70-1E4E9BBC170F.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77EF7A6B" w14:textId="77777777" w:rsidR="0048550E" w:rsidRDefault="00230E3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C344CC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121E433" w14:textId="77777777" w:rsidR="0048550E" w:rsidRDefault="0048550E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8550E" w14:paraId="183ABCEA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17E4E54" w14:textId="77777777" w:rsidR="0048550E" w:rsidRDefault="00230E30">
          <w:pPr>
            <w:jc w:val="left"/>
            <w:rPr>
              <w:sz w:val="18"/>
            </w:rPr>
          </w:pPr>
          <w:r>
            <w:rPr>
              <w:sz w:val="18"/>
            </w:rPr>
            <w:t>Id: 0A0B40F2-E744-4DCF-8D70-1E4E9BBC170F.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58FC9BA" w14:textId="34B10BFD" w:rsidR="0048550E" w:rsidRDefault="00230E30">
          <w:pPr>
            <w:jc w:val="right"/>
            <w:rPr>
              <w:sz w:val="18"/>
            </w:rPr>
          </w:pPr>
          <w:r>
            <w:rPr>
              <w:sz w:val="18"/>
            </w:rPr>
            <w:t>Stron</w:t>
          </w:r>
          <w:r>
            <w:rPr>
              <w:sz w:val="18"/>
            </w:rPr>
            <w:t xml:space="preserve">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C344CC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06E1668" w14:textId="77777777" w:rsidR="0048550E" w:rsidRDefault="0048550E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48550E" w14:paraId="5BF41E15" w14:textId="77777777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EA9B798" w14:textId="77777777" w:rsidR="0048550E" w:rsidRDefault="00230E30">
          <w:pPr>
            <w:jc w:val="left"/>
            <w:rPr>
              <w:sz w:val="18"/>
            </w:rPr>
          </w:pPr>
          <w:r>
            <w:rPr>
              <w:sz w:val="18"/>
            </w:rPr>
            <w:t>Id: 0A0B40F2-E744-4DCF-8D70-1E4E9BBC170F.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FF52E0A" w14:textId="0725CBAC" w:rsidR="0048550E" w:rsidRDefault="00230E3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C344CC">
            <w:rPr>
              <w:noProof/>
              <w:sz w:val="18"/>
            </w:rPr>
            <w:t>4</w:t>
          </w:r>
          <w:r>
            <w:rPr>
              <w:sz w:val="18"/>
            </w:rPr>
            <w:fldChar w:fldCharType="end"/>
          </w:r>
        </w:p>
      </w:tc>
    </w:tr>
  </w:tbl>
  <w:p w14:paraId="3F32ED69" w14:textId="77777777" w:rsidR="0048550E" w:rsidRDefault="0048550E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95456" w14:textId="77777777" w:rsidR="00230E30" w:rsidRDefault="00230E30">
      <w:r>
        <w:separator/>
      </w:r>
    </w:p>
  </w:footnote>
  <w:footnote w:type="continuationSeparator" w:id="0">
    <w:p w14:paraId="10BB10DF" w14:textId="77777777" w:rsidR="00230E30" w:rsidRDefault="00230E30">
      <w:r>
        <w:continuationSeparator/>
      </w:r>
    </w:p>
  </w:footnote>
  <w:footnote w:id="1">
    <w:p w14:paraId="74F2AC6F" w14:textId="77777777" w:rsidR="0048550E" w:rsidRDefault="00230E30">
      <w:pPr>
        <w:pStyle w:val="Tekstprzypisudolnego"/>
        <w:keepLines/>
        <w:ind w:left="170" w:hanging="170"/>
      </w:pPr>
      <w:r>
        <w:rPr>
          <w:rStyle w:val="Odwoanieprzypisudolnego"/>
        </w:rPr>
        <w:t>1) </w:t>
      </w:r>
      <w:r>
        <w:t xml:space="preserve">Plan Urządzenia Lasu Nadleśnictwa Jamy na okres od 1 stycznia 2017 r. do 31 grudnia 2026 r i Plan Urządzenia Lasu Nadleśnictwa Toruń na okres od </w:t>
      </w:r>
      <w:r>
        <w:t>1 stycznia 2013 r. do 31 grudnia 2022 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5015"/>
    <w:multiLevelType w:val="hybridMultilevel"/>
    <w:tmpl w:val="00000000"/>
    <w:lvl w:ilvl="0" w:tplc="5574AC78">
      <w:start w:val="1"/>
      <w:numFmt w:val="decimal"/>
      <w:pStyle w:val="LPNumerowanie"/>
      <w:lvlText w:val="%1."/>
      <w:lvlJc w:val="left"/>
      <w:pPr>
        <w:ind w:left="720" w:hanging="360"/>
      </w:pPr>
    </w:lvl>
    <w:lvl w:ilvl="1" w:tplc="014E570E">
      <w:start w:val="1"/>
      <w:numFmt w:val="lowerLetter"/>
      <w:lvlText w:val="%2."/>
      <w:lvlJc w:val="left"/>
      <w:pPr>
        <w:ind w:left="1440" w:hanging="360"/>
      </w:pPr>
    </w:lvl>
    <w:lvl w:ilvl="2" w:tplc="15E41772">
      <w:start w:val="1"/>
      <w:numFmt w:val="lowerRoman"/>
      <w:lvlText w:val="%3."/>
      <w:lvlJc w:val="right"/>
      <w:pPr>
        <w:ind w:left="2160" w:hanging="180"/>
      </w:pPr>
    </w:lvl>
    <w:lvl w:ilvl="3" w:tplc="DCAA1D98">
      <w:start w:val="1"/>
      <w:numFmt w:val="decimal"/>
      <w:lvlText w:val="%4."/>
      <w:lvlJc w:val="left"/>
      <w:pPr>
        <w:ind w:left="2880" w:hanging="360"/>
      </w:pPr>
    </w:lvl>
    <w:lvl w:ilvl="4" w:tplc="A3BA9A34">
      <w:start w:val="1"/>
      <w:numFmt w:val="lowerLetter"/>
      <w:lvlText w:val="%5."/>
      <w:lvlJc w:val="left"/>
      <w:pPr>
        <w:ind w:left="3600" w:hanging="360"/>
      </w:pPr>
    </w:lvl>
    <w:lvl w:ilvl="5" w:tplc="63F07E02">
      <w:start w:val="1"/>
      <w:numFmt w:val="lowerRoman"/>
      <w:lvlText w:val="%6."/>
      <w:lvlJc w:val="right"/>
      <w:pPr>
        <w:ind w:left="4320" w:hanging="180"/>
      </w:pPr>
    </w:lvl>
    <w:lvl w:ilvl="6" w:tplc="8C5AF952">
      <w:start w:val="1"/>
      <w:numFmt w:val="decimal"/>
      <w:lvlText w:val="%7."/>
      <w:lvlJc w:val="left"/>
      <w:pPr>
        <w:ind w:left="5040" w:hanging="360"/>
      </w:pPr>
    </w:lvl>
    <w:lvl w:ilvl="7" w:tplc="501A777A">
      <w:start w:val="1"/>
      <w:numFmt w:val="lowerLetter"/>
      <w:lvlText w:val="%8."/>
      <w:lvlJc w:val="left"/>
      <w:pPr>
        <w:ind w:left="5760" w:hanging="360"/>
      </w:pPr>
    </w:lvl>
    <w:lvl w:ilvl="8" w:tplc="259299E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F53CD"/>
    <w:rsid w:val="00230E30"/>
    <w:rsid w:val="0048550E"/>
    <w:rsid w:val="00847EEA"/>
    <w:rsid w:val="00A77B3E"/>
    <w:rsid w:val="00C344CC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2F61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paragraph" w:customStyle="1" w:styleId="LPNumerowanie">
    <w:name w:val="LP_Numerowanie"/>
    <w:basedOn w:val="Normalny"/>
    <w:pPr>
      <w:numPr>
        <w:numId w:val="1"/>
      </w:numPr>
      <w:tabs>
        <w:tab w:val="left" w:pos="0"/>
        <w:tab w:val="left" w:pos="720"/>
      </w:tabs>
      <w:spacing w:line="360" w:lineRule="auto"/>
    </w:pPr>
    <w:rPr>
      <w:color w:val="000000"/>
      <w:szCs w:val="20"/>
    </w:rPr>
  </w:style>
  <w:style w:type="paragraph" w:styleId="Akapitzlist">
    <w:name w:val="List Paragraph"/>
    <w:basedOn w:val="Normalny"/>
    <w:pPr>
      <w:spacing w:after="160" w:line="259" w:lineRule="auto"/>
      <w:ind w:left="720"/>
      <w:contextualSpacing/>
      <w:jc w:val="left"/>
    </w:pPr>
    <w:rPr>
      <w:rFonts w:ascii="Calibri" w:hAnsi="Calibri"/>
      <w:sz w:val="22"/>
      <w:szCs w:val="20"/>
      <w:lang w:val="x-none" w:eastAsia="en-US" w:bidi="ar-SA"/>
    </w:rPr>
  </w:style>
  <w:style w:type="paragraph" w:styleId="Nagwek">
    <w:name w:val="header"/>
    <w:basedOn w:val="Normalny"/>
    <w:link w:val="NagwekZnak"/>
    <w:unhideWhenUsed/>
    <w:rsid w:val="001F53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F53CD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1F53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F53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image" Target="Zalacznik2EE06EC5-7C31-41E2-B5A0-F1436ECFBAA3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2142</Words>
  <Characters>12855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ustanowienia planu ochrony dla rezerwatu przyrody „Zbocza Płutowskie”</dc:title>
  <dc:subject/>
  <dc:creator/>
  <cp:lastModifiedBy/>
  <cp:revision>1</cp:revision>
  <dcterms:created xsi:type="dcterms:W3CDTF">2022-03-30T11:01:00Z</dcterms:created>
  <dcterms:modified xsi:type="dcterms:W3CDTF">2022-03-30T11:02:00Z</dcterms:modified>
  <cp:category/>
</cp:coreProperties>
</file>