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044" w14:textId="3A2971A7" w:rsidR="001E3902" w:rsidRPr="0052619C" w:rsidRDefault="001E3902" w:rsidP="00BA7C0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619C">
        <w:rPr>
          <w:rFonts w:ascii="Arial" w:hAnsi="Arial" w:cs="Arial"/>
          <w:sz w:val="21"/>
          <w:szCs w:val="21"/>
        </w:rPr>
        <w:t>RDOŚ-Gd-WOO.420.11.2024.AGH/AJM/MC.3</w:t>
      </w:r>
      <w:r>
        <w:rPr>
          <w:rFonts w:ascii="Arial" w:hAnsi="Arial" w:cs="Arial"/>
          <w:sz w:val="21"/>
          <w:szCs w:val="21"/>
        </w:rPr>
        <w:t>9</w:t>
      </w:r>
      <w:r w:rsidRPr="0052619C">
        <w:rPr>
          <w:rFonts w:ascii="Arial" w:hAnsi="Arial" w:cs="Arial"/>
          <w:sz w:val="21"/>
          <w:szCs w:val="21"/>
        </w:rPr>
        <w:t xml:space="preserve"> </w:t>
      </w:r>
      <w:r w:rsidRPr="0052619C">
        <w:rPr>
          <w:rFonts w:ascii="Arial" w:hAnsi="Arial" w:cs="Arial"/>
          <w:sz w:val="21"/>
          <w:szCs w:val="21"/>
        </w:rPr>
        <w:tab/>
        <w:t xml:space="preserve">            </w:t>
      </w:r>
      <w:r w:rsidRPr="0052619C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</w:t>
      </w:r>
      <w:r w:rsidRPr="0052619C">
        <w:rPr>
          <w:rFonts w:ascii="Arial" w:hAnsi="Arial" w:cs="Arial"/>
          <w:sz w:val="21"/>
          <w:szCs w:val="21"/>
        </w:rPr>
        <w:t xml:space="preserve">Gdańsk, dnia </w:t>
      </w:r>
      <w:r w:rsidR="00BA7C0A">
        <w:rPr>
          <w:rFonts w:ascii="Arial" w:hAnsi="Arial" w:cs="Arial"/>
          <w:sz w:val="21"/>
          <w:szCs w:val="21"/>
        </w:rPr>
        <w:t>02</w:t>
      </w:r>
      <w:r w:rsidRPr="0052619C">
        <w:rPr>
          <w:rFonts w:ascii="Arial" w:hAnsi="Arial" w:cs="Arial"/>
          <w:sz w:val="21"/>
          <w:szCs w:val="21"/>
        </w:rPr>
        <w:t>.12.2025 r.</w:t>
      </w:r>
    </w:p>
    <w:p w14:paraId="42F6ED8A" w14:textId="77777777" w:rsidR="001E3902" w:rsidRPr="00DB768F" w:rsidRDefault="001E3902" w:rsidP="00BA7C0A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52619C">
        <w:rPr>
          <w:rFonts w:ascii="Arial" w:hAnsi="Arial" w:cs="Arial"/>
          <w:i/>
          <w:sz w:val="21"/>
          <w:szCs w:val="21"/>
        </w:rPr>
        <w:t xml:space="preserve">za dowodem </w:t>
      </w:r>
      <w:r w:rsidRPr="00DB768F">
        <w:rPr>
          <w:rFonts w:ascii="Arial" w:hAnsi="Arial" w:cs="Arial"/>
          <w:i/>
          <w:sz w:val="21"/>
          <w:szCs w:val="21"/>
        </w:rPr>
        <w:t>doręczenia</w:t>
      </w:r>
    </w:p>
    <w:p w14:paraId="386084A0" w14:textId="77777777" w:rsidR="00B4699C" w:rsidRPr="00DB768F" w:rsidRDefault="00462637" w:rsidP="00BA7C0A">
      <w:pPr>
        <w:pStyle w:val="Bezodstpw"/>
        <w:rPr>
          <w:rFonts w:ascii="Arial" w:hAnsi="Arial" w:cs="Arial"/>
          <w:b/>
          <w:sz w:val="12"/>
          <w:szCs w:val="12"/>
        </w:rPr>
      </w:pPr>
      <w:r w:rsidRPr="00DB768F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DB768F" w:rsidRDefault="00B4699C" w:rsidP="00BA7C0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B768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DB768F" w:rsidRDefault="00B4699C" w:rsidP="00BA7C0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ACB1F84" w14:textId="00FC6080" w:rsidR="008B5541" w:rsidRPr="002572AB" w:rsidRDefault="00AD15F4" w:rsidP="00BA7C0A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DB768F">
        <w:rPr>
          <w:rFonts w:ascii="Arial" w:hAnsi="Arial" w:cs="Arial"/>
          <w:sz w:val="21"/>
          <w:szCs w:val="21"/>
        </w:rPr>
        <w:t xml:space="preserve">Działając na podstawie art. </w:t>
      </w:r>
      <w:r w:rsidR="008B5541" w:rsidRPr="00DB768F">
        <w:rPr>
          <w:rFonts w:ascii="Arial" w:hAnsi="Arial" w:cs="Arial"/>
          <w:sz w:val="21"/>
          <w:szCs w:val="21"/>
        </w:rPr>
        <w:t xml:space="preserve">10 § 1, </w:t>
      </w:r>
      <w:r w:rsidR="00087CD4" w:rsidRPr="00DB768F">
        <w:rPr>
          <w:rFonts w:ascii="Arial" w:hAnsi="Arial" w:cs="Arial"/>
          <w:sz w:val="21"/>
          <w:szCs w:val="21"/>
        </w:rPr>
        <w:t xml:space="preserve">36 i </w:t>
      </w:r>
      <w:r w:rsidRPr="00DB768F">
        <w:rPr>
          <w:rFonts w:ascii="Arial" w:hAnsi="Arial" w:cs="Arial"/>
          <w:sz w:val="21"/>
          <w:szCs w:val="21"/>
        </w:rPr>
        <w:t>49 ustawy z dnia 14 czerwca 1960 r. Kodeks postępowania administracyjnego – dalej k.p.a. (</w:t>
      </w:r>
      <w:r w:rsidR="0050702C" w:rsidRPr="00DB768F">
        <w:rPr>
          <w:rFonts w:ascii="Arial" w:hAnsi="Arial" w:cs="Arial"/>
          <w:sz w:val="21"/>
          <w:szCs w:val="21"/>
        </w:rPr>
        <w:t xml:space="preserve">t.j. </w:t>
      </w:r>
      <w:r w:rsidRPr="00DB768F">
        <w:rPr>
          <w:rFonts w:ascii="Arial" w:hAnsi="Arial" w:cs="Arial"/>
          <w:i/>
          <w:sz w:val="21"/>
          <w:szCs w:val="21"/>
        </w:rPr>
        <w:t>Dz. U. z 202</w:t>
      </w:r>
      <w:r w:rsidR="00C62B75" w:rsidRPr="00DB768F">
        <w:rPr>
          <w:rFonts w:ascii="Arial" w:hAnsi="Arial" w:cs="Arial"/>
          <w:i/>
          <w:sz w:val="21"/>
          <w:szCs w:val="21"/>
        </w:rPr>
        <w:t>4</w:t>
      </w:r>
      <w:r w:rsidRPr="00DB768F">
        <w:rPr>
          <w:rFonts w:ascii="Arial" w:hAnsi="Arial" w:cs="Arial"/>
          <w:i/>
          <w:sz w:val="21"/>
          <w:szCs w:val="21"/>
        </w:rPr>
        <w:t xml:space="preserve"> r., poz. </w:t>
      </w:r>
      <w:r w:rsidR="00C62B75" w:rsidRPr="00DB768F">
        <w:rPr>
          <w:rFonts w:ascii="Arial" w:hAnsi="Arial" w:cs="Arial"/>
          <w:i/>
          <w:sz w:val="21"/>
          <w:szCs w:val="21"/>
        </w:rPr>
        <w:t>572</w:t>
      </w:r>
      <w:r w:rsidR="00172E88" w:rsidRPr="00DB768F">
        <w:rPr>
          <w:rFonts w:ascii="Arial" w:hAnsi="Arial" w:cs="Arial"/>
          <w:i/>
          <w:sz w:val="21"/>
          <w:szCs w:val="21"/>
        </w:rPr>
        <w:t xml:space="preserve"> z późn. zm.</w:t>
      </w:r>
      <w:r w:rsidRPr="00DB768F">
        <w:rPr>
          <w:rFonts w:ascii="Arial" w:hAnsi="Arial" w:cs="Arial"/>
          <w:sz w:val="21"/>
          <w:szCs w:val="21"/>
        </w:rPr>
        <w:t>), w</w:t>
      </w:r>
      <w:r w:rsidR="00C62B75" w:rsidRPr="00DB768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>związku</w:t>
      </w:r>
      <w:r w:rsidR="00C62B75" w:rsidRPr="00DB768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 xml:space="preserve">z art. 74 ust. 3 </w:t>
      </w:r>
      <w:r w:rsidR="000E466A" w:rsidRPr="00DB768F">
        <w:rPr>
          <w:rFonts w:ascii="Arial" w:hAnsi="Arial" w:cs="Arial"/>
          <w:sz w:val="21"/>
          <w:szCs w:val="21"/>
        </w:rPr>
        <w:t xml:space="preserve">oraz art. 75 ust. </w:t>
      </w:r>
      <w:r w:rsidR="00DB768F" w:rsidRPr="00DB768F">
        <w:rPr>
          <w:rFonts w:ascii="Arial" w:hAnsi="Arial" w:cs="Arial"/>
          <w:sz w:val="21"/>
          <w:szCs w:val="21"/>
        </w:rPr>
        <w:t>1 lit. n i lit. t</w:t>
      </w:r>
      <w:r w:rsidR="000E466A" w:rsidRPr="00DB768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>ustawy z dnia 3 października 2008 r. o</w:t>
      </w:r>
      <w:r w:rsidR="00172E88" w:rsidRPr="00DB768F">
        <w:rPr>
          <w:rFonts w:ascii="Arial" w:hAnsi="Arial" w:cs="Arial"/>
          <w:sz w:val="21"/>
          <w:szCs w:val="21"/>
        </w:rPr>
        <w:t xml:space="preserve"> </w:t>
      </w:r>
      <w:r w:rsidRPr="00DB768F">
        <w:rPr>
          <w:rFonts w:ascii="Arial" w:hAnsi="Arial" w:cs="Arial"/>
          <w:sz w:val="21"/>
          <w:szCs w:val="21"/>
        </w:rPr>
        <w:t xml:space="preserve">udostępnianiu informacji </w:t>
      </w:r>
      <w:r w:rsidR="0013185E" w:rsidRPr="00DB768F">
        <w:rPr>
          <w:rFonts w:ascii="Arial" w:hAnsi="Arial" w:cs="Arial"/>
          <w:sz w:val="21"/>
          <w:szCs w:val="21"/>
        </w:rPr>
        <w:br/>
      </w:r>
      <w:r w:rsidRPr="00DB768F">
        <w:rPr>
          <w:rFonts w:ascii="Arial" w:hAnsi="Arial" w:cs="Arial"/>
          <w:sz w:val="21"/>
          <w:szCs w:val="21"/>
        </w:rPr>
        <w:t>o środowisku i jego ochronie, udziale społeczeństwa w ochronie środowiska oraz o ocenach oddziaływania na środowisko – dalej ustawa ooś (</w:t>
      </w:r>
      <w:r w:rsidR="00CE1509" w:rsidRPr="00DB768F">
        <w:rPr>
          <w:rFonts w:ascii="Arial" w:hAnsi="Arial" w:cs="Arial"/>
          <w:sz w:val="21"/>
          <w:szCs w:val="21"/>
        </w:rPr>
        <w:t xml:space="preserve">t.j. </w:t>
      </w:r>
      <w:r w:rsidRPr="00DB768F">
        <w:rPr>
          <w:rFonts w:ascii="Arial" w:hAnsi="Arial" w:cs="Arial"/>
          <w:i/>
          <w:sz w:val="21"/>
          <w:szCs w:val="21"/>
        </w:rPr>
        <w:t>Dz. U. z 202</w:t>
      </w:r>
      <w:r w:rsidR="0013185E" w:rsidRPr="00DB768F">
        <w:rPr>
          <w:rFonts w:ascii="Arial" w:hAnsi="Arial" w:cs="Arial"/>
          <w:i/>
          <w:sz w:val="21"/>
          <w:szCs w:val="21"/>
        </w:rPr>
        <w:t>4</w:t>
      </w:r>
      <w:r w:rsidRPr="00DB768F">
        <w:rPr>
          <w:rFonts w:ascii="Arial" w:hAnsi="Arial" w:cs="Arial"/>
          <w:i/>
          <w:sz w:val="21"/>
          <w:szCs w:val="21"/>
        </w:rPr>
        <w:t xml:space="preserve"> r., poz. </w:t>
      </w:r>
      <w:r w:rsidR="0013185E" w:rsidRPr="00DB768F">
        <w:rPr>
          <w:rFonts w:ascii="Arial" w:hAnsi="Arial" w:cs="Arial"/>
          <w:i/>
          <w:sz w:val="21"/>
          <w:szCs w:val="21"/>
        </w:rPr>
        <w:t xml:space="preserve">1112 </w:t>
      </w:r>
      <w:r w:rsidRPr="00DB768F">
        <w:rPr>
          <w:rFonts w:ascii="Arial" w:hAnsi="Arial" w:cs="Arial"/>
          <w:i/>
          <w:sz w:val="21"/>
          <w:szCs w:val="21"/>
        </w:rPr>
        <w:t>z późn. zm</w:t>
      </w:r>
      <w:r w:rsidRPr="00DB768F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</w:t>
      </w:r>
      <w:r w:rsidR="000F41F9" w:rsidRPr="00DB768F">
        <w:rPr>
          <w:rFonts w:ascii="Arial" w:hAnsi="Arial" w:cs="Arial"/>
          <w:sz w:val="21"/>
          <w:szCs w:val="21"/>
        </w:rPr>
        <w:t>p</w:t>
      </w:r>
      <w:r w:rsidRPr="00DB768F">
        <w:rPr>
          <w:rFonts w:ascii="Arial" w:hAnsi="Arial" w:cs="Arial"/>
          <w:sz w:val="21"/>
          <w:szCs w:val="21"/>
        </w:rPr>
        <w:t>ostępowania</w:t>
      </w:r>
      <w:r w:rsidR="0013185E" w:rsidRPr="00DB768F">
        <w:rPr>
          <w:rFonts w:ascii="Arial" w:hAnsi="Arial" w:cs="Arial"/>
          <w:sz w:val="21"/>
          <w:szCs w:val="21"/>
        </w:rPr>
        <w:t>, że w post</w:t>
      </w:r>
      <w:r w:rsidR="0032688A" w:rsidRPr="00DB768F">
        <w:rPr>
          <w:rFonts w:ascii="Arial" w:hAnsi="Arial" w:cs="Arial"/>
          <w:sz w:val="21"/>
          <w:szCs w:val="21"/>
        </w:rPr>
        <w:t>ę</w:t>
      </w:r>
      <w:r w:rsidR="0013185E" w:rsidRPr="00DB768F">
        <w:rPr>
          <w:rFonts w:ascii="Arial" w:hAnsi="Arial" w:cs="Arial"/>
          <w:sz w:val="21"/>
          <w:szCs w:val="21"/>
        </w:rPr>
        <w:t xml:space="preserve">powaniu na </w:t>
      </w:r>
      <w:r w:rsidR="0032688A" w:rsidRPr="00DB768F">
        <w:rPr>
          <w:rFonts w:ascii="Arial" w:hAnsi="Arial" w:cs="Arial"/>
        </w:rPr>
        <w:t>wniosek</w:t>
      </w:r>
      <w:bookmarkStart w:id="0" w:name="_Hlk203557618"/>
      <w:r w:rsidR="0032688A" w:rsidRPr="00DB768F">
        <w:rPr>
          <w:rFonts w:ascii="Arial" w:eastAsia="Times New Roman" w:hAnsi="Arial" w:cs="Arial"/>
          <w:b/>
          <w:lang w:eastAsia="pl-PL"/>
        </w:rPr>
        <w:t xml:space="preserve"> </w:t>
      </w:r>
      <w:bookmarkEnd w:id="0"/>
      <w:r w:rsidR="002572AB" w:rsidRPr="004215C3">
        <w:rPr>
          <w:rFonts w:ascii="Arial" w:hAnsi="Arial" w:cs="Arial"/>
        </w:rPr>
        <w:t>PKP Polskie Linie Kolejowe S.A. Centrum Realizacji Inwestycji Region Północny, z dnia 30.01.2024 r. (wpływ 30.01.2024 r.), uzupełnionego pismem z dnia 30.01.2024 r. (wpływ 30.01.2024 r.) oraz pismem z dnia 15.02.2024 r. (wpływ 15.02.2024 r.) o wydanie decyzji o środowi</w:t>
      </w:r>
      <w:r w:rsidR="002572AB" w:rsidRPr="002572AB">
        <w:rPr>
          <w:rFonts w:ascii="Arial" w:hAnsi="Arial" w:cs="Arial"/>
        </w:rPr>
        <w:t>skowych uwarunkowaniach dla przedsięwzięcia pn.: „</w:t>
      </w:r>
      <w:r w:rsidR="002572AB" w:rsidRPr="002572AB">
        <w:rPr>
          <w:rFonts w:ascii="Arial" w:hAnsi="Arial" w:cs="Arial"/>
          <w:b/>
        </w:rPr>
        <w:t xml:space="preserve">Zapewnienie dostępu kolejowego do elektrowni jądrowej Lubiatowo – Kopalino na odcinku elektrownia - </w:t>
      </w:r>
      <w:proofErr w:type="spellStart"/>
      <w:r w:rsidR="002572AB" w:rsidRPr="002572AB">
        <w:rPr>
          <w:rFonts w:ascii="Arial" w:hAnsi="Arial" w:cs="Arial"/>
          <w:b/>
        </w:rPr>
        <w:t>Steknica</w:t>
      </w:r>
      <w:proofErr w:type="spellEnd"/>
      <w:r w:rsidR="002572AB" w:rsidRPr="002572AB">
        <w:rPr>
          <w:rFonts w:ascii="Arial" w:eastAsia="Times New Roman" w:hAnsi="Arial" w:cs="Arial"/>
          <w:lang w:eastAsia="pl-PL"/>
        </w:rPr>
        <w:t>”</w:t>
      </w:r>
      <w:r w:rsidR="008B5541" w:rsidRPr="002572AB">
        <w:rPr>
          <w:rFonts w:ascii="Arial" w:hAnsi="Arial" w:cs="Arial"/>
          <w:sz w:val="21"/>
          <w:szCs w:val="21"/>
        </w:rPr>
        <w:t>:</w:t>
      </w:r>
    </w:p>
    <w:p w14:paraId="723380B0" w14:textId="2944B2ED" w:rsidR="00DB768F" w:rsidRPr="0052619C" w:rsidRDefault="00DB768F" w:rsidP="00BA7C0A">
      <w:pPr>
        <w:pStyle w:val="Akapitzlist"/>
        <w:numPr>
          <w:ilvl w:val="0"/>
          <w:numId w:val="34"/>
        </w:num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2572AB">
        <w:rPr>
          <w:rFonts w:ascii="Arial" w:hAnsi="Arial" w:cs="Arial"/>
          <w:sz w:val="21"/>
          <w:szCs w:val="21"/>
          <w:u w:val="single"/>
        </w:rPr>
        <w:t>Pomorski Państwowy Wojewódzki Inspektor Sanitarny</w:t>
      </w:r>
      <w:r w:rsidRPr="002572AB">
        <w:rPr>
          <w:rFonts w:ascii="Arial" w:hAnsi="Arial" w:cs="Arial"/>
          <w:sz w:val="21"/>
          <w:szCs w:val="21"/>
        </w:rPr>
        <w:t xml:space="preserve">, jako organ opiniujący </w:t>
      </w:r>
      <w:r w:rsidRPr="002572AB">
        <w:rPr>
          <w:rFonts w:ascii="Arial" w:hAnsi="Arial" w:cs="Arial"/>
          <w:sz w:val="21"/>
          <w:szCs w:val="21"/>
        </w:rPr>
        <w:br/>
        <w:t xml:space="preserve">w przedmiotowym postępowaniu, pismem znak ONS.9022.5.6.2024.MG z dnia 11.03.2024 r. (wpływ 15.03.2024 r.), wyraził opinię, że nie ma konieczności </w:t>
      </w:r>
      <w:r w:rsidRPr="0052619C">
        <w:rPr>
          <w:rFonts w:ascii="Arial" w:hAnsi="Arial" w:cs="Arial"/>
          <w:sz w:val="21"/>
          <w:szCs w:val="21"/>
        </w:rPr>
        <w:t xml:space="preserve">przeprowadzenia oceny oddziaływania przedmiotowego przedsięwzięcia na środowisko. Pismami znak ONS.9022.179.2025.MG z dnia 10.04.2025 r. (wpływ 10.04.2025 r.) </w:t>
      </w:r>
      <w:r w:rsidR="006F086A">
        <w:rPr>
          <w:rFonts w:ascii="Arial" w:hAnsi="Arial" w:cs="Arial"/>
          <w:sz w:val="21"/>
          <w:szCs w:val="21"/>
        </w:rPr>
        <w:br/>
      </w:r>
      <w:r w:rsidRPr="0052619C">
        <w:rPr>
          <w:rFonts w:ascii="Arial" w:hAnsi="Arial" w:cs="Arial"/>
          <w:sz w:val="21"/>
          <w:szCs w:val="21"/>
        </w:rPr>
        <w:t>oraz ONS.9022.179.2025.MG.1 z dnia 23.10.2025 r. (27.10.2025 r.), Pomorski Państwowy Wojewódzki Inspektor Sanitarny podtrzymał stanowisko wyrażone w opinii znak ONS.9022.5.6.2024.MG z dnia 11.03.2024 r.</w:t>
      </w:r>
    </w:p>
    <w:p w14:paraId="3CDCDE58" w14:textId="77777777" w:rsidR="00DB768F" w:rsidRPr="006F086A" w:rsidRDefault="00DB768F" w:rsidP="00BA7C0A">
      <w:pPr>
        <w:pStyle w:val="Akapitzlist"/>
        <w:numPr>
          <w:ilvl w:val="0"/>
          <w:numId w:val="34"/>
        </w:num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52619C">
        <w:rPr>
          <w:rFonts w:ascii="Arial" w:hAnsi="Arial" w:cs="Arial"/>
          <w:sz w:val="21"/>
          <w:szCs w:val="21"/>
          <w:u w:val="single"/>
        </w:rPr>
        <w:t>Dyrektor Zarządu Zlewni w Gdańsku</w:t>
      </w:r>
      <w:r w:rsidRPr="0052619C">
        <w:rPr>
          <w:rFonts w:ascii="Arial" w:hAnsi="Arial" w:cs="Arial"/>
          <w:sz w:val="21"/>
          <w:szCs w:val="21"/>
        </w:rPr>
        <w:t xml:space="preserve">, jako organ uzgadniający w przedmiotowym postępowaniu, pismem znak GG.ZZŚ.4901.184.4.2024.KT z dnia 17.10.2025 r. (wpływ </w:t>
      </w:r>
      <w:r w:rsidRPr="006F086A">
        <w:rPr>
          <w:rFonts w:ascii="Arial" w:hAnsi="Arial" w:cs="Arial"/>
          <w:sz w:val="21"/>
          <w:szCs w:val="21"/>
        </w:rPr>
        <w:t xml:space="preserve">27.10.2025 r.), uzgodnił realizację przedmiotowego przedsięwzięcia. </w:t>
      </w:r>
    </w:p>
    <w:p w14:paraId="67C479C3" w14:textId="77777777" w:rsidR="003A6DD8" w:rsidRPr="006F086A" w:rsidRDefault="008B5541" w:rsidP="00BA7C0A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>Z</w:t>
      </w:r>
      <w:r w:rsidRPr="006F086A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6F086A">
        <w:rPr>
          <w:rFonts w:ascii="Arial" w:hAnsi="Arial" w:cs="Arial"/>
          <w:sz w:val="21"/>
          <w:szCs w:val="21"/>
        </w:rPr>
        <w:t>wydanie decyzji o środowiskowych uwarunkowaniach</w:t>
      </w:r>
      <w:r w:rsidRPr="006F086A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1BC6F2A0" w14:textId="4EC2F23A" w:rsidR="00326462" w:rsidRPr="006F086A" w:rsidRDefault="00CE77EF" w:rsidP="00BA7C0A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bookmarkStart w:id="1" w:name="_Hlk196482050"/>
      <w:r w:rsidRPr="006F086A">
        <w:rPr>
          <w:rFonts w:ascii="Arial" w:hAnsi="Arial" w:cs="Arial"/>
          <w:sz w:val="21"/>
          <w:szCs w:val="21"/>
        </w:rPr>
        <w:t>Z uwagi na konieczność przeanalizowania całego zgromadzonego materiału dowodowego, w</w:t>
      </w:r>
      <w:r w:rsidR="00AD15F4" w:rsidRPr="006F086A">
        <w:rPr>
          <w:rFonts w:ascii="Arial" w:hAnsi="Arial" w:cs="Arial"/>
          <w:sz w:val="21"/>
          <w:szCs w:val="21"/>
        </w:rPr>
        <w:t>niosek</w:t>
      </w:r>
      <w:r w:rsidR="00CE1509" w:rsidRPr="006F086A">
        <w:rPr>
          <w:rFonts w:ascii="Arial" w:hAnsi="Arial" w:cs="Arial"/>
          <w:sz w:val="21"/>
          <w:szCs w:val="21"/>
        </w:rPr>
        <w:t xml:space="preserve"> </w:t>
      </w:r>
      <w:r w:rsidR="007F69B6" w:rsidRPr="006F086A">
        <w:rPr>
          <w:rFonts w:ascii="Arial" w:hAnsi="Arial" w:cs="Arial"/>
          <w:sz w:val="21"/>
          <w:szCs w:val="21"/>
        </w:rPr>
        <w:t xml:space="preserve">nie może być rozpatrzony w ustawowym terminie. </w:t>
      </w:r>
      <w:r w:rsidR="00326462" w:rsidRPr="006F086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="007F69B6" w:rsidRPr="006F086A">
        <w:rPr>
          <w:rFonts w:ascii="Arial" w:hAnsi="Arial" w:cs="Arial"/>
          <w:b/>
          <w:bCs/>
          <w:sz w:val="21"/>
          <w:szCs w:val="21"/>
        </w:rPr>
        <w:t>3</w:t>
      </w:r>
      <w:r w:rsidR="006F086A" w:rsidRPr="006F086A">
        <w:rPr>
          <w:rFonts w:ascii="Arial" w:hAnsi="Arial" w:cs="Arial"/>
          <w:b/>
          <w:bCs/>
          <w:sz w:val="21"/>
          <w:szCs w:val="21"/>
        </w:rPr>
        <w:t>1</w:t>
      </w:r>
      <w:r w:rsidR="00326462" w:rsidRPr="006F086A">
        <w:rPr>
          <w:rFonts w:ascii="Arial" w:hAnsi="Arial" w:cs="Arial"/>
          <w:b/>
          <w:bCs/>
          <w:sz w:val="21"/>
          <w:szCs w:val="21"/>
        </w:rPr>
        <w:t>.</w:t>
      </w:r>
      <w:r w:rsidR="000E6FA6" w:rsidRPr="006F086A">
        <w:rPr>
          <w:rFonts w:ascii="Arial" w:hAnsi="Arial" w:cs="Arial"/>
          <w:b/>
          <w:bCs/>
          <w:sz w:val="21"/>
          <w:szCs w:val="21"/>
        </w:rPr>
        <w:t>1</w:t>
      </w:r>
      <w:r w:rsidR="006F086A" w:rsidRPr="006F086A">
        <w:rPr>
          <w:rFonts w:ascii="Arial" w:hAnsi="Arial" w:cs="Arial"/>
          <w:b/>
          <w:bCs/>
          <w:sz w:val="21"/>
          <w:szCs w:val="21"/>
        </w:rPr>
        <w:t>2</w:t>
      </w:r>
      <w:r w:rsidR="00326462" w:rsidRPr="006F086A">
        <w:rPr>
          <w:rFonts w:ascii="Arial" w:hAnsi="Arial" w:cs="Arial"/>
          <w:b/>
          <w:bCs/>
          <w:sz w:val="21"/>
          <w:szCs w:val="21"/>
        </w:rPr>
        <w:t>.202</w:t>
      </w:r>
      <w:r w:rsidR="006F086A" w:rsidRPr="006F086A">
        <w:rPr>
          <w:rFonts w:ascii="Arial" w:hAnsi="Arial" w:cs="Arial"/>
          <w:b/>
          <w:bCs/>
          <w:sz w:val="21"/>
          <w:szCs w:val="21"/>
        </w:rPr>
        <w:t>5</w:t>
      </w:r>
      <w:r w:rsidR="00326462" w:rsidRPr="006F086A">
        <w:rPr>
          <w:rFonts w:ascii="Arial" w:hAnsi="Arial" w:cs="Arial"/>
          <w:b/>
          <w:bCs/>
          <w:sz w:val="21"/>
          <w:szCs w:val="21"/>
        </w:rPr>
        <w:t xml:space="preserve"> r</w:t>
      </w:r>
      <w:r w:rsidR="00326462" w:rsidRPr="006F086A">
        <w:rPr>
          <w:rFonts w:ascii="Arial" w:hAnsi="Arial" w:cs="Arial"/>
          <w:sz w:val="21"/>
          <w:szCs w:val="21"/>
        </w:rPr>
        <w:t>.</w:t>
      </w:r>
    </w:p>
    <w:bookmarkEnd w:id="1"/>
    <w:p w14:paraId="2D104B2C" w14:textId="165F9F79" w:rsidR="00F36750" w:rsidRPr="006F086A" w:rsidRDefault="00F36750" w:rsidP="00BA7C0A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 xml:space="preserve">Przedmiotowa inwestycja zlokalizowana zostanie na działkach wymienionych w Załączniku nr 1 </w:t>
      </w:r>
      <w:r w:rsidRPr="006F086A">
        <w:rPr>
          <w:rFonts w:ascii="Arial" w:hAnsi="Arial" w:cs="Arial"/>
          <w:sz w:val="21"/>
          <w:szCs w:val="21"/>
        </w:rPr>
        <w:br/>
        <w:t>do obwieszczenia znak RDOŚ-Gd-WOO.420.</w:t>
      </w:r>
      <w:r w:rsidR="006F086A" w:rsidRPr="006F086A">
        <w:rPr>
          <w:rFonts w:ascii="Arial" w:hAnsi="Arial" w:cs="Arial"/>
          <w:sz w:val="21"/>
          <w:szCs w:val="21"/>
        </w:rPr>
        <w:t>11</w:t>
      </w:r>
      <w:r w:rsidRPr="006F086A">
        <w:rPr>
          <w:rFonts w:ascii="Arial" w:hAnsi="Arial" w:cs="Arial"/>
          <w:sz w:val="21"/>
          <w:szCs w:val="21"/>
        </w:rPr>
        <w:t>.202</w:t>
      </w:r>
      <w:r w:rsidR="000E6FA6" w:rsidRPr="006F086A">
        <w:rPr>
          <w:rFonts w:ascii="Arial" w:hAnsi="Arial" w:cs="Arial"/>
          <w:sz w:val="21"/>
          <w:szCs w:val="21"/>
        </w:rPr>
        <w:t>4</w:t>
      </w:r>
      <w:r w:rsidRPr="006F086A">
        <w:rPr>
          <w:rFonts w:ascii="Arial" w:hAnsi="Arial" w:cs="Arial"/>
          <w:sz w:val="21"/>
          <w:szCs w:val="21"/>
        </w:rPr>
        <w:t>.</w:t>
      </w:r>
      <w:r w:rsidR="006F086A" w:rsidRPr="006F086A">
        <w:rPr>
          <w:rFonts w:ascii="Arial" w:hAnsi="Arial" w:cs="Arial"/>
          <w:sz w:val="21"/>
          <w:szCs w:val="21"/>
        </w:rPr>
        <w:t>AGH/AJM</w:t>
      </w:r>
      <w:r w:rsidR="000E6FA6" w:rsidRPr="006F086A">
        <w:rPr>
          <w:rFonts w:ascii="Arial" w:hAnsi="Arial" w:cs="Arial"/>
          <w:sz w:val="21"/>
          <w:szCs w:val="21"/>
        </w:rPr>
        <w:t>/</w:t>
      </w:r>
      <w:r w:rsidRPr="006F086A">
        <w:rPr>
          <w:rFonts w:ascii="Arial" w:hAnsi="Arial" w:cs="Arial"/>
          <w:sz w:val="21"/>
          <w:szCs w:val="21"/>
        </w:rPr>
        <w:t>MC.3</w:t>
      </w:r>
      <w:r w:rsidR="006F086A" w:rsidRPr="006F086A">
        <w:rPr>
          <w:rFonts w:ascii="Arial" w:hAnsi="Arial" w:cs="Arial"/>
          <w:sz w:val="21"/>
          <w:szCs w:val="21"/>
        </w:rPr>
        <w:t>5</w:t>
      </w:r>
      <w:r w:rsidR="00DD3D7A" w:rsidRPr="006F086A">
        <w:rPr>
          <w:rFonts w:ascii="Arial" w:hAnsi="Arial" w:cs="Arial"/>
          <w:sz w:val="21"/>
          <w:szCs w:val="21"/>
        </w:rPr>
        <w:t xml:space="preserve"> z dnia 0</w:t>
      </w:r>
      <w:r w:rsidR="006F086A" w:rsidRPr="006F086A">
        <w:rPr>
          <w:rFonts w:ascii="Arial" w:hAnsi="Arial" w:cs="Arial"/>
          <w:sz w:val="21"/>
          <w:szCs w:val="21"/>
        </w:rPr>
        <w:t>9</w:t>
      </w:r>
      <w:r w:rsidR="00DD3D7A" w:rsidRPr="006F086A">
        <w:rPr>
          <w:rFonts w:ascii="Arial" w:hAnsi="Arial" w:cs="Arial"/>
          <w:sz w:val="21"/>
          <w:szCs w:val="21"/>
        </w:rPr>
        <w:t>.</w:t>
      </w:r>
      <w:r w:rsidR="006F086A" w:rsidRPr="006F086A">
        <w:rPr>
          <w:rFonts w:ascii="Arial" w:hAnsi="Arial" w:cs="Arial"/>
          <w:sz w:val="21"/>
          <w:szCs w:val="21"/>
        </w:rPr>
        <w:t>10</w:t>
      </w:r>
      <w:r w:rsidR="00DD3D7A" w:rsidRPr="006F086A">
        <w:rPr>
          <w:rFonts w:ascii="Arial" w:hAnsi="Arial" w:cs="Arial"/>
          <w:sz w:val="21"/>
          <w:szCs w:val="21"/>
        </w:rPr>
        <w:t>.2025 r</w:t>
      </w:r>
      <w:r w:rsidRPr="006F086A">
        <w:rPr>
          <w:rFonts w:ascii="Arial" w:hAnsi="Arial" w:cs="Arial"/>
          <w:sz w:val="21"/>
          <w:szCs w:val="21"/>
        </w:rPr>
        <w:t>.</w:t>
      </w:r>
    </w:p>
    <w:p w14:paraId="24636767" w14:textId="16841E92" w:rsidR="003A6DD8" w:rsidRPr="006F086A" w:rsidRDefault="003A6DD8" w:rsidP="00BA7C0A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>W związku z powyższym tutejsz</w:t>
      </w:r>
      <w:r w:rsidR="00133924" w:rsidRPr="006F086A">
        <w:rPr>
          <w:rFonts w:ascii="Arial" w:hAnsi="Arial" w:cs="Arial"/>
          <w:sz w:val="21"/>
          <w:szCs w:val="21"/>
        </w:rPr>
        <w:t>y</w:t>
      </w:r>
      <w:r w:rsidRPr="006F086A">
        <w:rPr>
          <w:rFonts w:ascii="Arial" w:hAnsi="Arial" w:cs="Arial"/>
          <w:sz w:val="21"/>
          <w:szCs w:val="21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D346C5" w:rsidRPr="006F086A">
        <w:rPr>
          <w:rFonts w:ascii="Arial" w:hAnsi="Arial" w:cs="Arial"/>
          <w:sz w:val="21"/>
          <w:szCs w:val="21"/>
        </w:rPr>
        <w:t>4</w:t>
      </w:r>
      <w:r w:rsidRPr="006F086A">
        <w:rPr>
          <w:rFonts w:ascii="Arial" w:hAnsi="Arial" w:cs="Arial"/>
          <w:sz w:val="21"/>
          <w:szCs w:val="21"/>
        </w:rPr>
        <w:t xml:space="preserve"> dni od dnia doręczenia niniejszego zawiadomienia.</w:t>
      </w:r>
    </w:p>
    <w:p w14:paraId="0B114DA8" w14:textId="2D46D755" w:rsidR="003A6DD8" w:rsidRPr="006F086A" w:rsidRDefault="003A6DD8" w:rsidP="00BA7C0A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6F086A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6F086A" w:rsidRDefault="00CA1379" w:rsidP="00BA7C0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CA57EBC" w14:textId="77777777" w:rsidR="00B4699C" w:rsidRPr="006F086A" w:rsidRDefault="00B4699C" w:rsidP="00BA7C0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F086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6F086A" w:rsidRDefault="00B4699C" w:rsidP="00BA7C0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6F086A" w:rsidRDefault="00B4699C" w:rsidP="00BA7C0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F086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6F086A" w:rsidRDefault="00B4699C" w:rsidP="00BA7C0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6F086A" w:rsidRDefault="000561E2" w:rsidP="00BA7C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6F086A" w:rsidRDefault="00BC5709" w:rsidP="00BA7C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A1B235" w:rsidR="000F41F9" w:rsidRPr="006F086A" w:rsidRDefault="00133924" w:rsidP="00BA7C0A">
      <w:pPr>
        <w:tabs>
          <w:tab w:val="left" w:pos="5685"/>
        </w:tabs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6F086A">
        <w:rPr>
          <w:rFonts w:ascii="Arial" w:eastAsia="Times New Roman" w:hAnsi="Arial" w:cs="Arial"/>
          <w:sz w:val="17"/>
          <w:szCs w:val="17"/>
          <w:lang w:eastAsia="pl-PL"/>
        </w:rPr>
        <w:lastRenderedPageBreak/>
        <w:tab/>
      </w:r>
    </w:p>
    <w:p w14:paraId="62893F1A" w14:textId="77777777" w:rsidR="000F41F9" w:rsidRPr="006F086A" w:rsidRDefault="000F41F9" w:rsidP="00BA7C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6F086A" w:rsidRDefault="00AF50A3" w:rsidP="00BA7C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D346C5" w:rsidRDefault="00AF50A3" w:rsidP="00BA7C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D346C5" w:rsidRDefault="00B4699C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46C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D346C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D346C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D346C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D845BC" w:rsidRDefault="00B4699C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D845BC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D845BC" w:rsidRDefault="00B4699C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D845BC" w:rsidRDefault="00B4699C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D845BC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D845BC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3CC3C6B" w14:textId="1ED57524" w:rsidR="006F086A" w:rsidRPr="00D845BC" w:rsidRDefault="008D3DC3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</w:t>
      </w:r>
      <w:r w:rsidR="006F086A"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>1 lit. n</w:t>
      </w:r>
      <w:r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ooś</w:t>
      </w:r>
      <w:r w:rsidRPr="00D845BC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0E6FA6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C548B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w przypadku </w:t>
      </w:r>
      <w:r w:rsidR="006F086A" w:rsidRPr="00D845BC">
        <w:rPr>
          <w:rFonts w:ascii="Arial" w:eastAsia="Times New Roman" w:hAnsi="Arial" w:cs="Arial"/>
          <w:sz w:val="16"/>
          <w:szCs w:val="16"/>
          <w:lang w:eastAsia="pl-PL"/>
        </w:rPr>
        <w:t xml:space="preserve">inwestycji towarzyszącej, o której mowa w ustawie z dnia 29 czerwca 2011 r. </w:t>
      </w:r>
      <w:r w:rsidR="00D845BC" w:rsidRPr="00D845BC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6F086A" w:rsidRPr="00D845BC">
        <w:rPr>
          <w:rFonts w:ascii="Arial" w:eastAsia="Times New Roman" w:hAnsi="Arial" w:cs="Arial"/>
          <w:sz w:val="16"/>
          <w:szCs w:val="16"/>
          <w:lang w:eastAsia="pl-PL"/>
        </w:rPr>
        <w:t>o przygotowaniu i realizacji inwestycji w zakresie obiektów energetyki jądrowej oraz inwestycji towarzyszących</w:t>
      </w:r>
      <w:r w:rsidR="00D845BC" w:rsidRPr="00D845BC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D7F5F9B" w14:textId="087E8413" w:rsidR="006F086A" w:rsidRPr="00D845BC" w:rsidRDefault="00D845BC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845BC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lit. t ustawy ooś</w:t>
      </w:r>
      <w:r w:rsidRPr="00D845BC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 przedsięwzięć polegających na realizacji linii kolejowej.</w:t>
      </w:r>
    </w:p>
    <w:p w14:paraId="509F8FC7" w14:textId="77777777" w:rsidR="007F69B6" w:rsidRPr="00D845BC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D845BC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D845BC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D845BC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D845BC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D845BC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D845BC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55A8D7B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5668827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7FF5C758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388D3BE9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3F803633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78D0D8E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3ED3DA5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2CA0176C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23AE0BF8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26B9107" w14:textId="77777777" w:rsidR="000E6FA6" w:rsidRPr="001E3902" w:rsidRDefault="000E6FA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DD010CD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4EDD26F" w14:textId="77777777" w:rsidR="007F69B6" w:rsidRPr="001E3902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63727F4" w14:textId="77777777" w:rsidR="007F69B6" w:rsidRDefault="007F69B6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B3F12D6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375C6FDB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5C70151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D11B03D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501E528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F54735E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5E6B456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6CF70AD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2DD30EB0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094852D4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739448F9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3215150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0544292A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4E55D76D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A67214A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1B8F6DF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1E666EC7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CF0D8B7" w14:textId="77777777" w:rsidR="00D845BC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64B2D5D2" w14:textId="77777777" w:rsidR="00D845BC" w:rsidRPr="001E3902" w:rsidRDefault="00D845BC" w:rsidP="00BA7C0A">
      <w:pPr>
        <w:spacing w:after="0" w:line="240" w:lineRule="auto"/>
        <w:rPr>
          <w:rFonts w:ascii="Arial" w:eastAsia="Times New Roman" w:hAnsi="Arial" w:cs="Arial"/>
          <w:color w:val="EE0000"/>
          <w:sz w:val="16"/>
          <w:szCs w:val="16"/>
          <w:lang w:eastAsia="pl-PL"/>
        </w:rPr>
      </w:pPr>
    </w:p>
    <w:p w14:paraId="56E11F15" w14:textId="77777777" w:rsidR="007F69B6" w:rsidRPr="006F086A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C44BC" w14:textId="77777777" w:rsidR="007F69B6" w:rsidRPr="006F086A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D5EE15" w14:textId="77777777" w:rsidR="007F69B6" w:rsidRPr="006F086A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2E45FD" w14:textId="77777777" w:rsidR="007F69B6" w:rsidRPr="006F086A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7853EC" w14:textId="77777777" w:rsidR="007F69B6" w:rsidRPr="006F086A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2C8F1D" w14:textId="77777777" w:rsidR="007F69B6" w:rsidRPr="006F086A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5C1355" w14:textId="77777777" w:rsidR="007F69B6" w:rsidRPr="006F086A" w:rsidRDefault="007F69B6" w:rsidP="00BA7C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82C87E" w14:textId="77777777" w:rsidR="00E03B55" w:rsidRPr="006F086A" w:rsidRDefault="00E03B55" w:rsidP="00BA7C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6F086A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625247BD" w14:textId="77777777" w:rsidR="00E03B55" w:rsidRPr="006F086A" w:rsidRDefault="00E03B55" w:rsidP="00BA7C0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6F086A">
        <w:rPr>
          <w:rFonts w:ascii="Arial" w:eastAsia="Times New Roman" w:hAnsi="Arial" w:cs="Arial"/>
          <w:sz w:val="17"/>
          <w:szCs w:val="17"/>
          <w:lang w:eastAsia="pl-PL"/>
        </w:rPr>
        <w:t>strona internetowa RDOŚ w Gdańsku, https://www.gov.pl/web/rdos-gdansk</w:t>
      </w:r>
    </w:p>
    <w:p w14:paraId="0996FFD2" w14:textId="77777777" w:rsidR="00E03B55" w:rsidRPr="006F086A" w:rsidRDefault="00E03B55" w:rsidP="00BA7C0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6F086A">
        <w:rPr>
          <w:rFonts w:ascii="Arial" w:eastAsia="Times New Roman" w:hAnsi="Arial" w:cs="Arial"/>
          <w:sz w:val="17"/>
          <w:szCs w:val="17"/>
          <w:lang w:eastAsia="pl-PL"/>
        </w:rPr>
        <w:t xml:space="preserve">tablica ogłoszeń RDOŚ w Gdańsku </w:t>
      </w:r>
    </w:p>
    <w:p w14:paraId="41E64B9F" w14:textId="134D789D" w:rsidR="00E03B55" w:rsidRPr="006F086A" w:rsidRDefault="00E03B55" w:rsidP="00BA7C0A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357" w:hanging="357"/>
        <w:rPr>
          <w:rFonts w:ascii="Arial" w:hAnsi="Arial" w:cs="Arial"/>
          <w:sz w:val="17"/>
          <w:szCs w:val="17"/>
        </w:rPr>
        <w:sectPr w:rsidR="00E03B55" w:rsidRPr="006F086A" w:rsidSect="00E03B5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bookmarkStart w:id="2" w:name="_Hlk196481951"/>
      <w:r w:rsidRPr="006F086A">
        <w:rPr>
          <w:rFonts w:ascii="Arial" w:eastAsia="Times New Roman" w:hAnsi="Arial" w:cs="Arial"/>
          <w:sz w:val="17"/>
          <w:szCs w:val="17"/>
          <w:lang w:eastAsia="pl-PL"/>
        </w:rPr>
        <w:t>aa     Sprawę prowadzi: Magdalena Chodorska, tel.: 58 68 36 840 (godz. 10.00 – 13.00)</w:t>
      </w:r>
    </w:p>
    <w:bookmarkEnd w:id="2"/>
    <w:p w14:paraId="3CEFDB07" w14:textId="77777777" w:rsidR="007F69B6" w:rsidRPr="006F086A" w:rsidRDefault="007F69B6" w:rsidP="00BA7C0A">
      <w:pPr>
        <w:pStyle w:val="Bezodstpw"/>
        <w:rPr>
          <w:rFonts w:ascii="Arial" w:hAnsi="Arial" w:cs="Arial"/>
          <w:sz w:val="21"/>
          <w:szCs w:val="21"/>
        </w:rPr>
      </w:pPr>
    </w:p>
    <w:sectPr w:rsidR="007F69B6" w:rsidRPr="006F086A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9DBD" w14:textId="77777777" w:rsidR="002540F1" w:rsidRDefault="002540F1" w:rsidP="00A2514C">
      <w:pPr>
        <w:spacing w:after="0" w:line="240" w:lineRule="auto"/>
      </w:pPr>
      <w:r>
        <w:separator/>
      </w:r>
    </w:p>
  </w:endnote>
  <w:endnote w:type="continuationSeparator" w:id="0">
    <w:p w14:paraId="2AB074F6" w14:textId="77777777" w:rsidR="002540F1" w:rsidRDefault="002540F1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E464" w14:textId="15D7FF13" w:rsidR="00E03B55" w:rsidRPr="003A42A8" w:rsidRDefault="00BA7C0A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03B55" w:rsidRPr="003A42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F086A">
              <w:rPr>
                <w:rFonts w:ascii="Arial" w:hAnsi="Arial" w:cs="Arial"/>
                <w:sz w:val="20"/>
                <w:szCs w:val="20"/>
              </w:rPr>
              <w:t>11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.202</w:t>
            </w:r>
            <w:r w:rsidR="000E6FA6">
              <w:rPr>
                <w:rFonts w:ascii="Arial" w:hAnsi="Arial" w:cs="Arial"/>
                <w:sz w:val="20"/>
                <w:szCs w:val="20"/>
              </w:rPr>
              <w:t>4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6F086A">
              <w:rPr>
                <w:rFonts w:ascii="Arial" w:hAnsi="Arial" w:cs="Arial"/>
                <w:sz w:val="20"/>
                <w:szCs w:val="20"/>
              </w:rPr>
              <w:t>AGH/AJM</w:t>
            </w:r>
            <w:r w:rsidR="000E6FA6">
              <w:rPr>
                <w:rFonts w:ascii="Arial" w:hAnsi="Arial" w:cs="Arial"/>
                <w:sz w:val="20"/>
                <w:szCs w:val="20"/>
              </w:rPr>
              <w:t>/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MC.</w:t>
            </w:r>
            <w:r w:rsidR="009E2F27">
              <w:rPr>
                <w:rFonts w:ascii="Arial" w:hAnsi="Arial" w:cs="Arial"/>
                <w:sz w:val="20"/>
                <w:szCs w:val="20"/>
              </w:rPr>
              <w:t>3</w:t>
            </w:r>
            <w:r w:rsidR="006F086A">
              <w:rPr>
                <w:rFonts w:ascii="Arial" w:hAnsi="Arial" w:cs="Arial"/>
                <w:sz w:val="20"/>
                <w:szCs w:val="20"/>
              </w:rPr>
              <w:t>9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03B55" w:rsidRPr="003A42A8">
      <w:rPr>
        <w:rFonts w:ascii="Arial" w:hAnsi="Arial" w:cs="Arial"/>
        <w:sz w:val="20"/>
        <w:szCs w:val="20"/>
      </w:rPr>
      <w:t xml:space="preserve"> </w:t>
    </w:r>
  </w:p>
  <w:p w14:paraId="68B8C6F0" w14:textId="77777777" w:rsidR="00E03B5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3B4D3B6" w14:textId="77777777" w:rsidR="00E03B55" w:rsidRPr="0023188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642" w14:textId="77777777" w:rsidR="00E03B55" w:rsidRPr="00425F85" w:rsidRDefault="00E03B55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A7B9007" wp14:editId="5151364E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31685D66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8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4992D6B" w:rsidR="00EF2D16" w:rsidRPr="00425F85" w:rsidRDefault="00523D2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3703C02" wp14:editId="33BB0646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3E39" w14:textId="77777777" w:rsidR="002540F1" w:rsidRDefault="002540F1" w:rsidP="00A2514C">
      <w:pPr>
        <w:spacing w:after="0" w:line="240" w:lineRule="auto"/>
      </w:pPr>
      <w:r>
        <w:separator/>
      </w:r>
    </w:p>
  </w:footnote>
  <w:footnote w:type="continuationSeparator" w:id="0">
    <w:p w14:paraId="73FBED83" w14:textId="77777777" w:rsidR="002540F1" w:rsidRDefault="002540F1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E555" w14:textId="77777777" w:rsidR="00E03B55" w:rsidRDefault="00E03B5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E31" w14:textId="77777777" w:rsidR="00E03B55" w:rsidRDefault="00E03B55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8B18A8E" wp14:editId="4E1D70C2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72462D8F" w:rsidR="00EF2D16" w:rsidRDefault="00523D2E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686236AD" wp14:editId="1AD868BC">
          <wp:extent cx="4905375" cy="933450"/>
          <wp:effectExtent l="0" t="0" r="0" b="0"/>
          <wp:docPr id="107978327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4B8"/>
    <w:multiLevelType w:val="hybridMultilevel"/>
    <w:tmpl w:val="872E568A"/>
    <w:lvl w:ilvl="0" w:tplc="7CBCBE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9F33C16"/>
    <w:multiLevelType w:val="hybridMultilevel"/>
    <w:tmpl w:val="D426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5A43AD8"/>
    <w:multiLevelType w:val="hybridMultilevel"/>
    <w:tmpl w:val="58FE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4"/>
  </w:num>
  <w:num w:numId="5" w16cid:durableId="693502337">
    <w:abstractNumId w:val="34"/>
    <w:lvlOverride w:ilvl="0">
      <w:startOverride w:val="1"/>
    </w:lvlOverride>
  </w:num>
  <w:num w:numId="6" w16cid:durableId="694812883">
    <w:abstractNumId w:val="27"/>
  </w:num>
  <w:num w:numId="7" w16cid:durableId="1056467346">
    <w:abstractNumId w:val="33"/>
  </w:num>
  <w:num w:numId="8" w16cid:durableId="1739478012">
    <w:abstractNumId w:val="13"/>
  </w:num>
  <w:num w:numId="9" w16cid:durableId="1877044391">
    <w:abstractNumId w:val="22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5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1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30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6"/>
  </w:num>
  <w:num w:numId="29" w16cid:durableId="174923507">
    <w:abstractNumId w:val="23"/>
  </w:num>
  <w:num w:numId="30" w16cid:durableId="1275406032">
    <w:abstractNumId w:val="3"/>
  </w:num>
  <w:num w:numId="31" w16cid:durableId="530845806">
    <w:abstractNumId w:val="32"/>
  </w:num>
  <w:num w:numId="32" w16cid:durableId="1273243249">
    <w:abstractNumId w:val="19"/>
  </w:num>
  <w:num w:numId="33" w16cid:durableId="1583371589">
    <w:abstractNumId w:val="31"/>
  </w:num>
  <w:num w:numId="34" w16cid:durableId="1529292290">
    <w:abstractNumId w:val="29"/>
  </w:num>
  <w:num w:numId="35" w16cid:durableId="504636429">
    <w:abstractNumId w:val="15"/>
  </w:num>
  <w:num w:numId="36" w16cid:durableId="1417552335">
    <w:abstractNumId w:val="20"/>
  </w:num>
  <w:num w:numId="37" w16cid:durableId="5054815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87CD4"/>
    <w:rsid w:val="000D283D"/>
    <w:rsid w:val="000E43B2"/>
    <w:rsid w:val="000E466A"/>
    <w:rsid w:val="000E6FA6"/>
    <w:rsid w:val="000F0D13"/>
    <w:rsid w:val="000F41F9"/>
    <w:rsid w:val="0012400D"/>
    <w:rsid w:val="0013185E"/>
    <w:rsid w:val="00133924"/>
    <w:rsid w:val="00157436"/>
    <w:rsid w:val="00172E88"/>
    <w:rsid w:val="00185A9F"/>
    <w:rsid w:val="00192185"/>
    <w:rsid w:val="001A4921"/>
    <w:rsid w:val="001B44AA"/>
    <w:rsid w:val="001C4394"/>
    <w:rsid w:val="001E3902"/>
    <w:rsid w:val="00233D39"/>
    <w:rsid w:val="002540F1"/>
    <w:rsid w:val="002572AB"/>
    <w:rsid w:val="00263450"/>
    <w:rsid w:val="00265E7E"/>
    <w:rsid w:val="002C3AE5"/>
    <w:rsid w:val="002C4D87"/>
    <w:rsid w:val="00302461"/>
    <w:rsid w:val="00317464"/>
    <w:rsid w:val="00326462"/>
    <w:rsid w:val="0032688A"/>
    <w:rsid w:val="00346B06"/>
    <w:rsid w:val="00357BCB"/>
    <w:rsid w:val="00362353"/>
    <w:rsid w:val="0038727D"/>
    <w:rsid w:val="003A5509"/>
    <w:rsid w:val="003A6DD8"/>
    <w:rsid w:val="003B3CAC"/>
    <w:rsid w:val="003C6880"/>
    <w:rsid w:val="003D1846"/>
    <w:rsid w:val="003D71E3"/>
    <w:rsid w:val="003F648F"/>
    <w:rsid w:val="00462637"/>
    <w:rsid w:val="00472C78"/>
    <w:rsid w:val="004B3D8B"/>
    <w:rsid w:val="004B77A6"/>
    <w:rsid w:val="004C502C"/>
    <w:rsid w:val="004D1008"/>
    <w:rsid w:val="004D3BC4"/>
    <w:rsid w:val="0050702C"/>
    <w:rsid w:val="005101D4"/>
    <w:rsid w:val="00520D08"/>
    <w:rsid w:val="00523D2E"/>
    <w:rsid w:val="005471C6"/>
    <w:rsid w:val="00565B95"/>
    <w:rsid w:val="005719F7"/>
    <w:rsid w:val="00576912"/>
    <w:rsid w:val="005B53F0"/>
    <w:rsid w:val="005C548B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6F086A"/>
    <w:rsid w:val="00700337"/>
    <w:rsid w:val="00730A7A"/>
    <w:rsid w:val="00731C47"/>
    <w:rsid w:val="00732D37"/>
    <w:rsid w:val="00742BCF"/>
    <w:rsid w:val="007757D4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678D4"/>
    <w:rsid w:val="00882820"/>
    <w:rsid w:val="008A409C"/>
    <w:rsid w:val="008B5541"/>
    <w:rsid w:val="008C3856"/>
    <w:rsid w:val="008D3DC3"/>
    <w:rsid w:val="008E246D"/>
    <w:rsid w:val="008F6008"/>
    <w:rsid w:val="008F620A"/>
    <w:rsid w:val="009504A0"/>
    <w:rsid w:val="00995CD9"/>
    <w:rsid w:val="009A0F73"/>
    <w:rsid w:val="009B24B8"/>
    <w:rsid w:val="009D08B1"/>
    <w:rsid w:val="009E2F27"/>
    <w:rsid w:val="009E5B16"/>
    <w:rsid w:val="009F734A"/>
    <w:rsid w:val="009F7504"/>
    <w:rsid w:val="00A2514C"/>
    <w:rsid w:val="00A25217"/>
    <w:rsid w:val="00A36286"/>
    <w:rsid w:val="00A37E3C"/>
    <w:rsid w:val="00A43646"/>
    <w:rsid w:val="00A60F7B"/>
    <w:rsid w:val="00A85AF3"/>
    <w:rsid w:val="00A87B5C"/>
    <w:rsid w:val="00AB7131"/>
    <w:rsid w:val="00AC05D0"/>
    <w:rsid w:val="00AC496F"/>
    <w:rsid w:val="00AC6BFC"/>
    <w:rsid w:val="00AD07E0"/>
    <w:rsid w:val="00AD15F4"/>
    <w:rsid w:val="00AD67D2"/>
    <w:rsid w:val="00AF50A3"/>
    <w:rsid w:val="00B172A5"/>
    <w:rsid w:val="00B4699C"/>
    <w:rsid w:val="00B54B82"/>
    <w:rsid w:val="00B744C4"/>
    <w:rsid w:val="00B80AC6"/>
    <w:rsid w:val="00B82FE5"/>
    <w:rsid w:val="00B9506E"/>
    <w:rsid w:val="00B978A6"/>
    <w:rsid w:val="00BA7C0A"/>
    <w:rsid w:val="00BC18E4"/>
    <w:rsid w:val="00BC5709"/>
    <w:rsid w:val="00BD6B03"/>
    <w:rsid w:val="00C011E6"/>
    <w:rsid w:val="00C120B6"/>
    <w:rsid w:val="00C16309"/>
    <w:rsid w:val="00C26850"/>
    <w:rsid w:val="00C328E3"/>
    <w:rsid w:val="00C53082"/>
    <w:rsid w:val="00C62B75"/>
    <w:rsid w:val="00C95BBE"/>
    <w:rsid w:val="00CA1379"/>
    <w:rsid w:val="00CB17D7"/>
    <w:rsid w:val="00CD61FB"/>
    <w:rsid w:val="00CE1509"/>
    <w:rsid w:val="00CE77EF"/>
    <w:rsid w:val="00D109C7"/>
    <w:rsid w:val="00D10B6D"/>
    <w:rsid w:val="00D15574"/>
    <w:rsid w:val="00D252C4"/>
    <w:rsid w:val="00D346C5"/>
    <w:rsid w:val="00D3655E"/>
    <w:rsid w:val="00D612F2"/>
    <w:rsid w:val="00D710BB"/>
    <w:rsid w:val="00D7321B"/>
    <w:rsid w:val="00D845BC"/>
    <w:rsid w:val="00D87D89"/>
    <w:rsid w:val="00DA0750"/>
    <w:rsid w:val="00DA5EAA"/>
    <w:rsid w:val="00DA7D1E"/>
    <w:rsid w:val="00DB3853"/>
    <w:rsid w:val="00DB768F"/>
    <w:rsid w:val="00DD3D7A"/>
    <w:rsid w:val="00DF762C"/>
    <w:rsid w:val="00E03B55"/>
    <w:rsid w:val="00E15252"/>
    <w:rsid w:val="00E4351F"/>
    <w:rsid w:val="00E54E92"/>
    <w:rsid w:val="00E6530F"/>
    <w:rsid w:val="00E81E0B"/>
    <w:rsid w:val="00EA2971"/>
    <w:rsid w:val="00EB087F"/>
    <w:rsid w:val="00EB4CD5"/>
    <w:rsid w:val="00EC098B"/>
    <w:rsid w:val="00EC1655"/>
    <w:rsid w:val="00ED096B"/>
    <w:rsid w:val="00EE2E09"/>
    <w:rsid w:val="00EF05FB"/>
    <w:rsid w:val="00EF2D16"/>
    <w:rsid w:val="00EF367C"/>
    <w:rsid w:val="00EF3DFC"/>
    <w:rsid w:val="00F1391C"/>
    <w:rsid w:val="00F155DD"/>
    <w:rsid w:val="00F16D57"/>
    <w:rsid w:val="00F24358"/>
    <w:rsid w:val="00F2483D"/>
    <w:rsid w:val="00F36750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82</cp:revision>
  <cp:lastPrinted>2022-03-09T11:14:00Z</cp:lastPrinted>
  <dcterms:created xsi:type="dcterms:W3CDTF">2023-12-15T10:32:00Z</dcterms:created>
  <dcterms:modified xsi:type="dcterms:W3CDTF">2025-12-02T13:23:00Z</dcterms:modified>
</cp:coreProperties>
</file>